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fldChar w:fldCharType="begin"/>
      </w:r>
      <w:r>
        <w:rPr>
          <w:rFonts w:hint="eastAsia" w:ascii="方正小标宋简体" w:hAnsi="黑体" w:eastAsia="方正小标宋简体"/>
          <w:sz w:val="44"/>
          <w:szCs w:val="44"/>
        </w:rPr>
        <w:instrText xml:space="preserve"> HYPERLINK "https://xzspj.sxxz.gov.cn/zwyw/gzdt/202210/P020221026560603236151.docx" </w:instrText>
      </w:r>
      <w:r>
        <w:rPr>
          <w:rFonts w:hint="eastAsia" w:ascii="方正小标宋简体" w:hAnsi="黑体" w:eastAsia="方正小标宋简体"/>
          <w:sz w:val="44"/>
          <w:szCs w:val="44"/>
        </w:rPr>
        <w:fldChar w:fldCharType="separate"/>
      </w:r>
      <w:r>
        <w:rPr>
          <w:rFonts w:hint="eastAsia" w:ascii="方正小标宋简体" w:hAnsi="黑体" w:eastAsia="方正小标宋简体"/>
          <w:sz w:val="44"/>
          <w:szCs w:val="44"/>
        </w:rPr>
        <w:t>忻州市</w:t>
      </w:r>
      <w:r>
        <w:rPr>
          <w:rFonts w:hint="eastAsia" w:ascii="方正小标宋简体" w:hAnsi="黑体" w:eastAsia="方正小标宋简体"/>
          <w:sz w:val="44"/>
          <w:szCs w:val="44"/>
          <w:lang w:eastAsia="zh-CN"/>
        </w:rPr>
        <w:t>忻府区利用</w:t>
      </w:r>
      <w:r>
        <w:rPr>
          <w:rFonts w:hint="eastAsia" w:ascii="方正小标宋简体" w:hAnsi="黑体" w:eastAsia="方正小标宋简体"/>
          <w:sz w:val="44"/>
          <w:szCs w:val="44"/>
        </w:rPr>
        <w:t>政务数据</w:t>
      </w:r>
      <w:r>
        <w:rPr>
          <w:rFonts w:hint="eastAsia" w:ascii="方正小标宋简体" w:hAnsi="黑体" w:eastAsia="方正小标宋简体"/>
          <w:sz w:val="44"/>
          <w:szCs w:val="44"/>
          <w:lang w:eastAsia="zh-CN"/>
        </w:rPr>
        <w:t>共享简</w:t>
      </w:r>
      <w:r>
        <w:rPr>
          <w:rFonts w:hint="eastAsia" w:ascii="方正小标宋简体" w:hAnsi="黑体" w:eastAsia="方正小标宋简体"/>
          <w:sz w:val="44"/>
          <w:szCs w:val="44"/>
        </w:rPr>
        <w:fldChar w:fldCharType="end"/>
      </w:r>
      <w:r>
        <w:rPr>
          <w:rFonts w:hint="eastAsia" w:ascii="方正小标宋简体" w:hAnsi="黑体" w:eastAsia="方正小标宋简体"/>
          <w:sz w:val="44"/>
          <w:szCs w:val="44"/>
          <w:lang w:eastAsia="zh-CN"/>
        </w:rPr>
        <w:t>化《食品经营许可证》办理流程</w:t>
      </w:r>
    </w:p>
    <w:p/>
    <w:p>
      <w:pPr>
        <w:pStyle w:val="2"/>
        <w:spacing w:before="0" w:after="0" w:line="56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一、应用背景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食品经营许可证是指在中华人民共和国境内，取得</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"https://baike.baidu.com/item/%E8%90%A5%E4%B8%9A%E6%89%A7%E7%85%A7/10324242?fromModule=lemma_inlink" \t "https://baike.baidu.com/item/%E9%A3%9F%E5%93%81%E7%BB%8F%E8%90%A5%E8%AE%B8%E5%8F%AF%E8%AF%81/_blank"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营业执照</w:t>
      </w:r>
      <w:r>
        <w:rPr>
          <w:rFonts w:hint="eastAsia" w:ascii="仿宋_GB2312" w:hAnsi="仿宋" w:eastAsia="仿宋_GB2312"/>
          <w:sz w:val="32"/>
          <w:szCs w:val="32"/>
        </w:rPr>
        <w:fldChar w:fldCharType="end"/>
      </w:r>
      <w:r>
        <w:rPr>
          <w:rFonts w:hint="eastAsia" w:ascii="仿宋_GB2312" w:hAnsi="仿宋" w:eastAsia="仿宋_GB2312"/>
          <w:sz w:val="32"/>
          <w:szCs w:val="32"/>
          <w:lang w:val="en-US" w:eastAsia="zh-CN"/>
        </w:rPr>
        <w:t>后</w:t>
      </w:r>
      <w:r>
        <w:rPr>
          <w:rFonts w:hint="eastAsia" w:ascii="仿宋_GB2312" w:hAnsi="仿宋" w:eastAsia="仿宋_GB2312"/>
          <w:sz w:val="32"/>
          <w:szCs w:val="32"/>
        </w:rPr>
        <w:t>，从事食品销售和餐饮服务活动的合法主体，经</w:t>
      </w:r>
      <w:r>
        <w:rPr>
          <w:rFonts w:hint="eastAsia" w:ascii="仿宋_GB2312" w:hAnsi="仿宋" w:eastAsia="仿宋_GB2312"/>
          <w:sz w:val="32"/>
          <w:szCs w:val="32"/>
          <w:lang w:eastAsia="zh-CN"/>
        </w:rPr>
        <w:t>审批</w:t>
      </w:r>
      <w:r>
        <w:rPr>
          <w:rFonts w:hint="eastAsia" w:ascii="仿宋_GB2312" w:hAnsi="仿宋" w:eastAsia="仿宋_GB2312"/>
          <w:sz w:val="32"/>
          <w:szCs w:val="32"/>
        </w:rPr>
        <w:t>部门审查批准后发给的食品经营许可凭证。食品经营许可实行一地一证原则，即食品经营者在一个经营场所从事食品经营活动，应当取得一个食品经营许可证。食品经营许可证发证日期为许可决定作出的日期，有效期为5年</w:t>
      </w:r>
      <w:r>
        <w:rPr>
          <w:rFonts w:hint="eastAsia" w:ascii="仿宋_GB2312" w:hAnsi="仿宋" w:eastAsia="仿宋_GB2312"/>
          <w:sz w:val="32"/>
          <w:szCs w:val="32"/>
          <w:lang w:eastAsia="zh-CN"/>
        </w:rPr>
        <w:t>。为加快</w:t>
      </w:r>
      <w:r>
        <w:rPr>
          <w:rFonts w:hint="eastAsia" w:ascii="仿宋_GB2312" w:hAnsi="仿宋" w:eastAsia="仿宋_GB2312"/>
          <w:sz w:val="32"/>
          <w:szCs w:val="32"/>
        </w:rPr>
        <w:t>我</w:t>
      </w:r>
      <w:r>
        <w:rPr>
          <w:rFonts w:hint="eastAsia" w:ascii="仿宋_GB2312" w:hAnsi="仿宋" w:eastAsia="仿宋_GB2312"/>
          <w:sz w:val="32"/>
          <w:szCs w:val="32"/>
          <w:lang w:eastAsia="zh-CN"/>
        </w:rPr>
        <w:t>区</w:t>
      </w:r>
      <w:r>
        <w:rPr>
          <w:rFonts w:hint="eastAsia" w:ascii="仿宋_GB2312" w:hAnsi="仿宋" w:eastAsia="仿宋_GB2312"/>
          <w:sz w:val="32"/>
          <w:szCs w:val="32"/>
        </w:rPr>
        <w:t>“一网通办”“一网统管”等覆盖范围。</w:t>
      </w:r>
      <w:r>
        <w:rPr>
          <w:rFonts w:hint="eastAsia" w:ascii="仿宋_GB2312" w:hAnsi="仿宋" w:eastAsia="仿宋_GB2312"/>
          <w:sz w:val="32"/>
          <w:szCs w:val="32"/>
          <w:lang w:eastAsia="zh-CN"/>
        </w:rPr>
        <w:t>审批局</w:t>
      </w:r>
      <w:r>
        <w:rPr>
          <w:rFonts w:hint="eastAsia" w:ascii="仿宋_GB2312" w:hAnsi="仿宋" w:eastAsia="仿宋_GB2312"/>
          <w:sz w:val="32"/>
          <w:szCs w:val="32"/>
        </w:rPr>
        <w:t>依托政务数据共享交换平台，积极运用数据支撑业务优化</w:t>
      </w:r>
      <w:r>
        <w:rPr>
          <w:rFonts w:hint="eastAsia" w:ascii="仿宋_GB2312" w:hAnsi="仿宋" w:eastAsia="仿宋_GB2312"/>
          <w:sz w:val="32"/>
          <w:szCs w:val="32"/>
          <w:lang w:eastAsia="zh-CN"/>
        </w:rPr>
        <w:t>。</w:t>
      </w:r>
      <w:r>
        <w:rPr>
          <w:rFonts w:hint="eastAsia" w:ascii="仿宋_GB2312" w:hAnsi="仿宋" w:eastAsia="仿宋_GB2312"/>
          <w:sz w:val="32"/>
          <w:szCs w:val="32"/>
        </w:rPr>
        <w:t>通过使用</w:t>
      </w:r>
      <w:r>
        <w:rPr>
          <w:rFonts w:hint="eastAsia" w:ascii="仿宋_GB2312" w:hAnsi="仿宋" w:eastAsia="仿宋_GB2312"/>
          <w:sz w:val="32"/>
          <w:szCs w:val="32"/>
          <w:lang w:eastAsia="zh-CN"/>
        </w:rPr>
        <w:t>政务数据共享交换平台</w:t>
      </w:r>
      <w:r>
        <w:rPr>
          <w:rFonts w:hint="eastAsia" w:ascii="仿宋_GB2312" w:hAnsi="仿宋" w:eastAsia="仿宋_GB2312"/>
          <w:sz w:val="32"/>
          <w:szCs w:val="32"/>
        </w:rPr>
        <w:t>对</w:t>
      </w:r>
      <w:r>
        <w:rPr>
          <w:rFonts w:hint="eastAsia" w:ascii="仿宋_GB2312" w:hAnsi="仿宋" w:eastAsia="仿宋_GB2312"/>
          <w:sz w:val="32"/>
          <w:szCs w:val="32"/>
          <w:lang w:eastAsia="zh-CN"/>
        </w:rPr>
        <w:t>《食品经营许可证》</w:t>
      </w:r>
      <w:r>
        <w:rPr>
          <w:rFonts w:hint="eastAsia" w:ascii="仿宋_GB2312" w:hAnsi="仿宋" w:eastAsia="仿宋_GB2312"/>
          <w:sz w:val="32"/>
          <w:szCs w:val="32"/>
        </w:rPr>
        <w:t>申请</w:t>
      </w:r>
      <w:r>
        <w:rPr>
          <w:rFonts w:hint="eastAsia" w:ascii="仿宋_GB2312" w:hAnsi="仿宋" w:eastAsia="仿宋_GB2312"/>
          <w:sz w:val="32"/>
          <w:szCs w:val="32"/>
          <w:lang w:eastAsia="zh-CN"/>
        </w:rPr>
        <w:t>单位</w:t>
      </w:r>
      <w:r>
        <w:rPr>
          <w:rFonts w:hint="eastAsia" w:ascii="仿宋_GB2312" w:hAnsi="仿宋" w:eastAsia="仿宋_GB2312"/>
          <w:sz w:val="32"/>
          <w:szCs w:val="32"/>
        </w:rPr>
        <w:t>进行</w:t>
      </w:r>
      <w:r>
        <w:rPr>
          <w:rFonts w:hint="eastAsia" w:ascii="仿宋_GB2312" w:hAnsi="仿宋" w:eastAsia="仿宋_GB2312"/>
          <w:sz w:val="32"/>
          <w:szCs w:val="32"/>
          <w:lang w:eastAsia="zh-CN"/>
        </w:rPr>
        <w:t>申请材料</w:t>
      </w:r>
      <w:r>
        <w:rPr>
          <w:rFonts w:hint="eastAsia" w:ascii="仿宋_GB2312" w:hAnsi="仿宋" w:eastAsia="仿宋_GB2312"/>
          <w:sz w:val="32"/>
          <w:szCs w:val="32"/>
        </w:rPr>
        <w:t>核对，业务办理操作得到规范和统一，准确性和客观性得到大幅度提高，相对于传统手工核对方式优势明显。</w:t>
      </w:r>
    </w:p>
    <w:p>
      <w:pPr>
        <w:pStyle w:val="2"/>
        <w:spacing w:before="0" w:after="0" w:line="56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rPr>
        <w:t>二、数据应用过程</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通过政务数据共享交换平台，对《食品经营许可证》申请单位进行申请材料核对，主要是《营业执照》经营地址等信息的核对，申请单位提供统一社会信用代码或公司企业全称即可由工作人员通过政务数据共享交换平台进行核验，简化了事项办理材料和流程，为办事人提供了方便。</w:t>
      </w:r>
    </w:p>
    <w:p>
      <w:pPr>
        <w:spacing w:line="560" w:lineRule="exact"/>
        <w:ind w:firstLine="640" w:firstLineChars="200"/>
        <w:rPr>
          <w:rFonts w:hint="eastAsia" w:ascii="仿宋_GB2312" w:hAnsi="仿宋" w:eastAsia="仿宋_GB2312"/>
          <w:sz w:val="32"/>
          <w:szCs w:val="32"/>
          <w:lang w:eastAsia="zh-CN"/>
        </w:rPr>
      </w:pPr>
    </w:p>
    <w:p>
      <w:pPr>
        <w:spacing w:line="560" w:lineRule="exact"/>
        <w:ind w:firstLine="640" w:firstLineChars="200"/>
        <w:rPr>
          <w:rFonts w:hint="eastAsia" w:ascii="仿宋_GB2312" w:hAnsi="仿宋" w:eastAsia="仿宋_GB2312"/>
          <w:sz w:val="32"/>
          <w:szCs w:val="32"/>
          <w:lang w:eastAsia="zh-CN"/>
        </w:rPr>
      </w:pPr>
    </w:p>
    <w:p>
      <w:pPr>
        <w:spacing w:line="560" w:lineRule="exact"/>
        <w:ind w:firstLine="640" w:firstLineChars="200"/>
        <w:rPr>
          <w:rFonts w:hint="eastAsia" w:ascii="仿宋_GB2312" w:hAnsi="仿宋" w:eastAsia="仿宋_GB2312"/>
          <w:sz w:val="32"/>
          <w:szCs w:val="32"/>
          <w:lang w:eastAsia="zh-CN"/>
        </w:rPr>
      </w:pPr>
    </w:p>
    <w:p>
      <w:pPr>
        <w:spacing w:line="560" w:lineRule="exact"/>
        <w:ind w:firstLine="640" w:firstLineChars="200"/>
        <w:rPr>
          <w:rFonts w:hint="eastAsia" w:ascii="仿宋_GB2312" w:hAnsi="仿宋" w:eastAsia="仿宋_GB2312"/>
          <w:sz w:val="32"/>
          <w:szCs w:val="32"/>
          <w:lang w:eastAsia="zh-CN"/>
        </w:rPr>
      </w:pPr>
    </w:p>
    <w:p>
      <w:pPr>
        <w:spacing w:line="240" w:lineRule="auto"/>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inline distT="0" distB="0" distL="114300" distR="114300">
            <wp:extent cx="5271770" cy="3760470"/>
            <wp:effectExtent l="0" t="0" r="5080" b="11430"/>
            <wp:docPr id="29" name="图片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
                    <pic:cNvPicPr>
                      <a:picLocks noChangeAspect="1"/>
                    </pic:cNvPicPr>
                  </pic:nvPicPr>
                  <pic:blipFill>
                    <a:blip r:embed="rId4"/>
                    <a:stretch>
                      <a:fillRect/>
                    </a:stretch>
                  </pic:blipFill>
                  <pic:spPr>
                    <a:xfrm>
                      <a:off x="0" y="0"/>
                      <a:ext cx="5271770" cy="3760470"/>
                    </a:xfrm>
                    <a:prstGeom prst="rect">
                      <a:avLst/>
                    </a:prstGeom>
                  </pic:spPr>
                </pic:pic>
              </a:graphicData>
            </a:graphic>
          </wp:inline>
        </w:drawing>
      </w:r>
    </w:p>
    <w:p>
      <w:pPr>
        <w:spacing w:line="240" w:lineRule="auto"/>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inline distT="0" distB="0" distL="114300" distR="114300">
            <wp:extent cx="5270500" cy="3369945"/>
            <wp:effectExtent l="0" t="0" r="6350" b="1905"/>
            <wp:docPr id="33" name="图片 3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
                    <pic:cNvPicPr>
                      <a:picLocks noChangeAspect="1"/>
                    </pic:cNvPicPr>
                  </pic:nvPicPr>
                  <pic:blipFill>
                    <a:blip r:embed="rId5"/>
                    <a:stretch>
                      <a:fillRect/>
                    </a:stretch>
                  </pic:blipFill>
                  <pic:spPr>
                    <a:xfrm>
                      <a:off x="0" y="0"/>
                      <a:ext cx="5270500" cy="3369945"/>
                    </a:xfrm>
                    <a:prstGeom prst="rect">
                      <a:avLst/>
                    </a:prstGeom>
                  </pic:spPr>
                </pic:pic>
              </a:graphicData>
            </a:graphic>
          </wp:inline>
        </w:drawing>
      </w:r>
    </w:p>
    <w:p>
      <w:pPr>
        <w:spacing w:line="240" w:lineRule="auto"/>
        <w:rPr>
          <w:rFonts w:hint="eastAsia" w:ascii="仿宋_GB2312" w:hAnsi="仿宋" w:eastAsia="仿宋_GB2312"/>
          <w:sz w:val="32"/>
          <w:szCs w:val="32"/>
          <w:lang w:eastAsia="zh-CN"/>
        </w:rPr>
      </w:pPr>
      <w:bookmarkStart w:id="0" w:name="_GoBack"/>
      <w:r>
        <w:rPr>
          <w:rFonts w:hint="eastAsia" w:ascii="仿宋_GB2312" w:hAnsi="仿宋" w:eastAsia="仿宋_GB2312"/>
          <w:sz w:val="32"/>
          <w:szCs w:val="32"/>
          <w:lang w:eastAsia="zh-CN"/>
        </w:rPr>
        <w:drawing>
          <wp:inline distT="0" distB="0" distL="114300" distR="114300">
            <wp:extent cx="5267325" cy="3829050"/>
            <wp:effectExtent l="0" t="0" r="9525" b="0"/>
            <wp:docPr id="2" name="图片 2" descr="6ee41e74927c68e850f4073ba710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ee41e74927c68e850f4073ba710ab3"/>
                    <pic:cNvPicPr>
                      <a:picLocks noChangeAspect="1"/>
                    </pic:cNvPicPr>
                  </pic:nvPicPr>
                  <pic:blipFill>
                    <a:blip r:embed="rId6"/>
                    <a:stretch>
                      <a:fillRect/>
                    </a:stretch>
                  </pic:blipFill>
                  <pic:spPr>
                    <a:xfrm>
                      <a:off x="0" y="0"/>
                      <a:ext cx="5267325" cy="3829050"/>
                    </a:xfrm>
                    <a:prstGeom prst="rect">
                      <a:avLst/>
                    </a:prstGeom>
                  </pic:spPr>
                </pic:pic>
              </a:graphicData>
            </a:graphic>
          </wp:inline>
        </w:drawing>
      </w:r>
      <w:bookmarkEnd w:id="0"/>
    </w:p>
    <w:p>
      <w:pPr>
        <w:spacing w:line="560" w:lineRule="exact"/>
        <w:ind w:firstLine="640" w:firstLineChars="200"/>
        <w:rPr>
          <w:rFonts w:hint="eastAsia" w:ascii="仿宋_GB2312" w:hAnsi="仿宋" w:eastAsia="仿宋_GB2312"/>
          <w:sz w:val="32"/>
          <w:szCs w:val="32"/>
          <w:lang w:eastAsia="zh-CN"/>
        </w:rPr>
      </w:pPr>
    </w:p>
    <w:p>
      <w:pPr>
        <w:pStyle w:val="2"/>
        <w:spacing w:before="0" w:after="0" w:line="560" w:lineRule="exact"/>
        <w:ind w:firstLine="640" w:firstLineChars="200"/>
        <w:rPr>
          <w:rFonts w:ascii="黑体" w:hAnsi="黑体" w:eastAsia="黑体"/>
          <w:b w:val="0"/>
          <w:bCs w:val="0"/>
          <w:sz w:val="32"/>
          <w:szCs w:val="32"/>
        </w:rPr>
      </w:pPr>
      <w:r>
        <w:rPr>
          <w:rFonts w:hint="eastAsia" w:ascii="黑体" w:hAnsi="黑体" w:eastAsia="黑体"/>
          <w:b w:val="0"/>
          <w:bCs w:val="0"/>
          <w:sz w:val="32"/>
          <w:szCs w:val="32"/>
          <w:lang w:eastAsia="zh-CN"/>
        </w:rPr>
        <w:t>三</w:t>
      </w:r>
      <w:r>
        <w:rPr>
          <w:rFonts w:hint="eastAsia" w:ascii="黑体" w:hAnsi="黑体" w:eastAsia="黑体"/>
          <w:b w:val="0"/>
          <w:bCs w:val="0"/>
          <w:sz w:val="32"/>
          <w:szCs w:val="32"/>
        </w:rPr>
        <w:t>、问题与建议</w:t>
      </w:r>
    </w:p>
    <w:p>
      <w:pPr>
        <w:bidi w:val="0"/>
        <w:ind w:firstLine="640" w:firstLineChars="200"/>
        <w:jc w:val="left"/>
        <w:rPr>
          <w:rFonts w:hint="eastAsia"/>
          <w:lang w:val="en-US" w:eastAsia="zh-CN"/>
        </w:rPr>
      </w:pPr>
      <w:r>
        <w:rPr>
          <w:rFonts w:hint="eastAsia" w:ascii="仿宋_GB2312" w:hAnsi="仿宋" w:eastAsia="仿宋_GB2312"/>
          <w:sz w:val="32"/>
          <w:szCs w:val="32"/>
        </w:rPr>
        <w:t>还存在因各种原因导致的数据不完整或对接困难，建议进一步加大数据整合力度，建设统一的数据共享资源池，保障数据的准确性、时效性等。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YzY5NTUxMGRjNDljZDJiNTE1NTQ5ZDIwOWViMjAifQ=="/>
  </w:docVars>
  <w:rsids>
    <w:rsidRoot w:val="00000000"/>
    <w:rsid w:val="03BA1D88"/>
    <w:rsid w:val="06EF3F66"/>
    <w:rsid w:val="0AF15DD9"/>
    <w:rsid w:val="109A189D"/>
    <w:rsid w:val="1E756F84"/>
    <w:rsid w:val="280F5C7E"/>
    <w:rsid w:val="478D0AF2"/>
    <w:rsid w:val="4ADD3943"/>
    <w:rsid w:val="55C030C5"/>
    <w:rsid w:val="5C08566E"/>
    <w:rsid w:val="5EC42257"/>
    <w:rsid w:val="5FF97D65"/>
    <w:rsid w:val="6B4C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520</Words>
  <Characters>520</Characters>
  <Lines>0</Lines>
  <Paragraphs>0</Paragraphs>
  <TotalTime>3</TotalTime>
  <ScaleCrop>false</ScaleCrop>
  <LinksUpToDate>false</LinksUpToDate>
  <CharactersWithSpaces>520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lenovo</cp:lastModifiedBy>
  <cp:lastPrinted>2019-12-10T09:25:00Z</cp:lastPrinted>
  <dcterms:modified xsi:type="dcterms:W3CDTF">2022-12-30T04:46:15Z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9E8F156872984232A7013F10D80581C4</vt:lpwstr>
  </property>
</Properties>
</file>