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8"/>
          <w:szCs w:val="48"/>
        </w:rPr>
      </w:pPr>
      <w:bookmarkStart w:id="16" w:name="_GoBack"/>
      <w:bookmarkEnd w:id="16"/>
    </w:p>
    <w:p>
      <w:pPr>
        <w:pStyle w:val="2"/>
        <w:rPr>
          <w:b/>
          <w:sz w:val="48"/>
          <w:szCs w:val="48"/>
        </w:rPr>
      </w:pPr>
    </w:p>
    <w:p>
      <w:pPr>
        <w:pStyle w:val="2"/>
        <w:rPr>
          <w:b/>
          <w:sz w:val="48"/>
          <w:szCs w:val="48"/>
        </w:rPr>
      </w:pPr>
    </w:p>
    <w:p>
      <w:pPr>
        <w:jc w:val="center"/>
        <w:rPr>
          <w:b/>
          <w:sz w:val="72"/>
          <w:szCs w:val="72"/>
        </w:rPr>
      </w:pPr>
      <w:r>
        <w:rPr>
          <w:rFonts w:hint="eastAsia"/>
          <w:b/>
          <w:sz w:val="72"/>
          <w:szCs w:val="72"/>
        </w:rPr>
        <w:t>建设项目环境影响报告表</w:t>
      </w:r>
    </w:p>
    <w:p>
      <w:pPr>
        <w:jc w:val="center"/>
        <w:rPr>
          <w:sz w:val="48"/>
          <w:szCs w:val="48"/>
        </w:rPr>
      </w:pPr>
    </w:p>
    <w:p>
      <w:pPr>
        <w:jc w:val="center"/>
        <w:rPr>
          <w:b/>
          <w:sz w:val="36"/>
          <w:szCs w:val="36"/>
        </w:rPr>
      </w:pPr>
      <w:r>
        <w:rPr>
          <w:rFonts w:hint="eastAsia"/>
          <w:b/>
          <w:sz w:val="36"/>
          <w:szCs w:val="36"/>
        </w:rPr>
        <w:t>（公示本）</w:t>
      </w:r>
    </w:p>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rPr>
          <w:b/>
          <w:sz w:val="28"/>
          <w:szCs w:val="28"/>
        </w:rPr>
      </w:pPr>
    </w:p>
    <w:p>
      <w:pPr>
        <w:jc w:val="center"/>
        <w:rPr>
          <w:b/>
          <w:sz w:val="28"/>
          <w:szCs w:val="28"/>
          <w:u w:val="single"/>
        </w:rPr>
      </w:pPr>
      <w:r>
        <w:rPr>
          <w:rFonts w:hint="eastAsia"/>
          <w:b/>
          <w:sz w:val="28"/>
          <w:szCs w:val="28"/>
        </w:rPr>
        <w:t>项目名称</w:t>
      </w:r>
      <w:r>
        <w:rPr>
          <w:b/>
          <w:sz w:val="28"/>
          <w:szCs w:val="28"/>
        </w:rPr>
        <w:t xml:space="preserve"> </w:t>
      </w:r>
      <w:r>
        <w:rPr>
          <w:rFonts w:hint="eastAsia"/>
          <w:b/>
          <w:sz w:val="28"/>
          <w:szCs w:val="28"/>
        </w:rPr>
        <w:t>：</w:t>
      </w:r>
      <w:r>
        <w:rPr>
          <w:b/>
          <w:sz w:val="28"/>
          <w:szCs w:val="28"/>
        </w:rPr>
        <w:t xml:space="preserve">  </w:t>
      </w:r>
      <w:r>
        <w:rPr>
          <w:rFonts w:hint="eastAsia"/>
          <w:b/>
          <w:color w:val="000000"/>
          <w:sz w:val="28"/>
          <w:szCs w:val="28"/>
          <w:u w:val="single"/>
        </w:rPr>
        <w:t>忻州市城区</w:t>
      </w:r>
      <w:r>
        <w:rPr>
          <w:b/>
          <w:color w:val="000000"/>
          <w:sz w:val="28"/>
          <w:szCs w:val="28"/>
          <w:u w:val="single"/>
        </w:rPr>
        <w:t>2019</w:t>
      </w:r>
      <w:r>
        <w:rPr>
          <w:rFonts w:hint="eastAsia"/>
          <w:b/>
          <w:color w:val="000000"/>
          <w:sz w:val="28"/>
          <w:szCs w:val="28"/>
          <w:u w:val="single"/>
        </w:rPr>
        <w:t>年新建桥西街道路工程</w:t>
      </w:r>
    </w:p>
    <w:p>
      <w:pPr>
        <w:spacing w:beforeLines="50"/>
        <w:jc w:val="center"/>
        <w:rPr>
          <w:b/>
          <w:sz w:val="28"/>
          <w:szCs w:val="28"/>
          <w:u w:val="single"/>
        </w:rPr>
      </w:pPr>
      <w:r>
        <w:rPr>
          <w:rFonts w:hint="eastAsia"/>
          <w:b/>
          <w:sz w:val="28"/>
          <w:szCs w:val="28"/>
        </w:rPr>
        <w:t>建设单位（盖章）：</w:t>
      </w:r>
      <w:r>
        <w:rPr>
          <w:rFonts w:hint="eastAsia"/>
          <w:b/>
          <w:sz w:val="28"/>
          <w:szCs w:val="28"/>
          <w:u w:val="single"/>
        </w:rPr>
        <w:t>忻州市城乡建设开发有限公司</w:t>
      </w:r>
    </w:p>
    <w:p>
      <w:pPr>
        <w:pStyle w:val="2"/>
        <w:jc w:val="center"/>
      </w:pPr>
    </w:p>
    <w:p>
      <w:pPr>
        <w:pStyle w:val="2"/>
      </w:pPr>
    </w:p>
    <w:p>
      <w:pPr>
        <w:pStyle w:val="2"/>
      </w:pPr>
    </w:p>
    <w:p>
      <w:pPr>
        <w:pStyle w:val="2"/>
      </w:pPr>
    </w:p>
    <w:p>
      <w:pPr>
        <w:pStyle w:val="2"/>
      </w:pPr>
    </w:p>
    <w:p>
      <w:pPr>
        <w:pStyle w:val="2"/>
      </w:pPr>
    </w:p>
    <w:p>
      <w:pPr>
        <w:jc w:val="center"/>
        <w:rPr>
          <w:b/>
          <w:sz w:val="28"/>
          <w:szCs w:val="28"/>
        </w:rPr>
      </w:pPr>
      <w:r>
        <w:rPr>
          <w:rFonts w:hint="eastAsia"/>
          <w:b/>
          <w:sz w:val="28"/>
          <w:szCs w:val="28"/>
        </w:rPr>
        <w:t>编制日期：</w:t>
      </w:r>
      <w:r>
        <w:rPr>
          <w:b/>
          <w:sz w:val="28"/>
          <w:szCs w:val="28"/>
        </w:rPr>
        <w:t>2019</w:t>
      </w:r>
      <w:r>
        <w:rPr>
          <w:rFonts w:hint="eastAsia"/>
          <w:b/>
          <w:sz w:val="28"/>
          <w:szCs w:val="28"/>
        </w:rPr>
        <w:t>年</w:t>
      </w:r>
      <w:r>
        <w:rPr>
          <w:b/>
          <w:color w:val="000000"/>
          <w:sz w:val="28"/>
          <w:szCs w:val="28"/>
        </w:rPr>
        <w:t>7</w:t>
      </w:r>
      <w:r>
        <w:rPr>
          <w:rFonts w:hint="eastAsia"/>
          <w:b/>
          <w:color w:val="000000"/>
          <w:sz w:val="28"/>
          <w:szCs w:val="28"/>
        </w:rPr>
        <w:t>月</w:t>
      </w:r>
    </w:p>
    <w:p>
      <w:pPr>
        <w:pStyle w:val="2"/>
      </w:pPr>
    </w:p>
    <w:p>
      <w:pPr>
        <w:pStyle w:val="2"/>
      </w:pPr>
    </w:p>
    <w:p>
      <w:pPr>
        <w:pStyle w:val="2"/>
      </w:pPr>
    </w:p>
    <w:p>
      <w:pPr>
        <w:pStyle w:val="2"/>
        <w:rPr>
          <w:b/>
          <w:sz w:val="28"/>
          <w:szCs w:val="28"/>
        </w:rPr>
      </w:pPr>
    </w:p>
    <w:p>
      <w:pPr>
        <w:jc w:val="center"/>
        <w:rPr>
          <w:b/>
          <w:sz w:val="28"/>
          <w:szCs w:val="28"/>
        </w:rPr>
      </w:pPr>
      <w:r>
        <w:rPr>
          <w:rFonts w:hint="eastAsia"/>
          <w:b/>
          <w:sz w:val="28"/>
          <w:szCs w:val="28"/>
        </w:rPr>
        <w:t>《建设项目环境影响报告表》编制说明</w:t>
      </w:r>
    </w:p>
    <w:p>
      <w:pPr>
        <w:ind w:firstLine="560" w:firstLineChars="200"/>
        <w:rPr>
          <w:bCs/>
          <w:sz w:val="28"/>
          <w:szCs w:val="28"/>
        </w:rPr>
      </w:pPr>
    </w:p>
    <w:p>
      <w:pPr>
        <w:ind w:firstLine="562" w:firstLineChars="200"/>
        <w:rPr>
          <w:b/>
          <w:bCs/>
          <w:sz w:val="28"/>
          <w:szCs w:val="28"/>
        </w:rPr>
      </w:pPr>
      <w:r>
        <w:rPr>
          <w:rFonts w:hint="eastAsia"/>
          <w:b/>
          <w:bCs/>
          <w:sz w:val="28"/>
          <w:szCs w:val="28"/>
        </w:rPr>
        <w:t>《建设项目环境影响报告表》由具有从事环境影响评价工作资质的单位编制。</w:t>
      </w:r>
    </w:p>
    <w:p>
      <w:pPr>
        <w:ind w:firstLine="562" w:firstLineChars="200"/>
        <w:rPr>
          <w:b/>
          <w:bCs/>
          <w:sz w:val="28"/>
          <w:szCs w:val="28"/>
        </w:rPr>
      </w:pPr>
      <w:r>
        <w:rPr>
          <w:b/>
          <w:bCs/>
          <w:sz w:val="28"/>
          <w:szCs w:val="28"/>
        </w:rPr>
        <w:t xml:space="preserve">1. </w:t>
      </w:r>
      <w:r>
        <w:rPr>
          <w:rFonts w:hint="eastAsia"/>
          <w:b/>
          <w:bCs/>
          <w:sz w:val="28"/>
          <w:szCs w:val="28"/>
        </w:rPr>
        <w:t>项目名称</w:t>
      </w:r>
      <w:r>
        <w:rPr>
          <w:b/>
          <w:bCs/>
          <w:sz w:val="28"/>
          <w:szCs w:val="28"/>
        </w:rPr>
        <w:t>——</w:t>
      </w:r>
      <w:r>
        <w:rPr>
          <w:rFonts w:hint="eastAsia"/>
          <w:b/>
          <w:bCs/>
          <w:sz w:val="28"/>
          <w:szCs w:val="28"/>
        </w:rPr>
        <w:t>指项目立项批复时的名称，应不超过</w:t>
      </w:r>
      <w:r>
        <w:rPr>
          <w:b/>
          <w:bCs/>
          <w:sz w:val="28"/>
          <w:szCs w:val="28"/>
        </w:rPr>
        <w:t>30</w:t>
      </w:r>
      <w:r>
        <w:rPr>
          <w:rFonts w:hint="eastAsia"/>
          <w:b/>
          <w:bCs/>
          <w:sz w:val="28"/>
          <w:szCs w:val="28"/>
        </w:rPr>
        <w:t>个字（两个英文字段作一个汉字）。</w:t>
      </w:r>
    </w:p>
    <w:p>
      <w:pPr>
        <w:ind w:firstLine="562" w:firstLineChars="200"/>
        <w:rPr>
          <w:b/>
          <w:bCs/>
          <w:sz w:val="28"/>
          <w:szCs w:val="28"/>
        </w:rPr>
      </w:pPr>
      <w:r>
        <w:rPr>
          <w:b/>
          <w:bCs/>
          <w:sz w:val="28"/>
          <w:szCs w:val="28"/>
        </w:rPr>
        <w:t xml:space="preserve">2. </w:t>
      </w:r>
      <w:r>
        <w:rPr>
          <w:rFonts w:hint="eastAsia"/>
          <w:b/>
          <w:bCs/>
          <w:sz w:val="28"/>
          <w:szCs w:val="28"/>
        </w:rPr>
        <w:t>建设地点</w:t>
      </w:r>
      <w:r>
        <w:rPr>
          <w:b/>
          <w:bCs/>
          <w:sz w:val="28"/>
          <w:szCs w:val="28"/>
        </w:rPr>
        <w:t>——</w:t>
      </w:r>
      <w:r>
        <w:rPr>
          <w:rFonts w:hint="eastAsia"/>
          <w:b/>
          <w:bCs/>
          <w:sz w:val="28"/>
          <w:szCs w:val="28"/>
        </w:rPr>
        <w:t>指项目所在地详细地址，公路、铁路应填写起止地点。</w:t>
      </w:r>
    </w:p>
    <w:p>
      <w:pPr>
        <w:ind w:firstLine="562" w:firstLineChars="200"/>
        <w:rPr>
          <w:b/>
          <w:bCs/>
          <w:sz w:val="28"/>
          <w:szCs w:val="28"/>
        </w:rPr>
      </w:pPr>
      <w:r>
        <w:rPr>
          <w:b/>
          <w:bCs/>
          <w:sz w:val="28"/>
          <w:szCs w:val="28"/>
        </w:rPr>
        <w:t xml:space="preserve">3. </w:t>
      </w:r>
      <w:r>
        <w:rPr>
          <w:rFonts w:hint="eastAsia"/>
          <w:b/>
          <w:bCs/>
          <w:sz w:val="28"/>
          <w:szCs w:val="28"/>
        </w:rPr>
        <w:t>行业类别</w:t>
      </w:r>
      <w:r>
        <w:rPr>
          <w:b/>
          <w:bCs/>
          <w:sz w:val="28"/>
          <w:szCs w:val="28"/>
        </w:rPr>
        <w:t>——</w:t>
      </w:r>
      <w:r>
        <w:rPr>
          <w:rFonts w:hint="eastAsia"/>
          <w:b/>
          <w:bCs/>
          <w:sz w:val="28"/>
          <w:szCs w:val="28"/>
        </w:rPr>
        <w:t>按国标填写。</w:t>
      </w:r>
    </w:p>
    <w:p>
      <w:pPr>
        <w:ind w:firstLine="562" w:firstLineChars="200"/>
        <w:rPr>
          <w:b/>
          <w:bCs/>
          <w:sz w:val="28"/>
          <w:szCs w:val="28"/>
        </w:rPr>
      </w:pPr>
      <w:r>
        <w:rPr>
          <w:b/>
          <w:bCs/>
          <w:sz w:val="28"/>
          <w:szCs w:val="28"/>
        </w:rPr>
        <w:t xml:space="preserve">4. </w:t>
      </w:r>
      <w:r>
        <w:rPr>
          <w:rFonts w:hint="eastAsia"/>
          <w:b/>
          <w:bCs/>
          <w:sz w:val="28"/>
          <w:szCs w:val="28"/>
        </w:rPr>
        <w:t>总投资</w:t>
      </w:r>
      <w:r>
        <w:rPr>
          <w:b/>
          <w:bCs/>
          <w:sz w:val="28"/>
          <w:szCs w:val="28"/>
        </w:rPr>
        <w:t>——</w:t>
      </w:r>
      <w:r>
        <w:rPr>
          <w:rFonts w:hint="eastAsia"/>
          <w:b/>
          <w:bCs/>
          <w:sz w:val="28"/>
          <w:szCs w:val="28"/>
        </w:rPr>
        <w:t>指项目投资总额。</w:t>
      </w:r>
    </w:p>
    <w:p>
      <w:pPr>
        <w:ind w:firstLine="562" w:firstLineChars="200"/>
        <w:rPr>
          <w:b/>
          <w:bCs/>
          <w:sz w:val="28"/>
          <w:szCs w:val="28"/>
        </w:rPr>
      </w:pPr>
      <w:r>
        <w:rPr>
          <w:b/>
          <w:bCs/>
          <w:sz w:val="28"/>
          <w:szCs w:val="28"/>
        </w:rPr>
        <w:t xml:space="preserve">5. </w:t>
      </w:r>
      <w:r>
        <w:rPr>
          <w:rFonts w:hint="eastAsia"/>
          <w:b/>
          <w:bCs/>
          <w:sz w:val="28"/>
          <w:szCs w:val="28"/>
        </w:rPr>
        <w:t>主要环境保护目标</w:t>
      </w:r>
      <w:r>
        <w:rPr>
          <w:b/>
          <w:bCs/>
          <w:sz w:val="28"/>
          <w:szCs w:val="28"/>
        </w:rPr>
        <w:t>——</w:t>
      </w:r>
      <w:r>
        <w:rPr>
          <w:rFonts w:hint="eastAsia"/>
          <w:b/>
          <w:bCs/>
          <w:sz w:val="28"/>
          <w:szCs w:val="28"/>
        </w:rPr>
        <w:t>指项目区周围一定范围内集中居民住宅区、学校、医院、保护文物、风景名胜区、水源地和生态敏感点等，应尽可能给出保护目标、性质、规模和距厂界距离等。</w:t>
      </w:r>
    </w:p>
    <w:p>
      <w:pPr>
        <w:ind w:firstLine="562" w:firstLineChars="200"/>
        <w:rPr>
          <w:b/>
          <w:bCs/>
          <w:sz w:val="28"/>
          <w:szCs w:val="28"/>
        </w:rPr>
      </w:pPr>
      <w:r>
        <w:rPr>
          <w:b/>
          <w:bCs/>
          <w:sz w:val="28"/>
          <w:szCs w:val="28"/>
        </w:rPr>
        <w:t xml:space="preserve">6. </w:t>
      </w:r>
      <w:r>
        <w:rPr>
          <w:rFonts w:hint="eastAsia"/>
          <w:b/>
          <w:bCs/>
          <w:sz w:val="28"/>
          <w:szCs w:val="28"/>
        </w:rPr>
        <w:t>结论与建议</w:t>
      </w:r>
      <w:r>
        <w:rPr>
          <w:b/>
          <w:bCs/>
          <w:sz w:val="28"/>
          <w:szCs w:val="28"/>
        </w:rPr>
        <w:t>——</w:t>
      </w:r>
      <w:r>
        <w:rPr>
          <w:rFonts w:hint="eastAsia"/>
          <w:b/>
          <w:bCs/>
          <w:sz w:val="28"/>
          <w:szCs w:val="28"/>
        </w:rPr>
        <w:t>给出本项目清洁生产、达标排放和总量控制的分析结论，确定污染防治措施的有效性，说明本项目对环境造成的影响，给出建设项目环境可行性的明确结论。同时提出减少环境影响的其他建议。</w:t>
      </w:r>
    </w:p>
    <w:p>
      <w:pPr>
        <w:ind w:firstLine="562" w:firstLineChars="200"/>
        <w:rPr>
          <w:b/>
          <w:bCs/>
          <w:sz w:val="28"/>
          <w:szCs w:val="28"/>
        </w:rPr>
      </w:pPr>
      <w:r>
        <w:rPr>
          <w:b/>
          <w:bCs/>
          <w:sz w:val="28"/>
          <w:szCs w:val="28"/>
        </w:rPr>
        <w:t xml:space="preserve">7. </w:t>
      </w:r>
      <w:r>
        <w:rPr>
          <w:rFonts w:hint="eastAsia"/>
          <w:b/>
          <w:bCs/>
          <w:sz w:val="28"/>
          <w:szCs w:val="28"/>
        </w:rPr>
        <w:t>预审意见</w:t>
      </w:r>
      <w:r>
        <w:rPr>
          <w:b/>
          <w:bCs/>
          <w:sz w:val="28"/>
          <w:szCs w:val="28"/>
        </w:rPr>
        <w:t>——</w:t>
      </w:r>
      <w:r>
        <w:rPr>
          <w:rFonts w:hint="eastAsia"/>
          <w:b/>
          <w:bCs/>
          <w:sz w:val="28"/>
          <w:szCs w:val="28"/>
        </w:rPr>
        <w:t>由行业主管部门填写答复意见，无主管部门项目，可不填。</w:t>
      </w:r>
    </w:p>
    <w:p>
      <w:pPr>
        <w:ind w:firstLine="562" w:firstLineChars="200"/>
        <w:rPr>
          <w:b/>
          <w:bCs/>
          <w:sz w:val="28"/>
          <w:szCs w:val="28"/>
        </w:rPr>
      </w:pPr>
      <w:r>
        <w:rPr>
          <w:b/>
          <w:bCs/>
          <w:sz w:val="28"/>
          <w:szCs w:val="28"/>
        </w:rPr>
        <w:t xml:space="preserve">8. </w:t>
      </w:r>
      <w:r>
        <w:rPr>
          <w:rFonts w:hint="eastAsia"/>
          <w:b/>
          <w:bCs/>
          <w:sz w:val="28"/>
          <w:szCs w:val="28"/>
        </w:rPr>
        <w:t>审批意见</w:t>
      </w:r>
      <w:r>
        <w:rPr>
          <w:b/>
          <w:bCs/>
          <w:sz w:val="28"/>
          <w:szCs w:val="28"/>
        </w:rPr>
        <w:t>——</w:t>
      </w:r>
      <w:r>
        <w:rPr>
          <w:rFonts w:hint="eastAsia"/>
          <w:b/>
          <w:bCs/>
          <w:sz w:val="28"/>
          <w:szCs w:val="28"/>
        </w:rPr>
        <w:t>由负责审批该项目的环境保护行政</w:t>
      </w:r>
    </w:p>
    <w:p>
      <w:pPr>
        <w:pStyle w:val="2"/>
        <w:jc w:val="both"/>
        <w:rPr>
          <w:b/>
          <w:bCs/>
          <w:sz w:val="28"/>
          <w:szCs w:val="28"/>
        </w:rPr>
      </w:pPr>
    </w:p>
    <w:p>
      <w:pPr>
        <w:pStyle w:val="2"/>
        <w:rPr>
          <w:b/>
        </w:rPr>
        <w:sectPr>
          <w:headerReference r:id="rId3" w:type="default"/>
          <w:pgSz w:w="11906" w:h="16838"/>
          <w:pgMar w:top="1440" w:right="1800" w:bottom="1440" w:left="1800" w:header="851" w:footer="992" w:gutter="0"/>
          <w:cols w:space="425" w:num="1"/>
          <w:docGrid w:type="lines" w:linePitch="312" w:charSpace="0"/>
        </w:sectPr>
      </w:pPr>
      <w:bookmarkStart w:id="0" w:name="_Toc531880701"/>
      <w:bookmarkStart w:id="1" w:name="_Toc500499138"/>
      <w:bookmarkStart w:id="2" w:name="_Toc356481018"/>
    </w:p>
    <w:p>
      <w:pPr>
        <w:pStyle w:val="3"/>
        <w:spacing w:line="15" w:lineRule="auto"/>
        <w:rPr>
          <w:sz w:val="30"/>
          <w:szCs w:val="30"/>
        </w:rPr>
      </w:pPr>
      <w:bookmarkStart w:id="3" w:name="_Toc12521_WPSOffice_Level1"/>
      <w:r>
        <w:rPr>
          <w:rFonts w:hint="eastAsia"/>
          <w:sz w:val="30"/>
          <w:szCs w:val="30"/>
        </w:rPr>
        <w:t>建设项目基本情况</w:t>
      </w:r>
      <w:bookmarkEnd w:id="0"/>
      <w:bookmarkEnd w:id="1"/>
      <w:bookmarkEnd w:id="2"/>
      <w:bookmarkEnd w:id="3"/>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
        <w:gridCol w:w="1518"/>
        <w:gridCol w:w="1528"/>
        <w:gridCol w:w="945"/>
        <w:gridCol w:w="527"/>
        <w:gridCol w:w="1182"/>
        <w:gridCol w:w="270"/>
        <w:gridCol w:w="1120"/>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gridSpan w:val="2"/>
            <w:vAlign w:val="center"/>
          </w:tcPr>
          <w:p>
            <w:pPr>
              <w:adjustRightInd w:val="0"/>
              <w:spacing w:line="360" w:lineRule="auto"/>
              <w:jc w:val="center"/>
              <w:textAlignment w:val="baseline"/>
              <w:rPr>
                <w:szCs w:val="21"/>
              </w:rPr>
            </w:pPr>
            <w:r>
              <w:rPr>
                <w:rFonts w:hint="eastAsia"/>
                <w:kern w:val="0"/>
                <w:szCs w:val="21"/>
              </w:rPr>
              <w:t>项目名称</w:t>
            </w:r>
          </w:p>
        </w:tc>
        <w:tc>
          <w:tcPr>
            <w:tcW w:w="6997" w:type="dxa"/>
            <w:gridSpan w:val="7"/>
            <w:vAlign w:val="center"/>
          </w:tcPr>
          <w:p>
            <w:pPr>
              <w:spacing w:line="360" w:lineRule="auto"/>
              <w:jc w:val="center"/>
              <w:rPr>
                <w:szCs w:val="21"/>
              </w:rPr>
            </w:pPr>
            <w:r>
              <w:rPr>
                <w:rFonts w:hint="eastAsia"/>
                <w:szCs w:val="21"/>
              </w:rPr>
              <w:t>忻州市城区</w:t>
            </w:r>
            <w:r>
              <w:rPr>
                <w:szCs w:val="21"/>
              </w:rPr>
              <w:t>2019</w:t>
            </w:r>
            <w:r>
              <w:rPr>
                <w:rFonts w:hint="eastAsia"/>
                <w:szCs w:val="21"/>
              </w:rPr>
              <w:t>年新建桥西街道路工程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gridSpan w:val="2"/>
            <w:vAlign w:val="center"/>
          </w:tcPr>
          <w:p>
            <w:pPr>
              <w:adjustRightInd w:val="0"/>
              <w:spacing w:line="360" w:lineRule="auto"/>
              <w:jc w:val="center"/>
              <w:textAlignment w:val="baseline"/>
              <w:rPr>
                <w:szCs w:val="21"/>
              </w:rPr>
            </w:pPr>
            <w:r>
              <w:rPr>
                <w:rFonts w:hint="eastAsia"/>
                <w:kern w:val="0"/>
                <w:szCs w:val="21"/>
              </w:rPr>
              <w:t>建设单位</w:t>
            </w:r>
          </w:p>
        </w:tc>
        <w:tc>
          <w:tcPr>
            <w:tcW w:w="6997" w:type="dxa"/>
            <w:gridSpan w:val="7"/>
            <w:vAlign w:val="center"/>
          </w:tcPr>
          <w:p>
            <w:pPr>
              <w:spacing w:line="360" w:lineRule="auto"/>
              <w:jc w:val="center"/>
              <w:rPr>
                <w:szCs w:val="21"/>
              </w:rPr>
            </w:pPr>
            <w:r>
              <w:rPr>
                <w:rFonts w:hint="eastAsia"/>
                <w:szCs w:val="21"/>
              </w:rPr>
              <w:t>忻州市城乡建设开发有限公司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gridSpan w:val="2"/>
            <w:vAlign w:val="center"/>
          </w:tcPr>
          <w:p>
            <w:pPr>
              <w:spacing w:line="360" w:lineRule="auto"/>
              <w:jc w:val="center"/>
              <w:rPr>
                <w:szCs w:val="21"/>
              </w:rPr>
            </w:pPr>
            <w:r>
              <w:rPr>
                <w:rFonts w:hint="eastAsia"/>
                <w:szCs w:val="21"/>
              </w:rPr>
              <w:t>法人代表</w:t>
            </w:r>
          </w:p>
        </w:tc>
        <w:tc>
          <w:tcPr>
            <w:tcW w:w="3002" w:type="dxa"/>
            <w:gridSpan w:val="3"/>
            <w:vAlign w:val="center"/>
          </w:tcPr>
          <w:p>
            <w:pPr>
              <w:spacing w:line="360" w:lineRule="auto"/>
              <w:jc w:val="center"/>
              <w:rPr>
                <w:szCs w:val="21"/>
              </w:rPr>
            </w:pPr>
            <w:r>
              <w:rPr>
                <w:rFonts w:hint="eastAsia"/>
                <w:szCs w:val="21"/>
              </w:rPr>
              <w:t>李志毅</w:t>
            </w:r>
          </w:p>
        </w:tc>
        <w:tc>
          <w:tcPr>
            <w:tcW w:w="1453" w:type="dxa"/>
            <w:gridSpan w:val="2"/>
            <w:vAlign w:val="center"/>
          </w:tcPr>
          <w:p>
            <w:pPr>
              <w:spacing w:line="360" w:lineRule="auto"/>
              <w:jc w:val="center"/>
              <w:rPr>
                <w:szCs w:val="21"/>
              </w:rPr>
            </w:pPr>
            <w:r>
              <w:rPr>
                <w:rFonts w:hint="eastAsia"/>
                <w:szCs w:val="21"/>
              </w:rPr>
              <w:t>联系人</w:t>
            </w:r>
          </w:p>
        </w:tc>
        <w:tc>
          <w:tcPr>
            <w:tcW w:w="2542" w:type="dxa"/>
            <w:gridSpan w:val="2"/>
            <w:vAlign w:val="center"/>
          </w:tcPr>
          <w:p>
            <w:pPr>
              <w:spacing w:line="360" w:lineRule="auto"/>
              <w:jc w:val="center"/>
              <w:rPr>
                <w:szCs w:val="21"/>
              </w:rPr>
            </w:pPr>
            <w:r>
              <w:rPr>
                <w:rFonts w:hint="eastAsia"/>
                <w:szCs w:val="21"/>
              </w:rPr>
              <w:t>赵宝宏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gridSpan w:val="2"/>
            <w:vAlign w:val="center"/>
          </w:tcPr>
          <w:p>
            <w:pPr>
              <w:spacing w:line="360" w:lineRule="auto"/>
              <w:jc w:val="center"/>
              <w:rPr>
                <w:szCs w:val="21"/>
              </w:rPr>
            </w:pPr>
            <w:r>
              <w:rPr>
                <w:rFonts w:hint="eastAsia"/>
                <w:szCs w:val="21"/>
              </w:rPr>
              <w:t>通讯地址</w:t>
            </w:r>
          </w:p>
        </w:tc>
        <w:tc>
          <w:tcPr>
            <w:tcW w:w="6997" w:type="dxa"/>
            <w:gridSpan w:val="7"/>
            <w:vAlign w:val="center"/>
          </w:tcPr>
          <w:p>
            <w:pPr>
              <w:spacing w:line="360" w:lineRule="auto"/>
              <w:jc w:val="center"/>
              <w:rPr>
                <w:szCs w:val="21"/>
              </w:rPr>
            </w:pPr>
            <w:r>
              <w:rPr>
                <w:rFonts w:hint="eastAsia"/>
                <w:szCs w:val="21"/>
              </w:rPr>
              <w:t>忻州市忻府区云中路商业回迁办公楼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gridSpan w:val="2"/>
            <w:vAlign w:val="center"/>
          </w:tcPr>
          <w:p>
            <w:pPr>
              <w:spacing w:line="360" w:lineRule="auto"/>
              <w:jc w:val="center"/>
              <w:rPr>
                <w:szCs w:val="21"/>
              </w:rPr>
            </w:pPr>
            <w:r>
              <w:rPr>
                <w:rFonts w:hint="eastAsia"/>
                <w:szCs w:val="21"/>
              </w:rPr>
              <w:t>联系电话</w:t>
            </w:r>
          </w:p>
        </w:tc>
        <w:tc>
          <w:tcPr>
            <w:tcW w:w="1529" w:type="dxa"/>
            <w:vAlign w:val="center"/>
          </w:tcPr>
          <w:p>
            <w:pPr>
              <w:spacing w:line="360" w:lineRule="auto"/>
              <w:jc w:val="center"/>
              <w:rPr>
                <w:szCs w:val="21"/>
              </w:rPr>
            </w:pPr>
            <w:r>
              <w:rPr>
                <w:szCs w:val="21"/>
              </w:rPr>
              <w:t>0350-8671145</w:t>
            </w:r>
          </w:p>
        </w:tc>
        <w:tc>
          <w:tcPr>
            <w:tcW w:w="1473" w:type="dxa"/>
            <w:gridSpan w:val="2"/>
            <w:vAlign w:val="center"/>
          </w:tcPr>
          <w:p>
            <w:pPr>
              <w:spacing w:line="360" w:lineRule="auto"/>
              <w:jc w:val="center"/>
              <w:rPr>
                <w:szCs w:val="21"/>
              </w:rPr>
            </w:pPr>
            <w:r>
              <w:rPr>
                <w:rFonts w:hint="eastAsia"/>
                <w:szCs w:val="21"/>
              </w:rPr>
              <w:t>传</w:t>
            </w:r>
            <w:r>
              <w:rPr>
                <w:szCs w:val="21"/>
              </w:rPr>
              <w:t xml:space="preserve">  </w:t>
            </w:r>
            <w:r>
              <w:rPr>
                <w:rFonts w:hint="eastAsia"/>
                <w:szCs w:val="21"/>
              </w:rPr>
              <w:t>真</w:t>
            </w:r>
          </w:p>
        </w:tc>
        <w:tc>
          <w:tcPr>
            <w:tcW w:w="1453" w:type="dxa"/>
            <w:gridSpan w:val="2"/>
            <w:vAlign w:val="center"/>
          </w:tcPr>
          <w:p>
            <w:pPr>
              <w:spacing w:line="360" w:lineRule="auto"/>
              <w:jc w:val="center"/>
              <w:rPr>
                <w:szCs w:val="21"/>
              </w:rPr>
            </w:pPr>
          </w:p>
        </w:tc>
        <w:tc>
          <w:tcPr>
            <w:tcW w:w="1121" w:type="dxa"/>
            <w:vAlign w:val="center"/>
          </w:tcPr>
          <w:p>
            <w:pPr>
              <w:spacing w:line="360" w:lineRule="auto"/>
              <w:jc w:val="center"/>
              <w:rPr>
                <w:szCs w:val="21"/>
              </w:rPr>
            </w:pPr>
            <w:r>
              <w:rPr>
                <w:rFonts w:hint="eastAsia"/>
                <w:szCs w:val="21"/>
              </w:rPr>
              <w:t>邮政编码</w:t>
            </w:r>
          </w:p>
        </w:tc>
        <w:tc>
          <w:tcPr>
            <w:tcW w:w="1421" w:type="dxa"/>
            <w:vAlign w:val="center"/>
          </w:tcPr>
          <w:p>
            <w:pPr>
              <w:spacing w:line="360" w:lineRule="auto"/>
              <w:jc w:val="center"/>
              <w:rPr>
                <w:szCs w:val="21"/>
              </w:rPr>
            </w:pPr>
            <w:r>
              <w:rPr>
                <w:szCs w:val="21"/>
              </w:rPr>
              <w:t>034000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gridSpan w:val="2"/>
            <w:vAlign w:val="center"/>
          </w:tcPr>
          <w:p>
            <w:pPr>
              <w:spacing w:line="360" w:lineRule="auto"/>
              <w:jc w:val="center"/>
              <w:rPr>
                <w:szCs w:val="21"/>
              </w:rPr>
            </w:pPr>
            <w:r>
              <w:rPr>
                <w:rFonts w:hint="eastAsia"/>
                <w:szCs w:val="21"/>
              </w:rPr>
              <w:t>建设地点</w:t>
            </w:r>
          </w:p>
        </w:tc>
        <w:tc>
          <w:tcPr>
            <w:tcW w:w="6997" w:type="dxa"/>
            <w:gridSpan w:val="7"/>
            <w:vAlign w:val="center"/>
          </w:tcPr>
          <w:p>
            <w:pPr>
              <w:spacing w:line="360" w:lineRule="auto"/>
              <w:jc w:val="center"/>
              <w:rPr>
                <w:szCs w:val="21"/>
              </w:rPr>
            </w:pPr>
            <w:r>
              <w:rPr>
                <w:rFonts w:hint="eastAsia"/>
                <w:szCs w:val="21"/>
              </w:rPr>
              <w:t>忻州市城区桥西街西起牧马路，东至慕山路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gridSpan w:val="2"/>
            <w:vAlign w:val="center"/>
          </w:tcPr>
          <w:p>
            <w:pPr>
              <w:spacing w:line="360" w:lineRule="auto"/>
              <w:jc w:val="center"/>
              <w:rPr>
                <w:szCs w:val="21"/>
              </w:rPr>
            </w:pPr>
            <w:r>
              <w:rPr>
                <w:rFonts w:hint="eastAsia"/>
                <w:szCs w:val="21"/>
              </w:rPr>
              <w:t>立项审批部门</w:t>
            </w:r>
          </w:p>
        </w:tc>
        <w:tc>
          <w:tcPr>
            <w:tcW w:w="3002" w:type="dxa"/>
            <w:gridSpan w:val="3"/>
            <w:vAlign w:val="center"/>
          </w:tcPr>
          <w:p>
            <w:pPr>
              <w:spacing w:line="360" w:lineRule="auto"/>
              <w:jc w:val="center"/>
              <w:rPr>
                <w:szCs w:val="21"/>
              </w:rPr>
            </w:pPr>
            <w:r>
              <w:rPr>
                <w:rFonts w:hint="eastAsia"/>
                <w:szCs w:val="21"/>
              </w:rPr>
              <w:t>忻州市发展和改革委员会</w:t>
            </w:r>
          </w:p>
        </w:tc>
        <w:tc>
          <w:tcPr>
            <w:tcW w:w="1453" w:type="dxa"/>
            <w:gridSpan w:val="2"/>
            <w:vAlign w:val="center"/>
          </w:tcPr>
          <w:p>
            <w:pPr>
              <w:spacing w:line="360" w:lineRule="auto"/>
              <w:jc w:val="center"/>
              <w:rPr>
                <w:szCs w:val="21"/>
              </w:rPr>
            </w:pPr>
            <w:r>
              <w:rPr>
                <w:rFonts w:hint="eastAsia"/>
                <w:szCs w:val="21"/>
              </w:rPr>
              <w:t>批准文号</w:t>
            </w:r>
          </w:p>
        </w:tc>
        <w:tc>
          <w:tcPr>
            <w:tcW w:w="2542" w:type="dxa"/>
            <w:gridSpan w:val="2"/>
            <w:vAlign w:val="center"/>
          </w:tcPr>
          <w:p>
            <w:pPr>
              <w:spacing w:line="360" w:lineRule="auto"/>
              <w:jc w:val="center"/>
              <w:rPr>
                <w:szCs w:val="21"/>
              </w:rPr>
            </w:pPr>
            <w:r>
              <w:rPr>
                <w:rFonts w:hint="eastAsia"/>
                <w:szCs w:val="21"/>
              </w:rPr>
              <w:t>忻发改法【</w:t>
            </w:r>
            <w:r>
              <w:rPr>
                <w:szCs w:val="21"/>
              </w:rPr>
              <w:t>2019</w:t>
            </w:r>
            <w:r>
              <w:rPr>
                <w:rFonts w:hint="eastAsia"/>
                <w:szCs w:val="21"/>
              </w:rPr>
              <w:t>】</w:t>
            </w:r>
            <w:r>
              <w:rPr>
                <w:szCs w:val="21"/>
              </w:rPr>
              <w:t>32</w:t>
            </w:r>
            <w:r>
              <w:rPr>
                <w:rFonts w:hint="eastAsia"/>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gridSpan w:val="2"/>
            <w:vAlign w:val="center"/>
          </w:tcPr>
          <w:p>
            <w:pPr>
              <w:spacing w:line="360" w:lineRule="auto"/>
              <w:jc w:val="center"/>
              <w:rPr>
                <w:szCs w:val="21"/>
              </w:rPr>
            </w:pPr>
            <w:r>
              <w:rPr>
                <w:rFonts w:hint="eastAsia"/>
                <w:szCs w:val="21"/>
              </w:rPr>
              <w:t>建设性质</w:t>
            </w:r>
          </w:p>
        </w:tc>
        <w:tc>
          <w:tcPr>
            <w:tcW w:w="3002" w:type="dxa"/>
            <w:gridSpan w:val="3"/>
            <w:vAlign w:val="center"/>
          </w:tcPr>
          <w:p>
            <w:pPr>
              <w:spacing w:line="360" w:lineRule="auto"/>
              <w:jc w:val="center"/>
              <w:rPr>
                <w:szCs w:val="21"/>
              </w:rPr>
            </w:pPr>
            <w:r>
              <w:rPr>
                <w:rFonts w:hint="eastAsia"/>
                <w:szCs w:val="21"/>
              </w:rPr>
              <w:t>新建</w:t>
            </w:r>
            <w:r>
              <w:rPr>
                <w:szCs w:val="21"/>
                <w:bdr w:val="single" w:color="auto" w:sz="4" w:space="0"/>
              </w:rPr>
              <w:t>√</w:t>
            </w:r>
            <w:r>
              <w:rPr>
                <w:szCs w:val="21"/>
              </w:rPr>
              <w:t xml:space="preserve"> </w:t>
            </w:r>
            <w:r>
              <w:rPr>
                <w:rFonts w:hint="eastAsia"/>
                <w:szCs w:val="21"/>
              </w:rPr>
              <w:t>改扩建</w:t>
            </w:r>
            <w:r>
              <w:rPr>
                <w:szCs w:val="21"/>
              </w:rPr>
              <w:t xml:space="preserve">□ </w:t>
            </w:r>
            <w:r>
              <w:rPr>
                <w:rFonts w:hint="eastAsia"/>
                <w:szCs w:val="21"/>
              </w:rPr>
              <w:t>技改</w:t>
            </w:r>
            <w:r>
              <w:rPr>
                <w:szCs w:val="21"/>
              </w:rPr>
              <w:t>□</w:t>
            </w:r>
          </w:p>
        </w:tc>
        <w:tc>
          <w:tcPr>
            <w:tcW w:w="1453" w:type="dxa"/>
            <w:gridSpan w:val="2"/>
            <w:vAlign w:val="center"/>
          </w:tcPr>
          <w:p>
            <w:pPr>
              <w:spacing w:line="360" w:lineRule="auto"/>
              <w:jc w:val="center"/>
              <w:rPr>
                <w:szCs w:val="21"/>
              </w:rPr>
            </w:pPr>
            <w:r>
              <w:rPr>
                <w:rFonts w:hint="eastAsia"/>
                <w:szCs w:val="21"/>
              </w:rPr>
              <w:t>行业类别及代码</w:t>
            </w:r>
          </w:p>
        </w:tc>
        <w:tc>
          <w:tcPr>
            <w:tcW w:w="2542" w:type="dxa"/>
            <w:gridSpan w:val="2"/>
            <w:vAlign w:val="center"/>
          </w:tcPr>
          <w:p>
            <w:pPr>
              <w:spacing w:line="360" w:lineRule="auto"/>
              <w:jc w:val="center"/>
              <w:rPr>
                <w:szCs w:val="21"/>
              </w:rPr>
            </w:pPr>
            <w:r>
              <w:rPr>
                <w:szCs w:val="21"/>
              </w:rPr>
              <w:t>E4813</w:t>
            </w:r>
            <w:r>
              <w:rPr>
                <w:rFonts w:hint="eastAsia"/>
                <w:szCs w:val="21"/>
              </w:rPr>
              <w:t>市政道路工程建筑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gridSpan w:val="2"/>
            <w:vAlign w:val="center"/>
          </w:tcPr>
          <w:p>
            <w:pPr>
              <w:spacing w:line="360" w:lineRule="auto"/>
              <w:jc w:val="center"/>
            </w:pPr>
            <w:r>
              <w:rPr>
                <w:rFonts w:hint="eastAsia"/>
              </w:rPr>
              <w:t>占地面积</w:t>
            </w:r>
          </w:p>
          <w:p>
            <w:pPr>
              <w:pStyle w:val="2"/>
              <w:ind w:firstLine="210" w:firstLineChars="100"/>
              <w:rPr>
                <w:rFonts w:ascii="Times New Roman"/>
              </w:rPr>
            </w:pPr>
            <w:r>
              <w:rPr>
                <w:rFonts w:hint="eastAsia" w:ascii="Times New Roman"/>
                <w:sz w:val="21"/>
                <w:szCs w:val="21"/>
              </w:rPr>
              <w:t>（亩）</w:t>
            </w:r>
          </w:p>
        </w:tc>
        <w:tc>
          <w:tcPr>
            <w:tcW w:w="2475" w:type="dxa"/>
            <w:gridSpan w:val="2"/>
            <w:vAlign w:val="center"/>
          </w:tcPr>
          <w:p>
            <w:pPr>
              <w:spacing w:line="360" w:lineRule="auto"/>
              <w:jc w:val="center"/>
              <w:rPr>
                <w:szCs w:val="21"/>
              </w:rPr>
            </w:pPr>
            <w:r>
              <w:rPr>
                <w:szCs w:val="21"/>
              </w:rPr>
              <w:t>80</w:t>
            </w:r>
          </w:p>
        </w:tc>
        <w:tc>
          <w:tcPr>
            <w:tcW w:w="1980" w:type="dxa"/>
            <w:gridSpan w:val="3"/>
            <w:vAlign w:val="center"/>
          </w:tcPr>
          <w:p>
            <w:pPr>
              <w:spacing w:line="360" w:lineRule="auto"/>
              <w:jc w:val="center"/>
              <w:rPr>
                <w:szCs w:val="21"/>
              </w:rPr>
            </w:pPr>
            <w:r>
              <w:rPr>
                <w:rFonts w:hint="eastAsia"/>
                <w:szCs w:val="21"/>
              </w:rPr>
              <w:t>绿化面积（平方米）</w:t>
            </w:r>
          </w:p>
        </w:tc>
        <w:tc>
          <w:tcPr>
            <w:tcW w:w="2542" w:type="dxa"/>
            <w:gridSpan w:val="2"/>
            <w:vAlign w:val="center"/>
          </w:tcPr>
          <w:p>
            <w:pPr>
              <w:spacing w:line="360" w:lineRule="auto"/>
              <w:jc w:val="center"/>
              <w:rPr>
                <w:szCs w:val="21"/>
              </w:rPr>
            </w:pPr>
            <w:r>
              <w:rPr>
                <w:szCs w:val="21"/>
              </w:rPr>
              <w:t>3063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gridSpan w:val="2"/>
            <w:vAlign w:val="center"/>
          </w:tcPr>
          <w:p>
            <w:pPr>
              <w:spacing w:line="360" w:lineRule="auto"/>
              <w:jc w:val="center"/>
              <w:rPr>
                <w:szCs w:val="21"/>
              </w:rPr>
            </w:pPr>
            <w:r>
              <w:rPr>
                <w:rFonts w:hint="eastAsia"/>
                <w:szCs w:val="21"/>
              </w:rPr>
              <w:t>总投资</w:t>
            </w:r>
            <w:r>
              <w:rPr>
                <w:szCs w:val="21"/>
              </w:rPr>
              <w:t>(</w:t>
            </w:r>
            <w:r>
              <w:rPr>
                <w:rFonts w:hint="eastAsia"/>
                <w:szCs w:val="21"/>
              </w:rPr>
              <w:t>万元</w:t>
            </w:r>
            <w:r>
              <w:rPr>
                <w:szCs w:val="21"/>
              </w:rPr>
              <w:t>)</w:t>
            </w:r>
          </w:p>
        </w:tc>
        <w:tc>
          <w:tcPr>
            <w:tcW w:w="1529" w:type="dxa"/>
            <w:vAlign w:val="center"/>
          </w:tcPr>
          <w:p>
            <w:pPr>
              <w:spacing w:line="360" w:lineRule="auto"/>
              <w:jc w:val="center"/>
              <w:rPr>
                <w:szCs w:val="21"/>
              </w:rPr>
            </w:pPr>
            <w:r>
              <w:rPr>
                <w:szCs w:val="21"/>
              </w:rPr>
              <w:t>5360.79</w:t>
            </w:r>
          </w:p>
        </w:tc>
        <w:tc>
          <w:tcPr>
            <w:tcW w:w="1473" w:type="dxa"/>
            <w:gridSpan w:val="2"/>
            <w:vAlign w:val="center"/>
          </w:tcPr>
          <w:p>
            <w:pPr>
              <w:snapToGrid w:val="0"/>
              <w:jc w:val="center"/>
              <w:rPr>
                <w:szCs w:val="21"/>
              </w:rPr>
            </w:pPr>
            <w:r>
              <w:rPr>
                <w:rFonts w:hint="eastAsia"/>
                <w:szCs w:val="21"/>
              </w:rPr>
              <w:t>其中：环保</w:t>
            </w:r>
          </w:p>
          <w:p>
            <w:pPr>
              <w:spacing w:line="360" w:lineRule="auto"/>
              <w:jc w:val="center"/>
              <w:rPr>
                <w:szCs w:val="21"/>
              </w:rPr>
            </w:pPr>
            <w:r>
              <w:rPr>
                <w:rFonts w:hint="eastAsia"/>
                <w:szCs w:val="21"/>
              </w:rPr>
              <w:t>投资（万元）</w:t>
            </w:r>
          </w:p>
        </w:tc>
        <w:tc>
          <w:tcPr>
            <w:tcW w:w="1183" w:type="dxa"/>
            <w:vAlign w:val="center"/>
          </w:tcPr>
          <w:p>
            <w:pPr>
              <w:spacing w:line="360" w:lineRule="auto"/>
              <w:jc w:val="center"/>
              <w:rPr>
                <w:szCs w:val="21"/>
              </w:rPr>
            </w:pPr>
            <w:r>
              <w:rPr>
                <w:szCs w:val="21"/>
              </w:rPr>
              <w:t>229</w:t>
            </w:r>
          </w:p>
        </w:tc>
        <w:tc>
          <w:tcPr>
            <w:tcW w:w="1391" w:type="dxa"/>
            <w:gridSpan w:val="2"/>
            <w:vAlign w:val="center"/>
          </w:tcPr>
          <w:p>
            <w:pPr>
              <w:snapToGrid w:val="0"/>
              <w:jc w:val="center"/>
              <w:rPr>
                <w:szCs w:val="21"/>
              </w:rPr>
            </w:pPr>
            <w:r>
              <w:rPr>
                <w:rFonts w:hint="eastAsia"/>
                <w:szCs w:val="21"/>
              </w:rPr>
              <w:t>环保投资占</w:t>
            </w:r>
          </w:p>
          <w:p>
            <w:pPr>
              <w:spacing w:line="360" w:lineRule="auto"/>
              <w:jc w:val="center"/>
              <w:rPr>
                <w:szCs w:val="21"/>
              </w:rPr>
            </w:pPr>
            <w:r>
              <w:rPr>
                <w:rFonts w:hint="eastAsia"/>
                <w:szCs w:val="21"/>
              </w:rPr>
              <w:t>总投资比例</w:t>
            </w:r>
          </w:p>
        </w:tc>
        <w:tc>
          <w:tcPr>
            <w:tcW w:w="1421" w:type="dxa"/>
            <w:vAlign w:val="center"/>
          </w:tcPr>
          <w:p>
            <w:pPr>
              <w:spacing w:line="360" w:lineRule="auto"/>
              <w:jc w:val="center"/>
              <w:rPr>
                <w:szCs w:val="21"/>
              </w:rPr>
            </w:pPr>
            <w:r>
              <w:rPr>
                <w:szCs w:val="21"/>
              </w:rPr>
              <w:t>4.27%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gridSpan w:val="2"/>
            <w:vAlign w:val="center"/>
          </w:tcPr>
          <w:p>
            <w:pPr>
              <w:spacing w:line="360" w:lineRule="auto"/>
              <w:jc w:val="center"/>
              <w:rPr>
                <w:szCs w:val="21"/>
              </w:rPr>
            </w:pPr>
            <w:r>
              <w:rPr>
                <w:rFonts w:hint="eastAsia"/>
                <w:szCs w:val="21"/>
              </w:rPr>
              <w:t>评价经费</w:t>
            </w:r>
            <w:r>
              <w:rPr>
                <w:szCs w:val="21"/>
              </w:rPr>
              <w:t>(</w:t>
            </w:r>
            <w:r>
              <w:rPr>
                <w:rFonts w:hint="eastAsia"/>
                <w:szCs w:val="21"/>
              </w:rPr>
              <w:t>万元</w:t>
            </w:r>
            <w:r>
              <w:rPr>
                <w:szCs w:val="21"/>
              </w:rPr>
              <w:t>)</w:t>
            </w:r>
          </w:p>
        </w:tc>
        <w:tc>
          <w:tcPr>
            <w:tcW w:w="3002" w:type="dxa"/>
            <w:gridSpan w:val="3"/>
            <w:vAlign w:val="center"/>
          </w:tcPr>
          <w:p>
            <w:pPr>
              <w:spacing w:line="360" w:lineRule="auto"/>
              <w:jc w:val="center"/>
              <w:rPr>
                <w:szCs w:val="21"/>
              </w:rPr>
            </w:pPr>
          </w:p>
        </w:tc>
        <w:tc>
          <w:tcPr>
            <w:tcW w:w="1453" w:type="dxa"/>
            <w:gridSpan w:val="2"/>
            <w:vAlign w:val="center"/>
          </w:tcPr>
          <w:p>
            <w:pPr>
              <w:spacing w:line="360" w:lineRule="auto"/>
              <w:jc w:val="center"/>
              <w:rPr>
                <w:szCs w:val="21"/>
              </w:rPr>
            </w:pPr>
            <w:r>
              <w:rPr>
                <w:rFonts w:hint="eastAsia"/>
                <w:szCs w:val="21"/>
              </w:rPr>
              <w:t>预期投产日期</w:t>
            </w:r>
          </w:p>
        </w:tc>
        <w:tc>
          <w:tcPr>
            <w:tcW w:w="2542" w:type="dxa"/>
            <w:gridSpan w:val="2"/>
            <w:vAlign w:val="center"/>
          </w:tcPr>
          <w:p>
            <w:pPr>
              <w:spacing w:line="360" w:lineRule="auto"/>
              <w:jc w:val="center"/>
              <w:rPr>
                <w:szCs w:val="21"/>
              </w:rPr>
            </w:pPr>
            <w:r>
              <w:rPr>
                <w:szCs w:val="21"/>
              </w:rPr>
              <w:t>2019</w:t>
            </w:r>
            <w:r>
              <w:rPr>
                <w:rFonts w:hint="eastAsia"/>
                <w:szCs w:val="21"/>
              </w:rPr>
              <w:t>年</w:t>
            </w:r>
            <w:r>
              <w:rPr>
                <w:szCs w:val="21"/>
              </w:rPr>
              <w:t xml:space="preserve"> 10</w:t>
            </w:r>
            <w:r>
              <w:rPr>
                <w:rFonts w:hint="eastAsia"/>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8522" w:type="dxa"/>
            <w:gridSpan w:val="8"/>
          </w:tcPr>
          <w:p>
            <w:pPr>
              <w:spacing w:line="360" w:lineRule="auto"/>
              <w:rPr>
                <w:sz w:val="24"/>
              </w:rPr>
            </w:pPr>
            <w:r>
              <w:rPr>
                <w:rFonts w:hint="eastAsia"/>
                <w:sz w:val="24"/>
              </w:rPr>
              <w:t>工程内容及规模：</w:t>
            </w:r>
          </w:p>
          <w:p>
            <w:pPr>
              <w:spacing w:line="360" w:lineRule="auto"/>
              <w:rPr>
                <w:sz w:val="24"/>
              </w:rPr>
            </w:pPr>
            <w:r>
              <w:rPr>
                <w:sz w:val="24"/>
              </w:rPr>
              <w:t>1</w:t>
            </w:r>
            <w:r>
              <w:rPr>
                <w:rFonts w:hint="eastAsia"/>
                <w:sz w:val="24"/>
              </w:rPr>
              <w:t>、项目背景及任务由来</w:t>
            </w:r>
          </w:p>
          <w:p>
            <w:pPr>
              <w:spacing w:line="360" w:lineRule="auto"/>
              <w:ind w:firstLine="480" w:firstLineChars="200"/>
              <w:rPr>
                <w:sz w:val="24"/>
              </w:rPr>
            </w:pPr>
            <w:r>
              <w:rPr>
                <w:rFonts w:hint="eastAsia"/>
                <w:sz w:val="24"/>
              </w:rPr>
              <w:t>（</w:t>
            </w:r>
            <w:r>
              <w:rPr>
                <w:sz w:val="24"/>
              </w:rPr>
              <w:t>1</w:t>
            </w:r>
            <w:r>
              <w:rPr>
                <w:rFonts w:hint="eastAsia"/>
                <w:sz w:val="24"/>
              </w:rPr>
              <w:t>）项目背景</w:t>
            </w:r>
          </w:p>
          <w:p>
            <w:pPr>
              <w:pStyle w:val="2"/>
              <w:spacing w:line="360" w:lineRule="auto"/>
              <w:ind w:firstLine="480" w:firstLineChars="200"/>
              <w:jc w:val="both"/>
              <w:rPr>
                <w:rFonts w:ascii="Times New Roman"/>
              </w:rPr>
            </w:pPr>
            <w:r>
              <w:rPr>
                <w:rFonts w:hint="eastAsia" w:ascii="Times New Roman"/>
              </w:rPr>
              <w:t>忻府区是山西省能源重化工基地的重要组成部分，也是山西省的主要产粮区之一。目前工业化进程上已初步形成生物制药，精细化工、焦化冶炼、新型建材、电子电力等产业集群；在农村加快新农村建设步伐</w:t>
            </w:r>
            <w:r>
              <w:rPr>
                <w:rFonts w:ascii="Times New Roman"/>
              </w:rPr>
              <w:t>,</w:t>
            </w:r>
            <w:r>
              <w:rPr>
                <w:rFonts w:hint="eastAsia" w:ascii="Times New Roman"/>
              </w:rPr>
              <w:t>围绕农业增效，农民增收，积极发展农副产品加工龙头企业</w:t>
            </w:r>
            <w:r>
              <w:rPr>
                <w:rFonts w:ascii="Times New Roman"/>
              </w:rPr>
              <w:t>,</w:t>
            </w:r>
            <w:r>
              <w:rPr>
                <w:rFonts w:hint="eastAsia" w:ascii="Times New Roman"/>
              </w:rPr>
              <w:t>发展养殖业和特色种植业。</w:t>
            </w:r>
            <w:r>
              <w:rPr>
                <w:rFonts w:ascii="Times New Roman"/>
              </w:rPr>
              <w:t>“</w:t>
            </w:r>
            <w:r>
              <w:rPr>
                <w:rFonts w:hint="eastAsia" w:ascii="Times New Roman"/>
              </w:rPr>
              <w:t>东承京津冀，西接陕蒙边，突破点线面，融入环渤海</w:t>
            </w:r>
            <w:r>
              <w:rPr>
                <w:rFonts w:ascii="Times New Roman"/>
              </w:rPr>
              <w:t>”</w:t>
            </w:r>
            <w:r>
              <w:rPr>
                <w:rFonts w:hint="eastAsia" w:ascii="Times New Roman"/>
              </w:rPr>
              <w:t>是忻州新一轮发展的重要战略。发展将强化忻州地区的生态特色与资源特色，以生态为先，以人文为本，立足新型资源经济，实现经济社会的快速发展。</w:t>
            </w:r>
          </w:p>
          <w:p>
            <w:pPr>
              <w:pStyle w:val="2"/>
              <w:spacing w:line="360" w:lineRule="auto"/>
              <w:ind w:firstLine="480" w:firstLineChars="200"/>
              <w:rPr>
                <w:rFonts w:ascii="Times New Roman"/>
              </w:rPr>
            </w:pPr>
            <w:r>
              <w:rPr>
                <w:rFonts w:hint="eastAsia" w:ascii="Times New Roman"/>
              </w:rPr>
              <w:t>忻州市于</w:t>
            </w:r>
            <w:r>
              <w:rPr>
                <w:rFonts w:ascii="Times New Roman"/>
              </w:rPr>
              <w:t>2000</w:t>
            </w:r>
            <w:r>
              <w:rPr>
                <w:rFonts w:hint="eastAsia" w:ascii="Times New Roman"/>
              </w:rPr>
              <w:t>年撤地设市后，随着城市社会经济的快速发展，城市规模的不断扩大，城市交通需求急剧增加，道路交通基础设施的供需矛盾对城市的发展形成了制约。根据忻州最新总体规划修编，随着北同蒲铁路的西迁，忻州市城市发展方向为：东部、北部、西南部为主。</w:t>
            </w:r>
          </w:p>
          <w:p>
            <w:pPr>
              <w:pStyle w:val="2"/>
              <w:spacing w:line="360" w:lineRule="auto"/>
              <w:ind w:firstLine="480" w:firstLineChars="200"/>
              <w:rPr>
                <w:rFonts w:ascii="Times New Roman"/>
              </w:rPr>
            </w:pPr>
            <w:r>
              <w:rPr>
                <w:rFonts w:hint="eastAsia" w:ascii="Times New Roman"/>
              </w:rPr>
              <w:t>近年来，忻州市市委、市政府坚持以完善城市功能为目标，以提高和改善城</w:t>
            </w:r>
          </w:p>
          <w:p>
            <w:pPr>
              <w:pStyle w:val="2"/>
              <w:spacing w:line="360" w:lineRule="auto"/>
              <w:jc w:val="both"/>
              <w:rPr>
                <w:rFonts w:ascii="Times New Roman"/>
              </w:rPr>
            </w:pPr>
            <w:r>
              <w:rPr>
                <w:rFonts w:hint="eastAsia" w:ascii="Times New Roman"/>
              </w:rPr>
              <w:t>市发展及交通状况为切入点，以完善道路网络为重点，对市区进行了大规模的改</w:t>
            </w:r>
          </w:p>
          <w:p>
            <w:pPr>
              <w:pStyle w:val="2"/>
              <w:spacing w:line="360" w:lineRule="auto"/>
              <w:jc w:val="both"/>
              <w:rPr>
                <w:rFonts w:ascii="Times New Roman"/>
              </w:rPr>
            </w:pPr>
            <w:r>
              <w:rPr>
                <w:rFonts w:hint="eastAsia" w:ascii="Times New Roman"/>
              </w:rPr>
              <w:t>善和市政基础设施建设，通过产业结构的调整来促进经济快速、稳定、健康发展。</w:t>
            </w:r>
          </w:p>
          <w:p>
            <w:pPr>
              <w:pStyle w:val="2"/>
              <w:spacing w:line="360" w:lineRule="auto"/>
              <w:ind w:firstLine="480" w:firstLineChars="200"/>
              <w:jc w:val="both"/>
              <w:rPr>
                <w:rFonts w:ascii="Times New Roman"/>
              </w:rPr>
            </w:pPr>
            <w:r>
              <w:rPr>
                <w:rFonts w:hint="eastAsia" w:ascii="Times New Roman"/>
              </w:rPr>
              <w:t>随着连续</w:t>
            </w:r>
            <w:r>
              <w:rPr>
                <w:rFonts w:ascii="Times New Roman"/>
              </w:rPr>
              <w:t>7</w:t>
            </w:r>
            <w:r>
              <w:rPr>
                <w:rFonts w:hint="eastAsia" w:ascii="Times New Roman"/>
              </w:rPr>
              <w:t>年的城市建设，忻州市的整体路网框架已经基本构建完成，也形成了多条骨架路网通道，城市的交通流量得到了有效的分流，主干路网也已经基本成型。在这基础上，继续构建区域路网，完成城市路网的毛细血管，促进城市交通的微循环，就显得很有意义。因此，本工程的建设就显得十分重要了。</w:t>
            </w:r>
          </w:p>
          <w:p>
            <w:pPr>
              <w:spacing w:line="360" w:lineRule="auto"/>
              <w:ind w:firstLine="360" w:firstLineChars="150"/>
              <w:rPr>
                <w:sz w:val="24"/>
              </w:rPr>
            </w:pPr>
            <w:r>
              <w:rPr>
                <w:rFonts w:hint="eastAsia"/>
                <w:sz w:val="24"/>
              </w:rPr>
              <w:t>（</w:t>
            </w:r>
            <w:r>
              <w:rPr>
                <w:sz w:val="24"/>
              </w:rPr>
              <w:t>2</w:t>
            </w:r>
            <w:r>
              <w:rPr>
                <w:rFonts w:hint="eastAsia"/>
                <w:sz w:val="24"/>
              </w:rPr>
              <w:t>）任务由来</w:t>
            </w:r>
          </w:p>
          <w:p>
            <w:pPr>
              <w:spacing w:line="360" w:lineRule="auto"/>
              <w:ind w:firstLine="480" w:firstLineChars="200"/>
              <w:rPr>
                <w:sz w:val="24"/>
              </w:rPr>
            </w:pPr>
            <w:r>
              <w:rPr>
                <w:rFonts w:hint="eastAsia"/>
                <w:sz w:val="24"/>
              </w:rPr>
              <w:t>根据《中华人民共和国环境影响评价法》、《建设项目环境保护管理条例》和《建设项目环境影响评价分类管理名录》（《关于修改</w:t>
            </w:r>
            <w:r>
              <w:rPr>
                <w:sz w:val="24"/>
              </w:rPr>
              <w:t>&lt;</w:t>
            </w:r>
            <w:r>
              <w:rPr>
                <w:rFonts w:hint="eastAsia"/>
                <w:sz w:val="24"/>
              </w:rPr>
              <w:t>建设项目环境影响评价分类管理名录</w:t>
            </w:r>
            <w:r>
              <w:rPr>
                <w:sz w:val="24"/>
              </w:rPr>
              <w:t>&gt;</w:t>
            </w:r>
            <w:r>
              <w:rPr>
                <w:rFonts w:hint="eastAsia"/>
                <w:sz w:val="24"/>
              </w:rPr>
              <w:t>部分内容的决定》修正）等相关环境保护规定，此项目应编制《环境影响报告表》。忻州市城乡开发有限公司于</w:t>
            </w:r>
            <w:r>
              <w:rPr>
                <w:sz w:val="24"/>
              </w:rPr>
              <w:t>2019</w:t>
            </w:r>
            <w:r>
              <w:rPr>
                <w:rFonts w:hint="eastAsia"/>
                <w:sz w:val="24"/>
              </w:rPr>
              <w:t>年</w:t>
            </w:r>
            <w:r>
              <w:rPr>
                <w:sz w:val="24"/>
              </w:rPr>
              <w:t>5</w:t>
            </w:r>
            <w:r>
              <w:rPr>
                <w:rFonts w:hint="eastAsia"/>
                <w:sz w:val="24"/>
              </w:rPr>
              <w:t>月</w:t>
            </w:r>
            <w:r>
              <w:rPr>
                <w:sz w:val="24"/>
              </w:rPr>
              <w:t>10</w:t>
            </w:r>
            <w:r>
              <w:rPr>
                <w:rFonts w:hint="eastAsia"/>
                <w:sz w:val="24"/>
              </w:rPr>
              <w:t>日正式委托山西德新天环保科技有限公司、太原市麒达环保工程技术有限公司承担其</w:t>
            </w:r>
            <w:r>
              <w:rPr>
                <w:sz w:val="24"/>
              </w:rPr>
              <w:t>“</w:t>
            </w:r>
            <w:r>
              <w:rPr>
                <w:rFonts w:hint="eastAsia"/>
                <w:sz w:val="24"/>
              </w:rPr>
              <w:t>忻州市城区</w:t>
            </w:r>
            <w:r>
              <w:rPr>
                <w:sz w:val="24"/>
              </w:rPr>
              <w:t>2019</w:t>
            </w:r>
            <w:r>
              <w:rPr>
                <w:rFonts w:hint="eastAsia"/>
                <w:sz w:val="24"/>
              </w:rPr>
              <w:t>年桥西街道路工程</w:t>
            </w:r>
            <w:r>
              <w:rPr>
                <w:sz w:val="24"/>
              </w:rPr>
              <w:t>”</w:t>
            </w:r>
            <w:r>
              <w:rPr>
                <w:rFonts w:hint="eastAsia"/>
                <w:sz w:val="24"/>
              </w:rPr>
              <w:t>环境影响评价工作（委托书见附件</w:t>
            </w:r>
            <w:r>
              <w:rPr>
                <w:sz w:val="24"/>
              </w:rPr>
              <w:t>1</w:t>
            </w:r>
            <w:r>
              <w:rPr>
                <w:rFonts w:hint="eastAsia"/>
                <w:sz w:val="24"/>
              </w:rPr>
              <w:t>）。</w:t>
            </w:r>
          </w:p>
          <w:p>
            <w:pPr>
              <w:spacing w:line="360" w:lineRule="auto"/>
              <w:ind w:firstLine="480" w:firstLineChars="200"/>
              <w:rPr>
                <w:sz w:val="24"/>
              </w:rPr>
            </w:pPr>
            <w:r>
              <w:rPr>
                <w:rFonts w:hint="eastAsia"/>
                <w:sz w:val="24"/>
              </w:rPr>
              <w:t>接受委托后，我单位立即组织有关评价人员深入现场进行实地调研、踏勘、等相关资料。从而了解新建项目周围主要的污染状况，收集了当地水文、地质、气候、气象等自然环境概况，进行了工程特点和环境特征分析；并针对本项目可能涉及的污染问题，从工程角度和环境角度进行了分析，对工程可能导致的污染提出了可行的防治对策和管理措施，并对工程可能带来的环境影响进行了客观的分析论证。</w:t>
            </w:r>
          </w:p>
          <w:p>
            <w:pPr>
              <w:spacing w:line="360" w:lineRule="auto"/>
              <w:ind w:firstLine="480" w:firstLineChars="200"/>
              <w:rPr>
                <w:sz w:val="24"/>
              </w:rPr>
            </w:pPr>
            <w:r>
              <w:rPr>
                <w:rFonts w:hint="eastAsia"/>
                <w:sz w:val="24"/>
              </w:rPr>
              <w:t>在此基础上编制完成了《忻州市城区</w:t>
            </w:r>
            <w:r>
              <w:rPr>
                <w:sz w:val="24"/>
              </w:rPr>
              <w:t>2019</w:t>
            </w:r>
            <w:r>
              <w:rPr>
                <w:rFonts w:hint="eastAsia"/>
                <w:sz w:val="24"/>
              </w:rPr>
              <w:t>年桥西街道路工程环境影响报告表》（送审本），提交建设单位报请环保主管部门审批。在</w:t>
            </w:r>
            <w:r>
              <w:rPr>
                <w:sz w:val="24"/>
              </w:rPr>
              <w:t>2019</w:t>
            </w:r>
            <w:r>
              <w:rPr>
                <w:rFonts w:hint="eastAsia"/>
                <w:sz w:val="24"/>
              </w:rPr>
              <w:t>年</w:t>
            </w:r>
            <w:r>
              <w:rPr>
                <w:sz w:val="24"/>
              </w:rPr>
              <w:t>6</w:t>
            </w:r>
            <w:r>
              <w:rPr>
                <w:rFonts w:hint="eastAsia"/>
                <w:sz w:val="24"/>
              </w:rPr>
              <w:t>月</w:t>
            </w:r>
            <w:r>
              <w:rPr>
                <w:sz w:val="24"/>
              </w:rPr>
              <w:t>28</w:t>
            </w:r>
            <w:r>
              <w:rPr>
                <w:rFonts w:hint="eastAsia"/>
                <w:sz w:val="24"/>
              </w:rPr>
              <w:t>日由</w:t>
            </w:r>
            <w:r>
              <w:rPr>
                <w:sz w:val="24"/>
              </w:rPr>
              <w:t>3</w:t>
            </w:r>
            <w:r>
              <w:rPr>
                <w:rFonts w:hint="eastAsia"/>
                <w:sz w:val="24"/>
              </w:rPr>
              <w:t>人组成的专家组对《忻州市城区</w:t>
            </w:r>
            <w:r>
              <w:rPr>
                <w:sz w:val="24"/>
              </w:rPr>
              <w:t>2019</w:t>
            </w:r>
            <w:r>
              <w:rPr>
                <w:rFonts w:hint="eastAsia"/>
                <w:sz w:val="24"/>
              </w:rPr>
              <w:t>年桥西街道路工程环境影响报告表》进行技术审查，根据专家技术审查意见，项目组对该报告表进行了完善和修改，现将《忻州市城区</w:t>
            </w:r>
            <w:r>
              <w:rPr>
                <w:sz w:val="24"/>
              </w:rPr>
              <w:t>2019</w:t>
            </w:r>
            <w:r>
              <w:rPr>
                <w:rFonts w:hint="eastAsia"/>
                <w:sz w:val="24"/>
              </w:rPr>
              <w:t>年桥西街道路工程环境影响报告表》（报批本），提交建设单位报请环保主管部门审批。</w:t>
            </w:r>
          </w:p>
          <w:p>
            <w:pPr>
              <w:numPr>
                <w:ilvl w:val="0"/>
                <w:numId w:val="1"/>
              </w:numPr>
              <w:spacing w:line="360" w:lineRule="auto"/>
              <w:rPr>
                <w:sz w:val="24"/>
              </w:rPr>
            </w:pPr>
            <w:r>
              <w:rPr>
                <w:rFonts w:hint="eastAsia"/>
                <w:sz w:val="24"/>
              </w:rPr>
              <w:t>工程现状概况</w:t>
            </w:r>
          </w:p>
          <w:p>
            <w:pPr>
              <w:pStyle w:val="2"/>
              <w:spacing w:line="360" w:lineRule="auto"/>
              <w:ind w:firstLine="480" w:firstLineChars="200"/>
              <w:rPr>
                <w:rFonts w:ascii="Times New Roman"/>
              </w:rPr>
            </w:pPr>
            <w:r>
              <w:rPr>
                <w:rFonts w:hint="eastAsia" w:ascii="Times New Roman"/>
              </w:rPr>
              <w:t>通过对设计范围内的道路进行资料搜集，并现场走访了已建成的横向相交道</w:t>
            </w:r>
          </w:p>
          <w:p>
            <w:pPr>
              <w:pStyle w:val="2"/>
              <w:spacing w:line="360" w:lineRule="auto"/>
              <w:rPr>
                <w:rFonts w:ascii="Times New Roman"/>
              </w:rPr>
            </w:pPr>
            <w:r>
              <w:rPr>
                <w:rFonts w:hint="eastAsia" w:ascii="Times New Roman"/>
              </w:rPr>
              <w:t>路和管线摸排，道路红线范围内有砖房、彩钢房、农地、林地，也有征回来的道路建设用地，具体情况如下：</w:t>
            </w:r>
          </w:p>
          <w:p>
            <w:pPr>
              <w:pStyle w:val="2"/>
              <w:spacing w:line="360" w:lineRule="auto"/>
              <w:ind w:firstLine="480" w:firstLineChars="200"/>
              <w:rPr>
                <w:rFonts w:ascii="Times New Roman"/>
              </w:rPr>
            </w:pPr>
            <w:r>
              <w:rPr>
                <w:rFonts w:hint="eastAsia" w:ascii="Times New Roman"/>
              </w:rPr>
              <w:t>桥西街（牧马路～慕山路）</w:t>
            </w:r>
          </w:p>
          <w:p>
            <w:pPr>
              <w:pStyle w:val="2"/>
              <w:spacing w:line="360" w:lineRule="auto"/>
              <w:ind w:firstLine="480" w:firstLineChars="200"/>
              <w:rPr>
                <w:rFonts w:ascii="Times New Roman"/>
              </w:rPr>
            </w:pPr>
            <w:r>
              <w:rPr>
                <w:rFonts w:hint="eastAsia" w:ascii="Times New Roman"/>
              </w:rPr>
              <w:t>桥西街西起现状大运路（远期规划为城市道路</w:t>
            </w:r>
            <w:r>
              <w:rPr>
                <w:rFonts w:ascii="Times New Roman"/>
              </w:rPr>
              <w:t>-</w:t>
            </w:r>
            <w:r>
              <w:rPr>
                <w:rFonts w:hint="eastAsia" w:ascii="Times New Roman"/>
              </w:rPr>
              <w:t>牧马路），东至慕山路（主干路，已按规划建成），道路红线范围内有一条现状土路，局部为破损特别严重的水泥路</w:t>
            </w:r>
            <w:r>
              <w:rPr>
                <w:rFonts w:ascii="Times New Roman"/>
              </w:rPr>
              <w:t>,</w:t>
            </w:r>
            <w:r>
              <w:rPr>
                <w:rFonts w:hint="eastAsia" w:ascii="Times New Roman"/>
              </w:rPr>
              <w:t>桥西街仅在靠近慕山路约</w:t>
            </w:r>
            <w:r>
              <w:rPr>
                <w:rFonts w:ascii="Times New Roman"/>
              </w:rPr>
              <w:t xml:space="preserve">27m </w:t>
            </w:r>
            <w:r>
              <w:rPr>
                <w:rFonts w:hint="eastAsia" w:ascii="Times New Roman"/>
              </w:rPr>
              <w:t>范围用沥青砼接顺</w:t>
            </w:r>
            <w:r>
              <w:rPr>
                <w:rFonts w:ascii="Times New Roman"/>
              </w:rPr>
              <w:t>,</w:t>
            </w:r>
            <w:r>
              <w:rPr>
                <w:rFonts w:hint="eastAsia" w:ascii="Times New Roman"/>
              </w:rPr>
              <w:t>路面状况还算可以。</w:t>
            </w:r>
          </w:p>
          <w:p>
            <w:pPr>
              <w:pStyle w:val="2"/>
              <w:spacing w:line="360" w:lineRule="auto"/>
              <w:ind w:firstLine="480" w:firstLineChars="200"/>
              <w:rPr>
                <w:rFonts w:ascii="Times New Roman"/>
              </w:rPr>
            </w:pPr>
            <w:r>
              <w:rPr>
                <w:rFonts w:hint="eastAsia" w:ascii="Times New Roman"/>
              </w:rPr>
              <w:t>大运路</w:t>
            </w:r>
            <w:r>
              <w:rPr>
                <w:rFonts w:ascii="Times New Roman"/>
              </w:rPr>
              <w:t>-</w:t>
            </w:r>
            <w:r>
              <w:rPr>
                <w:rFonts w:hint="eastAsia" w:ascii="Times New Roman"/>
              </w:rPr>
              <w:t>张野路段道路靠近大运路东侧路肩约</w:t>
            </w:r>
            <w:r>
              <w:rPr>
                <w:rFonts w:ascii="Times New Roman"/>
              </w:rPr>
              <w:t>15m</w:t>
            </w:r>
            <w:r>
              <w:rPr>
                <w:rFonts w:hint="eastAsia" w:ascii="Times New Roman"/>
              </w:rPr>
              <w:t>有一处</w:t>
            </w:r>
            <w:r>
              <w:rPr>
                <w:rFonts w:ascii="Times New Roman"/>
              </w:rPr>
              <w:t>5x12m</w:t>
            </w:r>
            <w:r>
              <w:rPr>
                <w:rFonts w:hint="eastAsia" w:ascii="Times New Roman"/>
              </w:rPr>
              <w:t>的天然气中转站外，沿线多为温室菜棚和农林地，也有温室用房以及零星坟冢。</w:t>
            </w:r>
          </w:p>
          <w:p>
            <w:pPr>
              <w:pStyle w:val="2"/>
              <w:spacing w:line="360" w:lineRule="auto"/>
              <w:ind w:firstLine="480" w:firstLineChars="200"/>
              <w:rPr>
                <w:rFonts w:ascii="Times New Roman"/>
              </w:rPr>
            </w:pPr>
            <w:r>
              <w:rPr>
                <w:rFonts w:hint="eastAsia" w:ascii="Times New Roman"/>
              </w:rPr>
              <w:t>九峰路</w:t>
            </w:r>
            <w:r>
              <w:rPr>
                <w:rFonts w:ascii="Times New Roman"/>
              </w:rPr>
              <w:t>-</w:t>
            </w:r>
            <w:r>
              <w:rPr>
                <w:rFonts w:hint="eastAsia" w:ascii="Times New Roman"/>
              </w:rPr>
              <w:t>慕山路南侧为正在建设的怡居苑十期，目前建筑已封顶，小区内部道路已完成基层混凝土的施工，还缺面层沥青还未铺筑；北侧为亨通拌合站。</w:t>
            </w:r>
          </w:p>
          <w:p>
            <w:pPr>
              <w:spacing w:line="360" w:lineRule="auto"/>
            </w:pPr>
            <w:r>
              <w:t>3</w:t>
            </w:r>
            <w:r>
              <w:rPr>
                <w:rFonts w:hint="eastAsia"/>
              </w:rPr>
              <w:t>、建设项目概况</w:t>
            </w:r>
          </w:p>
          <w:p>
            <w:pPr>
              <w:pStyle w:val="2"/>
              <w:spacing w:line="360" w:lineRule="auto"/>
              <w:ind w:firstLine="480" w:firstLineChars="200"/>
              <w:rPr>
                <w:rFonts w:ascii="Times New Roman"/>
              </w:rPr>
            </w:pPr>
            <w:r>
              <w:rPr>
                <w:rFonts w:hint="eastAsia" w:ascii="Times New Roman"/>
              </w:rPr>
              <w:t>（</w:t>
            </w:r>
            <w:r>
              <w:rPr>
                <w:rFonts w:ascii="Times New Roman"/>
              </w:rPr>
              <w:t>1</w:t>
            </w:r>
            <w:r>
              <w:rPr>
                <w:rFonts w:hint="eastAsia" w:ascii="Times New Roman"/>
              </w:rPr>
              <w:t>）项目名称：忻州市城区</w:t>
            </w:r>
            <w:r>
              <w:rPr>
                <w:rFonts w:ascii="Times New Roman"/>
              </w:rPr>
              <w:t>2019</w:t>
            </w:r>
            <w:r>
              <w:rPr>
                <w:rFonts w:hint="eastAsia" w:ascii="Times New Roman"/>
              </w:rPr>
              <w:t>年桥西街道路工程</w:t>
            </w:r>
          </w:p>
          <w:p>
            <w:pPr>
              <w:pStyle w:val="2"/>
              <w:spacing w:line="360" w:lineRule="auto"/>
              <w:ind w:firstLine="480" w:firstLineChars="200"/>
              <w:rPr>
                <w:rFonts w:ascii="Times New Roman"/>
              </w:rPr>
            </w:pPr>
            <w:r>
              <w:rPr>
                <w:rFonts w:hint="eastAsia" w:ascii="Times New Roman"/>
              </w:rPr>
              <w:t>（</w:t>
            </w:r>
            <w:r>
              <w:rPr>
                <w:rFonts w:ascii="Times New Roman"/>
              </w:rPr>
              <w:t>2</w:t>
            </w:r>
            <w:r>
              <w:rPr>
                <w:rFonts w:hint="eastAsia" w:ascii="Times New Roman"/>
              </w:rPr>
              <w:t>）建设单位：忻州市城乡开发有限公司</w:t>
            </w:r>
          </w:p>
          <w:p>
            <w:pPr>
              <w:pStyle w:val="2"/>
              <w:spacing w:line="360" w:lineRule="auto"/>
              <w:ind w:firstLine="480" w:firstLineChars="200"/>
              <w:rPr>
                <w:rFonts w:ascii="Times New Roman"/>
              </w:rPr>
            </w:pPr>
            <w:r>
              <w:rPr>
                <w:rFonts w:hint="eastAsia" w:ascii="Times New Roman"/>
              </w:rPr>
              <w:t>（</w:t>
            </w:r>
            <w:r>
              <w:rPr>
                <w:rFonts w:ascii="Times New Roman"/>
              </w:rPr>
              <w:t>3</w:t>
            </w:r>
            <w:r>
              <w:rPr>
                <w:rFonts w:hint="eastAsia" w:ascii="Times New Roman"/>
              </w:rPr>
              <w:t>）建设性质：新建</w:t>
            </w:r>
          </w:p>
          <w:p>
            <w:pPr>
              <w:pStyle w:val="2"/>
              <w:spacing w:line="360" w:lineRule="auto"/>
              <w:ind w:firstLine="480" w:firstLineChars="200"/>
              <w:rPr>
                <w:rFonts w:ascii="Times New Roman"/>
              </w:rPr>
            </w:pPr>
            <w:r>
              <w:rPr>
                <w:rFonts w:hint="eastAsia" w:ascii="Times New Roman"/>
              </w:rPr>
              <w:t>（</w:t>
            </w:r>
            <w:r>
              <w:rPr>
                <w:rFonts w:ascii="Times New Roman"/>
              </w:rPr>
              <w:t>4</w:t>
            </w:r>
            <w:r>
              <w:rPr>
                <w:rFonts w:hint="eastAsia" w:ascii="Times New Roman"/>
              </w:rPr>
              <w:t>）建设地点：忻州市桥西街西起牧马路，东至慕山路</w:t>
            </w:r>
          </w:p>
          <w:p>
            <w:pPr>
              <w:pStyle w:val="2"/>
              <w:spacing w:line="360" w:lineRule="auto"/>
              <w:ind w:firstLine="480" w:firstLineChars="200"/>
              <w:rPr>
                <w:rFonts w:ascii="Times New Roman"/>
              </w:rPr>
            </w:pPr>
            <w:r>
              <w:rPr>
                <w:rFonts w:hint="eastAsia" w:ascii="Times New Roman"/>
              </w:rPr>
              <w:t>（</w:t>
            </w:r>
            <w:r>
              <w:rPr>
                <w:rFonts w:ascii="Times New Roman"/>
              </w:rPr>
              <w:t>5</w:t>
            </w:r>
            <w:r>
              <w:rPr>
                <w:rFonts w:hint="eastAsia" w:ascii="Times New Roman"/>
              </w:rPr>
              <w:t>）项目投资及来源：本项目总投资为</w:t>
            </w:r>
            <w:r>
              <w:rPr>
                <w:rFonts w:ascii="Times New Roman"/>
              </w:rPr>
              <w:t>5360.79</w:t>
            </w:r>
            <w:r>
              <w:rPr>
                <w:rFonts w:hint="eastAsia" w:ascii="Times New Roman"/>
              </w:rPr>
              <w:t>万元，资金来源为市财政投资。</w:t>
            </w:r>
          </w:p>
          <w:p>
            <w:pPr>
              <w:pStyle w:val="2"/>
              <w:spacing w:line="360" w:lineRule="auto"/>
              <w:ind w:firstLine="480" w:firstLineChars="200"/>
              <w:rPr>
                <w:rFonts w:ascii="Times New Roman"/>
              </w:rPr>
            </w:pPr>
            <w:r>
              <w:rPr>
                <w:rFonts w:hint="eastAsia" w:ascii="Times New Roman"/>
              </w:rPr>
              <w:t>本项目主要经济技术指标见表</w:t>
            </w:r>
            <w:r>
              <w:rPr>
                <w:rFonts w:ascii="Times New Roman"/>
              </w:rPr>
              <w:t>1</w:t>
            </w:r>
            <w:r>
              <w:rPr>
                <w:rFonts w:hint="eastAsia" w:ascii="Times New Roman"/>
              </w:rPr>
              <w:t>。</w:t>
            </w:r>
          </w:p>
          <w:p>
            <w:pPr>
              <w:pStyle w:val="2"/>
              <w:spacing w:line="360" w:lineRule="auto"/>
              <w:jc w:val="center"/>
              <w:rPr>
                <w:rFonts w:ascii="Times New Roman"/>
              </w:rPr>
            </w:pPr>
            <w:r>
              <w:rPr>
                <w:rFonts w:hint="eastAsia" w:ascii="Times New Roman"/>
              </w:rPr>
              <w:t>表</w:t>
            </w:r>
            <w:r>
              <w:rPr>
                <w:rFonts w:ascii="Times New Roman"/>
              </w:rPr>
              <w:t xml:space="preserve">1 </w:t>
            </w:r>
            <w:r>
              <w:rPr>
                <w:rFonts w:hint="eastAsia" w:ascii="Times New Roman"/>
              </w:rPr>
              <w:t>主要技术经济指标</w:t>
            </w:r>
          </w:p>
          <w:tbl>
            <w:tblPr>
              <w:tblStyle w:val="19"/>
              <w:tblW w:w="7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3716"/>
              <w:gridCol w:w="1455"/>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序号</w:t>
                  </w:r>
                </w:p>
              </w:tc>
              <w:tc>
                <w:tcPr>
                  <w:tcW w:w="371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指标名称</w:t>
                  </w:r>
                </w:p>
              </w:tc>
              <w:tc>
                <w:tcPr>
                  <w:tcW w:w="145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单位</w:t>
                  </w:r>
                </w:p>
              </w:tc>
              <w:tc>
                <w:tcPr>
                  <w:tcW w:w="199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采用值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w:t>
                  </w:r>
                </w:p>
              </w:tc>
              <w:tc>
                <w:tcPr>
                  <w:tcW w:w="371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道路工程</w:t>
                  </w:r>
                </w:p>
              </w:tc>
              <w:tc>
                <w:tcPr>
                  <w:tcW w:w="145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1</w:t>
                  </w:r>
                  <w:r>
                    <w:rPr>
                      <w:rFonts w:hint="eastAsia" w:ascii="Times New Roman"/>
                      <w:sz w:val="21"/>
                      <w:szCs w:val="21"/>
                    </w:rPr>
                    <w:t>）</w:t>
                  </w:r>
                </w:p>
              </w:tc>
              <w:tc>
                <w:tcPr>
                  <w:tcW w:w="371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道路等级</w:t>
                  </w:r>
                </w:p>
              </w:tc>
              <w:tc>
                <w:tcPr>
                  <w:tcW w:w="145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城市次干路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2</w:t>
                  </w:r>
                  <w:r>
                    <w:rPr>
                      <w:rFonts w:hint="eastAsia" w:ascii="Times New Roman"/>
                      <w:sz w:val="21"/>
                      <w:szCs w:val="21"/>
                    </w:rPr>
                    <w:t>）</w:t>
                  </w:r>
                </w:p>
              </w:tc>
              <w:tc>
                <w:tcPr>
                  <w:tcW w:w="371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设计速度</w:t>
                  </w:r>
                </w:p>
              </w:tc>
              <w:tc>
                <w:tcPr>
                  <w:tcW w:w="145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Km/h</w:t>
                  </w:r>
                </w:p>
              </w:tc>
              <w:tc>
                <w:tcPr>
                  <w:tcW w:w="199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3</w:t>
                  </w:r>
                  <w:r>
                    <w:rPr>
                      <w:rFonts w:hint="eastAsia" w:ascii="Times New Roman"/>
                      <w:sz w:val="21"/>
                      <w:szCs w:val="21"/>
                    </w:rPr>
                    <w:t>）</w:t>
                  </w:r>
                </w:p>
              </w:tc>
              <w:tc>
                <w:tcPr>
                  <w:tcW w:w="371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路线长度</w:t>
                  </w:r>
                </w:p>
              </w:tc>
              <w:tc>
                <w:tcPr>
                  <w:tcW w:w="145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p>
              </w:tc>
              <w:tc>
                <w:tcPr>
                  <w:tcW w:w="199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1241.1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4</w:t>
                  </w:r>
                  <w:r>
                    <w:rPr>
                      <w:rFonts w:hint="eastAsia" w:ascii="Times New Roman"/>
                      <w:sz w:val="21"/>
                      <w:szCs w:val="21"/>
                    </w:rPr>
                    <w:t>）</w:t>
                  </w:r>
                </w:p>
              </w:tc>
              <w:tc>
                <w:tcPr>
                  <w:tcW w:w="371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红线宽度</w:t>
                  </w:r>
                </w:p>
              </w:tc>
              <w:tc>
                <w:tcPr>
                  <w:tcW w:w="145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p>
              </w:tc>
              <w:tc>
                <w:tcPr>
                  <w:tcW w:w="199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5</w:t>
                  </w:r>
                  <w:r>
                    <w:rPr>
                      <w:rFonts w:hint="eastAsia" w:ascii="Times New Roman"/>
                      <w:sz w:val="21"/>
                      <w:szCs w:val="21"/>
                    </w:rPr>
                    <w:t>）</w:t>
                  </w:r>
                </w:p>
              </w:tc>
              <w:tc>
                <w:tcPr>
                  <w:tcW w:w="37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rFonts w:hint="eastAsia"/>
                      <w:szCs w:val="21"/>
                    </w:rPr>
                    <w:t>车道规模</w:t>
                  </w:r>
                </w:p>
              </w:tc>
              <w:tc>
                <w:tcPr>
                  <w:tcW w:w="14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rFonts w:hint="eastAsia"/>
                      <w:szCs w:val="21"/>
                    </w:rPr>
                    <w:t>双向</w:t>
                  </w:r>
                  <w:r>
                    <w:rPr>
                      <w:szCs w:val="21"/>
                    </w:rPr>
                    <w:t>4</w:t>
                  </w:r>
                  <w:r>
                    <w:rPr>
                      <w:rFonts w:hint="eastAsia"/>
                      <w:szCs w:val="21"/>
                    </w:rPr>
                    <w:t>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6</w:t>
                  </w:r>
                  <w:r>
                    <w:rPr>
                      <w:rFonts w:hint="eastAsia" w:ascii="Times New Roman"/>
                      <w:sz w:val="21"/>
                      <w:szCs w:val="21"/>
                    </w:rPr>
                    <w:t>）</w:t>
                  </w:r>
                </w:p>
              </w:tc>
              <w:tc>
                <w:tcPr>
                  <w:tcW w:w="37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rFonts w:hint="eastAsia"/>
                      <w:szCs w:val="21"/>
                    </w:rPr>
                    <w:t>路面面层类型</w:t>
                  </w:r>
                </w:p>
              </w:tc>
              <w:tc>
                <w:tcPr>
                  <w:tcW w:w="14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rFonts w:hint="eastAsia"/>
                      <w:szCs w:val="21"/>
                    </w:rPr>
                    <w:t>沥青砼路面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7</w:t>
                  </w:r>
                  <w:r>
                    <w:rPr>
                      <w:rFonts w:hint="eastAsia" w:ascii="Times New Roman"/>
                      <w:sz w:val="21"/>
                      <w:szCs w:val="21"/>
                    </w:rPr>
                    <w:t>）</w:t>
                  </w:r>
                </w:p>
              </w:tc>
              <w:tc>
                <w:tcPr>
                  <w:tcW w:w="371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荷载标准</w:t>
                  </w:r>
                </w:p>
              </w:tc>
              <w:tc>
                <w:tcPr>
                  <w:tcW w:w="145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BZZ-100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restart"/>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8</w:t>
                  </w:r>
                  <w:r>
                    <w:rPr>
                      <w:rFonts w:hint="eastAsia" w:ascii="Times New Roman"/>
                      <w:sz w:val="21"/>
                      <w:szCs w:val="21"/>
                    </w:rPr>
                    <w:t>）</w:t>
                  </w:r>
                </w:p>
              </w:tc>
              <w:tc>
                <w:tcPr>
                  <w:tcW w:w="371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机动车最小净高</w:t>
                  </w:r>
                </w:p>
              </w:tc>
              <w:tc>
                <w:tcPr>
                  <w:tcW w:w="145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p>
              </w:tc>
              <w:tc>
                <w:tcPr>
                  <w:tcW w:w="199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371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非机动车道、人行道最小净高</w:t>
                  </w:r>
                </w:p>
              </w:tc>
              <w:tc>
                <w:tcPr>
                  <w:tcW w:w="145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p>
              </w:tc>
              <w:tc>
                <w:tcPr>
                  <w:tcW w:w="199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9</w:t>
                  </w:r>
                  <w:r>
                    <w:rPr>
                      <w:rFonts w:hint="eastAsia" w:ascii="Times New Roman"/>
                      <w:sz w:val="21"/>
                      <w:szCs w:val="21"/>
                    </w:rPr>
                    <w:t>）</w:t>
                  </w:r>
                </w:p>
              </w:tc>
              <w:tc>
                <w:tcPr>
                  <w:tcW w:w="371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设计年限</w:t>
                  </w:r>
                </w:p>
              </w:tc>
              <w:tc>
                <w:tcPr>
                  <w:tcW w:w="145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年</w:t>
                  </w:r>
                </w:p>
              </w:tc>
              <w:tc>
                <w:tcPr>
                  <w:tcW w:w="199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10</w:t>
                  </w:r>
                  <w:r>
                    <w:rPr>
                      <w:rFonts w:hint="eastAsia" w:ascii="Times New Roman"/>
                      <w:sz w:val="21"/>
                      <w:szCs w:val="21"/>
                    </w:rPr>
                    <w:t>）</w:t>
                  </w:r>
                </w:p>
              </w:tc>
              <w:tc>
                <w:tcPr>
                  <w:tcW w:w="371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防震烈度</w:t>
                  </w:r>
                </w:p>
              </w:tc>
              <w:tc>
                <w:tcPr>
                  <w:tcW w:w="145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度</w:t>
                  </w:r>
                </w:p>
              </w:tc>
              <w:tc>
                <w:tcPr>
                  <w:tcW w:w="199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2</w:t>
                  </w:r>
                </w:p>
              </w:tc>
              <w:tc>
                <w:tcPr>
                  <w:tcW w:w="371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排水工程</w:t>
                  </w:r>
                </w:p>
              </w:tc>
              <w:tc>
                <w:tcPr>
                  <w:tcW w:w="145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1</w:t>
                  </w:r>
                  <w:r>
                    <w:rPr>
                      <w:rFonts w:hint="eastAsia" w:ascii="Times New Roman"/>
                      <w:sz w:val="21"/>
                      <w:szCs w:val="21"/>
                    </w:rPr>
                    <w:t>）</w:t>
                  </w:r>
                </w:p>
              </w:tc>
              <w:tc>
                <w:tcPr>
                  <w:tcW w:w="37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rFonts w:hint="eastAsia"/>
                      <w:szCs w:val="21"/>
                    </w:rPr>
                    <w:t>雨水工程</w:t>
                  </w:r>
                </w:p>
              </w:tc>
              <w:tc>
                <w:tcPr>
                  <w:tcW w:w="14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37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rFonts w:hint="eastAsia"/>
                      <w:szCs w:val="21"/>
                    </w:rPr>
                    <w:t>雨水管道</w:t>
                  </w:r>
                </w:p>
              </w:tc>
              <w:tc>
                <w:tcPr>
                  <w:tcW w:w="14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szCs w:val="21"/>
                    </w:rPr>
                    <w:t>m</w:t>
                  </w:r>
                </w:p>
              </w:tc>
              <w:tc>
                <w:tcPr>
                  <w:tcW w:w="199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2</w:t>
                  </w:r>
                  <w:r>
                    <w:rPr>
                      <w:rFonts w:hint="eastAsia" w:ascii="Times New Roman"/>
                      <w:sz w:val="21"/>
                      <w:szCs w:val="21"/>
                    </w:rPr>
                    <w:t>）</w:t>
                  </w:r>
                </w:p>
              </w:tc>
              <w:tc>
                <w:tcPr>
                  <w:tcW w:w="37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rFonts w:hint="eastAsia"/>
                      <w:szCs w:val="21"/>
                    </w:rPr>
                    <w:t>污水工程</w:t>
                  </w:r>
                </w:p>
              </w:tc>
              <w:tc>
                <w:tcPr>
                  <w:tcW w:w="145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p>
              </w:tc>
              <w:tc>
                <w:tcPr>
                  <w:tcW w:w="199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37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szCs w:val="21"/>
                    </w:rPr>
                  </w:pPr>
                  <w:r>
                    <w:rPr>
                      <w:rFonts w:hint="eastAsia"/>
                      <w:szCs w:val="21"/>
                    </w:rPr>
                    <w:t>污水管道</w:t>
                  </w:r>
                </w:p>
              </w:tc>
              <w:tc>
                <w:tcPr>
                  <w:tcW w:w="145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p>
              </w:tc>
              <w:tc>
                <w:tcPr>
                  <w:tcW w:w="199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3</w:t>
                  </w:r>
                </w:p>
              </w:tc>
              <w:tc>
                <w:tcPr>
                  <w:tcW w:w="371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工程总投资</w:t>
                  </w:r>
                </w:p>
              </w:tc>
              <w:tc>
                <w:tcPr>
                  <w:tcW w:w="145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万元</w:t>
                  </w:r>
                </w:p>
              </w:tc>
              <w:tc>
                <w:tcPr>
                  <w:tcW w:w="199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5360.79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1</w:t>
                  </w:r>
                  <w:r>
                    <w:rPr>
                      <w:rFonts w:hint="eastAsia" w:ascii="Times New Roman"/>
                      <w:sz w:val="21"/>
                      <w:szCs w:val="21"/>
                    </w:rPr>
                    <w:t>）</w:t>
                  </w:r>
                </w:p>
              </w:tc>
              <w:tc>
                <w:tcPr>
                  <w:tcW w:w="371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工程费用</w:t>
                  </w:r>
                </w:p>
              </w:tc>
              <w:tc>
                <w:tcPr>
                  <w:tcW w:w="145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万元</w:t>
                  </w:r>
                </w:p>
              </w:tc>
              <w:tc>
                <w:tcPr>
                  <w:tcW w:w="199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3245.26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2</w:t>
                  </w:r>
                  <w:r>
                    <w:rPr>
                      <w:rFonts w:hint="eastAsia" w:ascii="Times New Roman"/>
                      <w:sz w:val="21"/>
                      <w:szCs w:val="21"/>
                    </w:rPr>
                    <w:t>）</w:t>
                  </w:r>
                </w:p>
              </w:tc>
              <w:tc>
                <w:tcPr>
                  <w:tcW w:w="371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其他费用</w:t>
                  </w:r>
                </w:p>
              </w:tc>
              <w:tc>
                <w:tcPr>
                  <w:tcW w:w="145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万元</w:t>
                  </w:r>
                </w:p>
              </w:tc>
              <w:tc>
                <w:tcPr>
                  <w:tcW w:w="199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1718.43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3</w:t>
                  </w:r>
                  <w:r>
                    <w:rPr>
                      <w:rFonts w:hint="eastAsia" w:ascii="Times New Roman"/>
                      <w:sz w:val="21"/>
                      <w:szCs w:val="21"/>
                    </w:rPr>
                    <w:t>）</w:t>
                  </w:r>
                </w:p>
              </w:tc>
              <w:tc>
                <w:tcPr>
                  <w:tcW w:w="3716"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预备费用</w:t>
                  </w:r>
                </w:p>
              </w:tc>
              <w:tc>
                <w:tcPr>
                  <w:tcW w:w="145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万元</w:t>
                  </w:r>
                </w:p>
              </w:tc>
              <w:tc>
                <w:tcPr>
                  <w:tcW w:w="199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397.1</w:t>
                  </w:r>
                </w:p>
              </w:tc>
            </w:tr>
          </w:tbl>
          <w:p>
            <w:pPr>
              <w:pStyle w:val="2"/>
              <w:spacing w:line="360" w:lineRule="auto"/>
              <w:rPr>
                <w:rFonts w:ascii="Times New Roman"/>
              </w:rPr>
            </w:pPr>
            <w:r>
              <w:rPr>
                <w:rFonts w:ascii="Times New Roman"/>
              </w:rPr>
              <w:t>4</w:t>
            </w:r>
            <w:r>
              <w:rPr>
                <w:rFonts w:hint="eastAsia" w:ascii="Times New Roman"/>
              </w:rPr>
              <w:t>、建设内容及规模</w:t>
            </w:r>
          </w:p>
          <w:p>
            <w:pPr>
              <w:pStyle w:val="2"/>
              <w:spacing w:line="360" w:lineRule="auto"/>
              <w:ind w:firstLine="480" w:firstLineChars="200"/>
              <w:rPr>
                <w:rFonts w:ascii="Times New Roman"/>
              </w:rPr>
            </w:pPr>
            <w:r>
              <w:rPr>
                <w:rFonts w:hint="eastAsia" w:ascii="Times New Roman"/>
              </w:rPr>
              <w:t>本次工程可涉及的道路位于忻州市城区境内。桥西街（牧马路～慕山路）西起牧马路，东至慕山路，路线全长约</w:t>
            </w:r>
            <w:r>
              <w:rPr>
                <w:rFonts w:ascii="Times New Roman"/>
              </w:rPr>
              <w:t>1241.1m</w:t>
            </w:r>
            <w:r>
              <w:rPr>
                <w:rFonts w:hint="eastAsia" w:ascii="Times New Roman"/>
              </w:rPr>
              <w:t>。设计速度为</w:t>
            </w:r>
            <w:r>
              <w:rPr>
                <w:rFonts w:ascii="Times New Roman"/>
              </w:rPr>
              <w:t>40km/h</w:t>
            </w:r>
            <w:r>
              <w:rPr>
                <w:rFonts w:hint="eastAsia" w:ascii="Times New Roman"/>
              </w:rPr>
              <w:t>，红线宽度为</w:t>
            </w:r>
            <w:r>
              <w:rPr>
                <w:rFonts w:ascii="Times New Roman"/>
              </w:rPr>
              <w:t>32m</w:t>
            </w:r>
            <w:r>
              <w:rPr>
                <w:rFonts w:hint="eastAsia" w:ascii="Times New Roman"/>
              </w:rPr>
              <w:t>。主要建设内容包括路面工程、路基工程、雨污排水工程、电力工程、照明工程、绿化工程、给水工程。本项目主要建设内容见表</w:t>
            </w:r>
            <w:r>
              <w:rPr>
                <w:rFonts w:ascii="Times New Roman"/>
              </w:rPr>
              <w:t>2</w:t>
            </w:r>
            <w:r>
              <w:rPr>
                <w:rFonts w:hint="eastAsia" w:ascii="Times New Roman"/>
              </w:rPr>
              <w:t>。</w:t>
            </w:r>
          </w:p>
          <w:p>
            <w:pPr>
              <w:spacing w:line="460" w:lineRule="exact"/>
              <w:jc w:val="center"/>
              <w:rPr>
                <w:color w:val="000000"/>
                <w:kern w:val="0"/>
                <w:sz w:val="24"/>
              </w:rPr>
            </w:pPr>
            <w:r>
              <w:rPr>
                <w:rFonts w:hint="eastAsia"/>
                <w:color w:val="000000"/>
                <w:kern w:val="0"/>
                <w:sz w:val="24"/>
              </w:rPr>
              <w:t>表</w:t>
            </w:r>
            <w:r>
              <w:rPr>
                <w:color w:val="000000"/>
                <w:kern w:val="0"/>
                <w:sz w:val="24"/>
              </w:rPr>
              <w:t xml:space="preserve">2 </w:t>
            </w:r>
            <w:r>
              <w:rPr>
                <w:rFonts w:hint="eastAsia"/>
                <w:color w:val="000000"/>
                <w:kern w:val="0"/>
                <w:sz w:val="24"/>
              </w:rPr>
              <w:t>项目主要建设内容一览表</w:t>
            </w:r>
          </w:p>
          <w:tbl>
            <w:tblPr>
              <w:tblStyle w:val="19"/>
              <w:tblW w:w="80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855"/>
              <w:gridCol w:w="2100"/>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27" w:type="dxa"/>
                  <w:gridSpan w:val="3"/>
                  <w:tcBorders>
                    <w:top w:val="single" w:color="auto" w:sz="4" w:space="0"/>
                    <w:left w:val="single" w:color="auto" w:sz="4" w:space="0"/>
                    <w:bottom w:val="single" w:color="auto" w:sz="4" w:space="0"/>
                    <w:right w:val="single" w:color="auto" w:sz="4" w:space="0"/>
                  </w:tcBorders>
                  <w:vAlign w:val="center"/>
                </w:tcPr>
                <w:p>
                  <w:pPr>
                    <w:tabs>
                      <w:tab w:val="left" w:pos="764"/>
                    </w:tabs>
                    <w:ind w:firstLine="420" w:firstLineChars="200"/>
                    <w:jc w:val="center"/>
                    <w:rPr>
                      <w:szCs w:val="21"/>
                    </w:rPr>
                  </w:pPr>
                  <w:r>
                    <w:rPr>
                      <w:rFonts w:hint="eastAsia"/>
                      <w:szCs w:val="21"/>
                    </w:rPr>
                    <w:t>工程名称</w:t>
                  </w:r>
                </w:p>
              </w:tc>
              <w:tc>
                <w:tcPr>
                  <w:tcW w:w="4110" w:type="dxa"/>
                  <w:tcBorders>
                    <w:top w:val="single" w:color="auto" w:sz="4" w:space="0"/>
                    <w:left w:val="single" w:color="auto" w:sz="4" w:space="0"/>
                    <w:bottom w:val="single" w:color="auto" w:sz="4" w:space="0"/>
                    <w:right w:val="single" w:color="auto" w:sz="4" w:space="0"/>
                  </w:tcBorders>
                  <w:vAlign w:val="center"/>
                </w:tcPr>
                <w:p>
                  <w:pPr>
                    <w:tabs>
                      <w:tab w:val="left" w:pos="764"/>
                    </w:tabs>
                    <w:ind w:firstLine="420" w:firstLineChars="200"/>
                    <w:jc w:val="center"/>
                    <w:rPr>
                      <w:szCs w:val="21"/>
                    </w:rPr>
                  </w:pPr>
                  <w:r>
                    <w:rPr>
                      <w:rFonts w:hint="eastAsia"/>
                      <w:szCs w:val="21"/>
                    </w:rPr>
                    <w:t>主要建设内容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restart"/>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主体工程</w:t>
                  </w:r>
                </w:p>
              </w:tc>
              <w:tc>
                <w:tcPr>
                  <w:tcW w:w="855" w:type="dxa"/>
                  <w:vMerge w:val="restart"/>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道路工程</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rPr>
                      <w:rFonts w:ascii="Times New Roman"/>
                      <w:sz w:val="21"/>
                      <w:szCs w:val="21"/>
                    </w:rPr>
                  </w:pPr>
                  <w:r>
                    <w:rPr>
                      <w:rFonts w:hint="eastAsia" w:ascii="Times New Roman"/>
                      <w:sz w:val="21"/>
                      <w:szCs w:val="21"/>
                    </w:rPr>
                    <w:t>平面线形工程</w:t>
                  </w:r>
                </w:p>
              </w:tc>
              <w:tc>
                <w:tcPr>
                  <w:tcW w:w="4110" w:type="dxa"/>
                  <w:tcBorders>
                    <w:top w:val="single" w:color="auto" w:sz="4" w:space="0"/>
                    <w:left w:val="single" w:color="auto" w:sz="4" w:space="0"/>
                    <w:bottom w:val="single" w:color="auto" w:sz="4" w:space="0"/>
                    <w:right w:val="single" w:color="auto" w:sz="4" w:space="0"/>
                  </w:tcBorders>
                  <w:vAlign w:val="center"/>
                </w:tcPr>
                <w:p>
                  <w:pPr>
                    <w:pStyle w:val="2"/>
                    <w:rPr>
                      <w:rFonts w:ascii="Times New Roman"/>
                      <w:sz w:val="21"/>
                      <w:szCs w:val="21"/>
                    </w:rPr>
                  </w:pPr>
                  <w:r>
                    <w:rPr>
                      <w:rFonts w:hint="eastAsia" w:ascii="Times New Roman"/>
                      <w:sz w:val="21"/>
                      <w:szCs w:val="21"/>
                    </w:rPr>
                    <w:t>本项目为桥西街（牧马路～慕山路）西起牧马路，东至慕山路，路线全长约</w:t>
                  </w:r>
                  <w:r>
                    <w:rPr>
                      <w:rFonts w:ascii="Times New Roman"/>
                      <w:sz w:val="21"/>
                      <w:szCs w:val="21"/>
                    </w:rPr>
                    <w:t>1241.1m</w:t>
                  </w:r>
                  <w:r>
                    <w:rPr>
                      <w:rFonts w:hint="eastAsia" w:ascii="Times New Roman"/>
                      <w:sz w:val="21"/>
                      <w:szCs w:val="21"/>
                    </w:rPr>
                    <w:t>。红线宽度为</w:t>
                  </w:r>
                  <w:r>
                    <w:rPr>
                      <w:rFonts w:ascii="Times New Roman"/>
                      <w:sz w:val="21"/>
                      <w:szCs w:val="21"/>
                    </w:rPr>
                    <w:t>32m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路基工程</w:t>
                  </w:r>
                </w:p>
              </w:tc>
              <w:tc>
                <w:tcPr>
                  <w:tcW w:w="4110" w:type="dxa"/>
                  <w:tcBorders>
                    <w:top w:val="single" w:color="auto" w:sz="4" w:space="0"/>
                    <w:left w:val="single" w:color="auto" w:sz="4" w:space="0"/>
                    <w:bottom w:val="single" w:color="auto" w:sz="4" w:space="0"/>
                    <w:right w:val="single" w:color="auto" w:sz="4" w:space="0"/>
                  </w:tcBorders>
                  <w:vAlign w:val="center"/>
                </w:tcPr>
                <w:p>
                  <w:pPr>
                    <w:pStyle w:val="2"/>
                    <w:rPr>
                      <w:rFonts w:ascii="Times New Roman"/>
                      <w:sz w:val="21"/>
                      <w:szCs w:val="21"/>
                    </w:rPr>
                  </w:pPr>
                  <w:r>
                    <w:rPr>
                      <w:rFonts w:hint="eastAsia" w:ascii="Times New Roman"/>
                      <w:sz w:val="21"/>
                      <w:szCs w:val="21"/>
                    </w:rPr>
                    <w:t>本工程基本属于填方，原地面高程以下的各种管道应先期做完。管周围及管顶面以上</w:t>
                  </w:r>
                  <w:r>
                    <w:rPr>
                      <w:rFonts w:ascii="Times New Roman"/>
                      <w:sz w:val="21"/>
                      <w:szCs w:val="21"/>
                    </w:rPr>
                    <w:t xml:space="preserve"> 50cm </w:t>
                  </w:r>
                  <w:r>
                    <w:rPr>
                      <w:rFonts w:hint="eastAsia" w:ascii="Times New Roman"/>
                      <w:sz w:val="21"/>
                      <w:szCs w:val="21"/>
                    </w:rPr>
                    <w:t>范围内的回填土应对称、均匀、薄铺轻夯回填夯实</w:t>
                  </w:r>
                  <w:r>
                    <w:rPr>
                      <w:rFonts w:ascii="Times New Roman"/>
                      <w:sz w:val="21"/>
                      <w:szCs w:val="21"/>
                    </w:rPr>
                    <w:t>,</w:t>
                  </w:r>
                  <w:r>
                    <w:rPr>
                      <w:rFonts w:hint="eastAsia" w:ascii="Times New Roman"/>
                      <w:sz w:val="21"/>
                      <w:szCs w:val="21"/>
                    </w:rPr>
                    <w:t>浅埋管道必须加固处理。</w:t>
                  </w:r>
                </w:p>
                <w:p>
                  <w:pPr>
                    <w:pStyle w:val="2"/>
                    <w:rPr>
                      <w:rFonts w:ascii="Times New Roman"/>
                      <w:sz w:val="21"/>
                      <w:szCs w:val="21"/>
                    </w:rPr>
                  </w:pPr>
                  <w:r>
                    <w:rPr>
                      <w:rFonts w:hint="eastAsia" w:ascii="Times New Roman"/>
                      <w:sz w:val="21"/>
                      <w:szCs w:val="21"/>
                    </w:rPr>
                    <w:t>本工程道路沿线地势较为平缓。路基设计必须密实、均匀、稳定，满足土基强度要求，合理利用材料。主干路的土基回弹模量应不小于</w:t>
                  </w:r>
                  <w:r>
                    <w:rPr>
                      <w:rFonts w:ascii="Times New Roman"/>
                      <w:sz w:val="21"/>
                      <w:szCs w:val="21"/>
                    </w:rPr>
                    <w:t xml:space="preserve"> 35MPa</w:t>
                  </w:r>
                  <w:r>
                    <w:rPr>
                      <w:rFonts w:hint="eastAsia" w:ascii="Times New Roman"/>
                      <w:sz w:val="21"/>
                      <w:szCs w:val="21"/>
                    </w:rPr>
                    <w:t>，次干路、支路、非机动车道、人行道的土基回弹模量应不小于</w:t>
                  </w:r>
                  <w:r>
                    <w:rPr>
                      <w:rFonts w:ascii="Times New Roman"/>
                      <w:sz w:val="21"/>
                      <w:szCs w:val="21"/>
                    </w:rPr>
                    <w:t xml:space="preserve"> 30MPa</w:t>
                  </w:r>
                  <w:r>
                    <w:rPr>
                      <w:rFonts w:hint="eastAsia" w:ascii="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纵断面</w:t>
                  </w:r>
                </w:p>
              </w:tc>
              <w:tc>
                <w:tcPr>
                  <w:tcW w:w="4110" w:type="dxa"/>
                  <w:tcBorders>
                    <w:top w:val="single" w:color="auto" w:sz="4" w:space="0"/>
                    <w:left w:val="single" w:color="auto" w:sz="4" w:space="0"/>
                    <w:bottom w:val="single" w:color="auto" w:sz="4" w:space="0"/>
                    <w:right w:val="single" w:color="auto" w:sz="4" w:space="0"/>
                  </w:tcBorders>
                  <w:vAlign w:val="center"/>
                </w:tcPr>
                <w:p>
                  <w:pPr>
                    <w:pStyle w:val="2"/>
                    <w:rPr>
                      <w:rFonts w:ascii="Times New Roman"/>
                      <w:sz w:val="21"/>
                      <w:szCs w:val="21"/>
                    </w:rPr>
                  </w:pPr>
                  <w:r>
                    <w:rPr>
                      <w:rFonts w:hint="eastAsia" w:ascii="Times New Roman"/>
                      <w:sz w:val="21"/>
                      <w:szCs w:val="21"/>
                    </w:rPr>
                    <w:t>相交道路的路面标高，道路下面各类市政管线埋深，道路周边建筑地坪标高等，满足云中东路上跨光明街地道净空要求，纵断面线形合理、顺畅、优美，道路最大纵坡控制在</w:t>
                  </w:r>
                  <w:r>
                    <w:rPr>
                      <w:rFonts w:ascii="Times New Roman"/>
                      <w:sz w:val="21"/>
                      <w:szCs w:val="21"/>
                    </w:rPr>
                    <w:t xml:space="preserve"> 3</w:t>
                  </w:r>
                  <w:r>
                    <w:rPr>
                      <w:rFonts w:hint="eastAsia" w:ascii="Times New Roman"/>
                      <w:sz w:val="21"/>
                      <w:szCs w:val="21"/>
                    </w:rPr>
                    <w:t>％，最小纵坡不小于</w:t>
                  </w:r>
                  <w:r>
                    <w:rPr>
                      <w:rFonts w:ascii="Times New Roman"/>
                      <w:sz w:val="21"/>
                      <w:szCs w:val="21"/>
                    </w:rPr>
                    <w:t xml:space="preserve"> 0.3%</w:t>
                  </w:r>
                  <w:r>
                    <w:rPr>
                      <w:rFonts w:hint="eastAsia" w:ascii="Times New Roman"/>
                      <w:sz w:val="21"/>
                      <w:szCs w:val="21"/>
                    </w:rPr>
                    <w:t>，满足道路景观和非机动车爬坡的要求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横断面</w:t>
                  </w:r>
                </w:p>
              </w:tc>
              <w:tc>
                <w:tcPr>
                  <w:tcW w:w="4110" w:type="dxa"/>
                  <w:tcBorders>
                    <w:top w:val="single" w:color="auto" w:sz="4" w:space="0"/>
                    <w:left w:val="single" w:color="auto" w:sz="4" w:space="0"/>
                    <w:bottom w:val="single" w:color="auto" w:sz="4" w:space="0"/>
                    <w:right w:val="single" w:color="auto" w:sz="4" w:space="0"/>
                  </w:tcBorders>
                  <w:vAlign w:val="center"/>
                </w:tcPr>
                <w:p>
                  <w:pPr>
                    <w:pStyle w:val="2"/>
                    <w:rPr>
                      <w:rFonts w:ascii="Times New Roman"/>
                      <w:sz w:val="21"/>
                      <w:szCs w:val="21"/>
                    </w:rPr>
                  </w:pPr>
                  <w:r>
                    <w:rPr>
                      <w:rFonts w:ascii="Times New Roman"/>
                      <w:sz w:val="21"/>
                      <w:szCs w:val="21"/>
                    </w:rPr>
                    <w:t>3.5m</w:t>
                  </w:r>
                  <w:r>
                    <w:rPr>
                      <w:rFonts w:hint="eastAsia" w:ascii="Times New Roman"/>
                      <w:sz w:val="21"/>
                      <w:szCs w:val="21"/>
                    </w:rPr>
                    <w:t>（人行道）＋</w:t>
                  </w:r>
                  <w:r>
                    <w:rPr>
                      <w:rFonts w:ascii="Times New Roman"/>
                      <w:sz w:val="21"/>
                      <w:szCs w:val="21"/>
                    </w:rPr>
                    <w:t>3.5m</w:t>
                  </w:r>
                  <w:r>
                    <w:rPr>
                      <w:rFonts w:hint="eastAsia" w:ascii="Times New Roman"/>
                      <w:sz w:val="21"/>
                      <w:szCs w:val="21"/>
                    </w:rPr>
                    <w:t>（非机动车道）</w:t>
                  </w:r>
                  <w:r>
                    <w:rPr>
                      <w:rFonts w:ascii="Times New Roman"/>
                      <w:sz w:val="21"/>
                      <w:szCs w:val="21"/>
                    </w:rPr>
                    <w:t>+1.5m</w:t>
                  </w:r>
                  <w:r>
                    <w:rPr>
                      <w:rFonts w:hint="eastAsia" w:ascii="Times New Roman"/>
                      <w:sz w:val="21"/>
                      <w:szCs w:val="21"/>
                    </w:rPr>
                    <w:t>（机非分隔带）</w:t>
                  </w:r>
                  <w:r>
                    <w:rPr>
                      <w:rFonts w:ascii="Times New Roman"/>
                      <w:sz w:val="21"/>
                      <w:szCs w:val="21"/>
                    </w:rPr>
                    <w:t>+15m</w:t>
                  </w:r>
                  <w:r>
                    <w:rPr>
                      <w:rFonts w:hint="eastAsia" w:ascii="Times New Roman"/>
                      <w:sz w:val="21"/>
                      <w:szCs w:val="21"/>
                    </w:rPr>
                    <w:t>（机动车</w:t>
                  </w:r>
                  <w:r>
                    <w:rPr>
                      <w:rFonts w:ascii="Times New Roman"/>
                      <w:sz w:val="21"/>
                      <w:szCs w:val="21"/>
                    </w:rPr>
                    <w:t>1.5m</w:t>
                  </w:r>
                  <w:r>
                    <w:rPr>
                      <w:rFonts w:hint="eastAsia" w:ascii="Times New Roman"/>
                      <w:sz w:val="21"/>
                      <w:szCs w:val="21"/>
                    </w:rPr>
                    <w:t>（机非分隔带）＋</w:t>
                  </w:r>
                  <w:r>
                    <w:rPr>
                      <w:rFonts w:ascii="Times New Roman"/>
                      <w:sz w:val="21"/>
                      <w:szCs w:val="21"/>
                    </w:rPr>
                    <w:t>3.5m</w:t>
                  </w:r>
                  <w:r>
                    <w:rPr>
                      <w:rFonts w:hint="eastAsia" w:ascii="Times New Roman"/>
                      <w:sz w:val="21"/>
                      <w:szCs w:val="21"/>
                    </w:rPr>
                    <w:t>（非机动车道）</w:t>
                  </w:r>
                  <w:r>
                    <w:rPr>
                      <w:rFonts w:ascii="Times New Roman"/>
                      <w:sz w:val="21"/>
                      <w:szCs w:val="21"/>
                    </w:rPr>
                    <w:t>+3. 5m</w:t>
                  </w:r>
                  <w:r>
                    <w:rPr>
                      <w:rFonts w:hint="eastAsia" w:ascii="Times New Roman"/>
                      <w:sz w:val="21"/>
                      <w:szCs w:val="21"/>
                    </w:rPr>
                    <w:t>（人行道）</w:t>
                  </w:r>
                  <w:r>
                    <w:rPr>
                      <w:rFonts w:ascii="Times New Roman"/>
                      <w:sz w:val="21"/>
                      <w:szCs w:val="21"/>
                    </w:rPr>
                    <w:t>=32m</w:t>
                  </w:r>
                  <w:r>
                    <w:rPr>
                      <w:rFonts w:hint="eastAsia" w:ascii="Times New Roman"/>
                      <w:sz w:val="21"/>
                      <w:szCs w:val="21"/>
                    </w:rPr>
                    <w:t>（实施宽度）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路面工程</w:t>
                  </w:r>
                </w:p>
              </w:tc>
              <w:tc>
                <w:tcPr>
                  <w:tcW w:w="4110" w:type="dxa"/>
                  <w:tcBorders>
                    <w:top w:val="single" w:color="auto" w:sz="4" w:space="0"/>
                    <w:left w:val="single" w:color="auto" w:sz="4" w:space="0"/>
                    <w:bottom w:val="single" w:color="auto" w:sz="4" w:space="0"/>
                    <w:right w:val="single" w:color="auto" w:sz="4" w:space="0"/>
                  </w:tcBorders>
                  <w:vAlign w:val="center"/>
                </w:tcPr>
                <w:p>
                  <w:pPr>
                    <w:pStyle w:val="2"/>
                    <w:numPr>
                      <w:ilvl w:val="0"/>
                      <w:numId w:val="2"/>
                    </w:numPr>
                    <w:rPr>
                      <w:rFonts w:ascii="Times New Roman"/>
                      <w:sz w:val="21"/>
                      <w:szCs w:val="21"/>
                    </w:rPr>
                  </w:pPr>
                  <w:r>
                    <w:rPr>
                      <w:rFonts w:hint="eastAsia" w:ascii="Times New Roman"/>
                      <w:sz w:val="21"/>
                      <w:szCs w:val="21"/>
                    </w:rPr>
                    <w:t>次干路机动车道路面结构</w:t>
                  </w:r>
                </w:p>
                <w:p>
                  <w:pPr>
                    <w:pStyle w:val="2"/>
                    <w:jc w:val="both"/>
                    <w:rPr>
                      <w:rFonts w:ascii="Times New Roman"/>
                      <w:sz w:val="21"/>
                      <w:szCs w:val="21"/>
                    </w:rPr>
                  </w:pPr>
                  <w:r>
                    <w:rPr>
                      <w:rFonts w:hint="eastAsia" w:ascii="Times New Roman"/>
                      <w:sz w:val="21"/>
                      <w:szCs w:val="21"/>
                    </w:rPr>
                    <w:t>上面层：</w:t>
                  </w:r>
                  <w:r>
                    <w:rPr>
                      <w:rFonts w:ascii="Times New Roman"/>
                      <w:sz w:val="21"/>
                      <w:szCs w:val="21"/>
                    </w:rPr>
                    <w:t xml:space="preserve">4cm AC-13C(SBS </w:t>
                  </w:r>
                  <w:r>
                    <w:rPr>
                      <w:rFonts w:hint="eastAsia" w:ascii="Times New Roman"/>
                      <w:sz w:val="21"/>
                      <w:szCs w:val="21"/>
                    </w:rPr>
                    <w:t>改性沥青</w:t>
                  </w:r>
                  <w:r>
                    <w:rPr>
                      <w:rFonts w:ascii="Times New Roman"/>
                      <w:sz w:val="21"/>
                      <w:szCs w:val="21"/>
                    </w:rPr>
                    <w:t>)</w:t>
                  </w:r>
                  <w:r>
                    <w:rPr>
                      <w:rFonts w:hint="eastAsia" w:ascii="Times New Roman"/>
                      <w:sz w:val="21"/>
                      <w:szCs w:val="21"/>
                    </w:rPr>
                    <w:t>，粘层：乳化沥青（</w:t>
                  </w:r>
                  <w:r>
                    <w:rPr>
                      <w:rFonts w:ascii="Times New Roman"/>
                      <w:sz w:val="21"/>
                      <w:szCs w:val="21"/>
                    </w:rPr>
                    <w:t>PC-3</w:t>
                  </w:r>
                  <w:r>
                    <w:rPr>
                      <w:rFonts w:hint="eastAsia" w:ascii="Times New Roman"/>
                      <w:sz w:val="21"/>
                      <w:szCs w:val="21"/>
                    </w:rPr>
                    <w:t>，</w:t>
                  </w:r>
                  <w:r>
                    <w:rPr>
                      <w:rFonts w:ascii="Times New Roman"/>
                      <w:sz w:val="21"/>
                      <w:szCs w:val="21"/>
                    </w:rPr>
                    <w:t>0.3</w:t>
                  </w:r>
                  <w:r>
                    <w:rPr>
                      <w:rFonts w:hint="eastAsia" w:ascii="Times New Roman"/>
                      <w:sz w:val="21"/>
                      <w:szCs w:val="21"/>
                    </w:rPr>
                    <w:t>～</w:t>
                  </w:r>
                  <w:r>
                    <w:rPr>
                      <w:rFonts w:ascii="Times New Roman"/>
                      <w:sz w:val="21"/>
                      <w:szCs w:val="21"/>
                    </w:rPr>
                    <w:t>0.4L/</w:t>
                  </w:r>
                  <w:r>
                    <w:rPr>
                      <w:rFonts w:hint="eastAsia" w:ascii="Times New Roman"/>
                      <w:sz w:val="21"/>
                      <w:szCs w:val="21"/>
                    </w:rPr>
                    <w:t>㎡），下面层：</w:t>
                  </w:r>
                  <w:r>
                    <w:rPr>
                      <w:rFonts w:ascii="Times New Roman"/>
                      <w:sz w:val="21"/>
                      <w:szCs w:val="21"/>
                    </w:rPr>
                    <w:t xml:space="preserve">8cm AC-25C </w:t>
                  </w:r>
                  <w:r>
                    <w:rPr>
                      <w:rFonts w:hint="eastAsia" w:ascii="Times New Roman"/>
                      <w:sz w:val="21"/>
                      <w:szCs w:val="21"/>
                    </w:rPr>
                    <w:t>粗粒式沥青砼，封层：</w:t>
                  </w:r>
                  <w:r>
                    <w:rPr>
                      <w:rFonts w:ascii="Times New Roman"/>
                      <w:sz w:val="21"/>
                      <w:szCs w:val="21"/>
                    </w:rPr>
                    <w:t xml:space="preserve">0.6cm </w:t>
                  </w:r>
                  <w:r>
                    <w:rPr>
                      <w:rFonts w:hint="eastAsia" w:ascii="Times New Roman"/>
                      <w:sz w:val="21"/>
                      <w:szCs w:val="21"/>
                    </w:rPr>
                    <w:t>稀浆封层（</w:t>
                  </w:r>
                  <w:r>
                    <w:rPr>
                      <w:rFonts w:ascii="Times New Roman"/>
                      <w:sz w:val="21"/>
                      <w:szCs w:val="21"/>
                    </w:rPr>
                    <w:t>ES-2</w:t>
                  </w:r>
                  <w:r>
                    <w:rPr>
                      <w:rFonts w:hint="eastAsia" w:ascii="Times New Roman"/>
                      <w:sz w:val="21"/>
                      <w:szCs w:val="21"/>
                    </w:rPr>
                    <w:t>型），透层：乳化沥青（</w:t>
                  </w:r>
                  <w:r>
                    <w:rPr>
                      <w:rFonts w:ascii="Times New Roman"/>
                      <w:sz w:val="21"/>
                      <w:szCs w:val="21"/>
                    </w:rPr>
                    <w:t>PC-2</w:t>
                  </w:r>
                  <w:r>
                    <w:rPr>
                      <w:rFonts w:hint="eastAsia" w:ascii="Times New Roman"/>
                      <w:sz w:val="21"/>
                      <w:szCs w:val="21"/>
                    </w:rPr>
                    <w:t>，</w:t>
                  </w:r>
                  <w:r>
                    <w:rPr>
                      <w:rFonts w:ascii="Times New Roman"/>
                      <w:sz w:val="21"/>
                      <w:szCs w:val="21"/>
                    </w:rPr>
                    <w:t>0.6</w:t>
                  </w:r>
                  <w:r>
                    <w:rPr>
                      <w:rFonts w:hint="eastAsia" w:ascii="Times New Roman"/>
                      <w:sz w:val="21"/>
                      <w:szCs w:val="21"/>
                    </w:rPr>
                    <w:t>～</w:t>
                  </w:r>
                  <w:r>
                    <w:rPr>
                      <w:rFonts w:ascii="Times New Roman"/>
                      <w:sz w:val="21"/>
                      <w:szCs w:val="21"/>
                    </w:rPr>
                    <w:t>0.8L/</w:t>
                  </w:r>
                  <w:r>
                    <w:rPr>
                      <w:rFonts w:hint="eastAsia" w:ascii="Times New Roman"/>
                      <w:sz w:val="21"/>
                      <w:szCs w:val="21"/>
                    </w:rPr>
                    <w:t>㎡），上基层：</w:t>
                  </w:r>
                  <w:r>
                    <w:rPr>
                      <w:rFonts w:ascii="Times New Roman"/>
                      <w:sz w:val="21"/>
                      <w:szCs w:val="21"/>
                    </w:rPr>
                    <w:t>20cm</w:t>
                  </w:r>
                  <w:r>
                    <w:rPr>
                      <w:rFonts w:hint="eastAsia" w:ascii="Times New Roman"/>
                      <w:sz w:val="21"/>
                      <w:szCs w:val="21"/>
                    </w:rPr>
                    <w:t>水泥稳定碎石（水泥含量</w:t>
                  </w:r>
                  <w:r>
                    <w:rPr>
                      <w:rFonts w:ascii="Times New Roman"/>
                      <w:sz w:val="21"/>
                      <w:szCs w:val="21"/>
                    </w:rPr>
                    <w:t>5%</w:t>
                  </w:r>
                  <w:r>
                    <w:rPr>
                      <w:rFonts w:hint="eastAsia" w:ascii="Times New Roman"/>
                      <w:sz w:val="21"/>
                      <w:szCs w:val="21"/>
                    </w:rPr>
                    <w:t>），下基层：</w:t>
                  </w:r>
                  <w:r>
                    <w:rPr>
                      <w:rFonts w:ascii="Times New Roman"/>
                      <w:sz w:val="21"/>
                      <w:szCs w:val="21"/>
                    </w:rPr>
                    <w:t xml:space="preserve">20cm </w:t>
                  </w:r>
                  <w:r>
                    <w:rPr>
                      <w:rFonts w:hint="eastAsia" w:ascii="Times New Roman"/>
                      <w:sz w:val="21"/>
                      <w:szCs w:val="21"/>
                    </w:rPr>
                    <w:t>水泥稳定碎石（水泥含量</w:t>
                  </w:r>
                  <w:r>
                    <w:rPr>
                      <w:rFonts w:ascii="Times New Roman"/>
                      <w:sz w:val="21"/>
                      <w:szCs w:val="21"/>
                    </w:rPr>
                    <w:t>4%</w:t>
                  </w:r>
                  <w:r>
                    <w:rPr>
                      <w:rFonts w:hint="eastAsia" w:ascii="Times New Roman"/>
                      <w:sz w:val="21"/>
                      <w:szCs w:val="21"/>
                    </w:rPr>
                    <w:t>），机动车道路面结构总厚度为</w:t>
                  </w:r>
                  <w:r>
                    <w:rPr>
                      <w:rFonts w:ascii="Times New Roman"/>
                      <w:sz w:val="21"/>
                      <w:szCs w:val="21"/>
                    </w:rPr>
                    <w:t>72.6cm</w:t>
                  </w:r>
                  <w:r>
                    <w:rPr>
                      <w:rFonts w:hint="eastAsia" w:ascii="Times New Roman"/>
                      <w:sz w:val="21"/>
                      <w:szCs w:val="21"/>
                    </w:rPr>
                    <w:t>。</w:t>
                  </w:r>
                </w:p>
                <w:p>
                  <w:pPr>
                    <w:pStyle w:val="2"/>
                    <w:numPr>
                      <w:ilvl w:val="0"/>
                      <w:numId w:val="2"/>
                    </w:numPr>
                    <w:rPr>
                      <w:rFonts w:ascii="Times New Roman"/>
                      <w:sz w:val="21"/>
                      <w:szCs w:val="21"/>
                    </w:rPr>
                  </w:pPr>
                  <w:r>
                    <w:rPr>
                      <w:rFonts w:hint="eastAsia" w:ascii="Times New Roman"/>
                      <w:sz w:val="21"/>
                      <w:szCs w:val="21"/>
                    </w:rPr>
                    <w:t>非机动车道路面结构</w:t>
                  </w:r>
                </w:p>
                <w:p>
                  <w:pPr>
                    <w:pStyle w:val="2"/>
                    <w:jc w:val="both"/>
                    <w:rPr>
                      <w:rFonts w:ascii="Times New Roman"/>
                      <w:sz w:val="21"/>
                      <w:szCs w:val="21"/>
                    </w:rPr>
                  </w:pPr>
                  <w:r>
                    <w:rPr>
                      <w:rFonts w:ascii="Times New Roman"/>
                      <w:sz w:val="21"/>
                      <w:szCs w:val="21"/>
                    </w:rPr>
                    <w:t>4cm</w:t>
                  </w:r>
                  <w:r>
                    <w:rPr>
                      <w:rFonts w:hint="eastAsia" w:ascii="Times New Roman"/>
                      <w:sz w:val="21"/>
                      <w:szCs w:val="21"/>
                    </w:rPr>
                    <w:t>细粒式沥青砼</w:t>
                  </w:r>
                  <w:r>
                    <w:rPr>
                      <w:rFonts w:ascii="Times New Roman"/>
                      <w:sz w:val="21"/>
                      <w:szCs w:val="21"/>
                    </w:rPr>
                    <w:t>(AC-13F)</w:t>
                  </w:r>
                  <w:r>
                    <w:rPr>
                      <w:rFonts w:hint="eastAsia" w:ascii="Times New Roman"/>
                      <w:sz w:val="21"/>
                      <w:szCs w:val="21"/>
                    </w:rPr>
                    <w:t>，</w:t>
                  </w:r>
                  <w:r>
                    <w:rPr>
                      <w:rFonts w:ascii="Times New Roman"/>
                      <w:sz w:val="21"/>
                      <w:szCs w:val="21"/>
                    </w:rPr>
                    <w:t>50%</w:t>
                  </w:r>
                  <w:r>
                    <w:rPr>
                      <w:rFonts w:hint="eastAsia" w:ascii="Times New Roman"/>
                      <w:sz w:val="21"/>
                      <w:szCs w:val="21"/>
                    </w:rPr>
                    <w:t>乳化沥青粘层油（</w:t>
                  </w:r>
                  <w:r>
                    <w:rPr>
                      <w:rFonts w:ascii="Times New Roman"/>
                      <w:sz w:val="21"/>
                      <w:szCs w:val="21"/>
                    </w:rPr>
                    <w:t>PC-3,</w:t>
                  </w:r>
                  <w:r>
                    <w:rPr>
                      <w:rFonts w:hint="eastAsia" w:ascii="Times New Roman"/>
                      <w:sz w:val="21"/>
                      <w:szCs w:val="21"/>
                    </w:rPr>
                    <w:t>用量</w:t>
                  </w:r>
                  <w:r>
                    <w:rPr>
                      <w:rFonts w:ascii="Times New Roman"/>
                      <w:sz w:val="21"/>
                      <w:szCs w:val="21"/>
                    </w:rPr>
                    <w:t>0.3</w:t>
                  </w:r>
                  <w:r>
                    <w:rPr>
                      <w:rFonts w:hint="eastAsia" w:ascii="Times New Roman"/>
                      <w:sz w:val="21"/>
                      <w:szCs w:val="21"/>
                    </w:rPr>
                    <w:t>～</w:t>
                  </w:r>
                  <w:r>
                    <w:rPr>
                      <w:rFonts w:ascii="Times New Roman"/>
                      <w:sz w:val="21"/>
                      <w:szCs w:val="21"/>
                    </w:rPr>
                    <w:t>0.4kg/m²</w:t>
                  </w:r>
                  <w:r>
                    <w:rPr>
                      <w:rFonts w:hint="eastAsia" w:ascii="Times New Roman"/>
                      <w:sz w:val="21"/>
                      <w:szCs w:val="21"/>
                    </w:rPr>
                    <w:t>），</w:t>
                  </w:r>
                  <w:r>
                    <w:rPr>
                      <w:rFonts w:ascii="Times New Roman"/>
                      <w:sz w:val="21"/>
                      <w:szCs w:val="21"/>
                    </w:rPr>
                    <w:t>6cm</w:t>
                  </w:r>
                  <w:r>
                    <w:rPr>
                      <w:rFonts w:hint="eastAsia" w:ascii="Times New Roman"/>
                      <w:sz w:val="21"/>
                      <w:szCs w:val="21"/>
                    </w:rPr>
                    <w:t>中粒式沥青砼</w:t>
                  </w:r>
                  <w:r>
                    <w:rPr>
                      <w:rFonts w:ascii="Times New Roman"/>
                      <w:sz w:val="21"/>
                      <w:szCs w:val="21"/>
                    </w:rPr>
                    <w:t>(AC-20C)</w:t>
                  </w:r>
                  <w:r>
                    <w:rPr>
                      <w:rFonts w:hint="eastAsia" w:ascii="Times New Roman"/>
                      <w:sz w:val="21"/>
                      <w:szCs w:val="21"/>
                    </w:rPr>
                    <w:t>，</w:t>
                  </w:r>
                  <w:r>
                    <w:rPr>
                      <w:rFonts w:ascii="Times New Roman"/>
                      <w:sz w:val="21"/>
                      <w:szCs w:val="21"/>
                    </w:rPr>
                    <w:t>50%</w:t>
                  </w:r>
                  <w:r>
                    <w:rPr>
                      <w:rFonts w:hint="eastAsia" w:ascii="Times New Roman"/>
                      <w:sz w:val="21"/>
                      <w:szCs w:val="21"/>
                    </w:rPr>
                    <w:t>乳化沥青透层油（</w:t>
                  </w:r>
                  <w:r>
                    <w:rPr>
                      <w:rFonts w:ascii="Times New Roman"/>
                      <w:sz w:val="21"/>
                      <w:szCs w:val="21"/>
                    </w:rPr>
                    <w:t>PC-2,</w:t>
                  </w:r>
                  <w:r>
                    <w:rPr>
                      <w:rFonts w:hint="eastAsia" w:ascii="Times New Roman"/>
                      <w:sz w:val="21"/>
                      <w:szCs w:val="21"/>
                    </w:rPr>
                    <w:t>用量</w:t>
                  </w:r>
                  <w:r>
                    <w:rPr>
                      <w:rFonts w:ascii="Times New Roman"/>
                      <w:sz w:val="21"/>
                      <w:szCs w:val="21"/>
                    </w:rPr>
                    <w:t>0.6</w:t>
                  </w:r>
                  <w:r>
                    <w:rPr>
                      <w:rFonts w:hint="eastAsia" w:ascii="Times New Roman"/>
                      <w:sz w:val="21"/>
                      <w:szCs w:val="21"/>
                    </w:rPr>
                    <w:t>～</w:t>
                  </w:r>
                  <w:r>
                    <w:rPr>
                      <w:rFonts w:ascii="Times New Roman"/>
                      <w:sz w:val="21"/>
                      <w:szCs w:val="21"/>
                    </w:rPr>
                    <w:t>0.8kg/m²</w:t>
                  </w:r>
                  <w:r>
                    <w:rPr>
                      <w:rFonts w:hint="eastAsia" w:ascii="Times New Roman"/>
                      <w:sz w:val="21"/>
                      <w:szCs w:val="21"/>
                    </w:rPr>
                    <w:t>），</w:t>
                  </w:r>
                  <w:r>
                    <w:rPr>
                      <w:rFonts w:ascii="Times New Roman"/>
                      <w:sz w:val="21"/>
                      <w:szCs w:val="21"/>
                    </w:rPr>
                    <w:t>20cm</w:t>
                  </w:r>
                  <w:r>
                    <w:rPr>
                      <w:rFonts w:hint="eastAsia" w:ascii="Times New Roman"/>
                      <w:sz w:val="21"/>
                      <w:szCs w:val="21"/>
                    </w:rPr>
                    <w:t>水泥稳定级配碎石</w:t>
                  </w:r>
                  <w:r>
                    <w:rPr>
                      <w:rFonts w:ascii="Times New Roman"/>
                      <w:sz w:val="21"/>
                      <w:szCs w:val="21"/>
                    </w:rPr>
                    <w:t>(</w:t>
                  </w:r>
                  <w:r>
                    <w:rPr>
                      <w:rFonts w:hint="eastAsia" w:ascii="Times New Roman"/>
                      <w:sz w:val="21"/>
                      <w:szCs w:val="21"/>
                    </w:rPr>
                    <w:t>水泥含量</w:t>
                  </w:r>
                  <w:r>
                    <w:rPr>
                      <w:rFonts w:ascii="Times New Roman"/>
                      <w:sz w:val="21"/>
                      <w:szCs w:val="21"/>
                    </w:rPr>
                    <w:t>4%)</w:t>
                  </w:r>
                  <w:r>
                    <w:rPr>
                      <w:rFonts w:hint="eastAsia" w:ascii="Times New Roman"/>
                      <w:sz w:val="21"/>
                      <w:szCs w:val="21"/>
                    </w:rPr>
                    <w:t>，</w:t>
                  </w:r>
                  <w:r>
                    <w:rPr>
                      <w:rFonts w:ascii="Times New Roman"/>
                      <w:sz w:val="21"/>
                      <w:szCs w:val="21"/>
                    </w:rPr>
                    <w:t>20cm</w:t>
                  </w:r>
                  <w:r>
                    <w:rPr>
                      <w:rFonts w:hint="eastAsia" w:ascii="Times New Roman"/>
                      <w:sz w:val="21"/>
                      <w:szCs w:val="21"/>
                    </w:rPr>
                    <w:t>碎石，非机动车道路面结构总厚度为</w:t>
                  </w:r>
                  <w:r>
                    <w:rPr>
                      <w:rFonts w:ascii="Times New Roman"/>
                      <w:sz w:val="21"/>
                      <w:szCs w:val="21"/>
                    </w:rPr>
                    <w:t>50cm</w:t>
                  </w:r>
                  <w:r>
                    <w:rPr>
                      <w:rFonts w:hint="eastAsia" w:ascii="Times New Roman"/>
                      <w:sz w:val="21"/>
                      <w:szCs w:val="21"/>
                    </w:rPr>
                    <w:t>。</w:t>
                  </w:r>
                </w:p>
                <w:p>
                  <w:pPr>
                    <w:pStyle w:val="2"/>
                    <w:numPr>
                      <w:ilvl w:val="0"/>
                      <w:numId w:val="2"/>
                    </w:numPr>
                    <w:rPr>
                      <w:rFonts w:ascii="Times New Roman"/>
                      <w:sz w:val="21"/>
                      <w:szCs w:val="21"/>
                    </w:rPr>
                  </w:pPr>
                  <w:r>
                    <w:rPr>
                      <w:rFonts w:hint="eastAsia" w:ascii="Times New Roman"/>
                      <w:sz w:val="21"/>
                      <w:szCs w:val="21"/>
                    </w:rPr>
                    <w:t>人行道路面结构</w:t>
                  </w:r>
                </w:p>
                <w:p>
                  <w:pPr>
                    <w:pStyle w:val="2"/>
                    <w:jc w:val="both"/>
                    <w:rPr>
                      <w:rFonts w:ascii="Times New Roman"/>
                      <w:sz w:val="21"/>
                      <w:szCs w:val="21"/>
                    </w:rPr>
                  </w:pPr>
                  <w:r>
                    <w:rPr>
                      <w:rFonts w:ascii="Times New Roman"/>
                      <w:sz w:val="21"/>
                      <w:szCs w:val="21"/>
                    </w:rPr>
                    <w:t>6cm</w:t>
                  </w:r>
                  <w:r>
                    <w:rPr>
                      <w:rFonts w:hint="eastAsia" w:ascii="Times New Roman"/>
                      <w:sz w:val="21"/>
                      <w:szCs w:val="21"/>
                    </w:rPr>
                    <w:t>同质砖，</w:t>
                  </w:r>
                  <w:r>
                    <w:rPr>
                      <w:rFonts w:ascii="Times New Roman"/>
                      <w:sz w:val="21"/>
                      <w:szCs w:val="21"/>
                    </w:rPr>
                    <w:t>3cm</w:t>
                  </w:r>
                  <w:r>
                    <w:rPr>
                      <w:rFonts w:hint="eastAsia" w:ascii="Times New Roman"/>
                      <w:sz w:val="21"/>
                      <w:szCs w:val="21"/>
                    </w:rPr>
                    <w:t>干拌水泥黄砂垫层（</w:t>
                  </w:r>
                  <w:r>
                    <w:rPr>
                      <w:rFonts w:ascii="Times New Roman"/>
                      <w:sz w:val="21"/>
                      <w:szCs w:val="21"/>
                    </w:rPr>
                    <w:t>1</w:t>
                  </w:r>
                  <w:r>
                    <w:rPr>
                      <w:rFonts w:hint="eastAsia" w:ascii="Times New Roman"/>
                      <w:sz w:val="21"/>
                      <w:szCs w:val="21"/>
                    </w:rPr>
                    <w:t>：</w:t>
                  </w:r>
                  <w:r>
                    <w:rPr>
                      <w:rFonts w:ascii="Times New Roman"/>
                      <w:sz w:val="21"/>
                      <w:szCs w:val="21"/>
                    </w:rPr>
                    <w:t>2.5</w:t>
                  </w:r>
                  <w:r>
                    <w:rPr>
                      <w:rFonts w:hint="eastAsia" w:ascii="Times New Roman"/>
                      <w:sz w:val="21"/>
                      <w:szCs w:val="21"/>
                    </w:rPr>
                    <w:t>），</w:t>
                  </w:r>
                  <w:r>
                    <w:rPr>
                      <w:rFonts w:ascii="Times New Roman"/>
                      <w:sz w:val="21"/>
                      <w:szCs w:val="21"/>
                    </w:rPr>
                    <w:t>10cm C20</w:t>
                  </w:r>
                  <w:r>
                    <w:rPr>
                      <w:rFonts w:hint="eastAsia" w:ascii="Times New Roman"/>
                      <w:sz w:val="21"/>
                      <w:szCs w:val="21"/>
                    </w:rPr>
                    <w:t>水泥混凝土，</w:t>
                  </w:r>
                  <w:r>
                    <w:rPr>
                      <w:rFonts w:ascii="Times New Roman"/>
                      <w:sz w:val="21"/>
                      <w:szCs w:val="21"/>
                    </w:rPr>
                    <w:t>10cm</w:t>
                  </w:r>
                  <w:r>
                    <w:rPr>
                      <w:rFonts w:hint="eastAsia" w:ascii="Times New Roman"/>
                      <w:sz w:val="21"/>
                      <w:szCs w:val="21"/>
                    </w:rPr>
                    <w:t>碎石，人行道结构总厚度为</w:t>
                  </w:r>
                  <w:r>
                    <w:rPr>
                      <w:rFonts w:ascii="Times New Roman"/>
                      <w:sz w:val="21"/>
                      <w:szCs w:val="21"/>
                    </w:rPr>
                    <w:t xml:space="preserve"> 29cm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交叉工程</w:t>
                  </w:r>
                </w:p>
              </w:tc>
              <w:tc>
                <w:tcPr>
                  <w:tcW w:w="4110" w:type="dxa"/>
                  <w:tcBorders>
                    <w:top w:val="single" w:color="auto" w:sz="4" w:space="0"/>
                    <w:left w:val="single" w:color="auto" w:sz="4" w:space="0"/>
                    <w:bottom w:val="single" w:color="auto" w:sz="4" w:space="0"/>
                    <w:right w:val="single" w:color="auto" w:sz="4" w:space="0"/>
                  </w:tcBorders>
                  <w:vAlign w:val="center"/>
                </w:tcPr>
                <w:p>
                  <w:pPr>
                    <w:pStyle w:val="2"/>
                    <w:rPr>
                      <w:rFonts w:ascii="Times New Roman"/>
                      <w:sz w:val="21"/>
                      <w:szCs w:val="21"/>
                    </w:rPr>
                  </w:pPr>
                  <w:r>
                    <w:rPr>
                      <w:rFonts w:hint="eastAsia" w:ascii="Times New Roman"/>
                      <w:sz w:val="21"/>
                      <w:szCs w:val="21"/>
                    </w:rPr>
                    <w:t>在与主</w:t>
                  </w:r>
                  <w:r>
                    <w:rPr>
                      <w:rFonts w:ascii="Times New Roman"/>
                      <w:sz w:val="21"/>
                      <w:szCs w:val="21"/>
                    </w:rPr>
                    <w:t>/</w:t>
                  </w:r>
                  <w:r>
                    <w:rPr>
                      <w:rFonts w:hint="eastAsia" w:ascii="Times New Roman"/>
                      <w:sz w:val="21"/>
                      <w:szCs w:val="21"/>
                    </w:rPr>
                    <w:t>次干路相交时，进口道通过渠化展宽</w:t>
                  </w:r>
                  <w:r>
                    <w:rPr>
                      <w:rFonts w:ascii="Times New Roman"/>
                      <w:sz w:val="21"/>
                      <w:szCs w:val="21"/>
                    </w:rPr>
                    <w:t>6m</w:t>
                  </w:r>
                  <w:r>
                    <w:rPr>
                      <w:rFonts w:hint="eastAsia" w:ascii="Times New Roman"/>
                      <w:sz w:val="21"/>
                      <w:szCs w:val="21"/>
                    </w:rPr>
                    <w:t>车道宽度（其中</w:t>
                  </w:r>
                  <w:r>
                    <w:rPr>
                      <w:rFonts w:ascii="Times New Roman"/>
                      <w:sz w:val="21"/>
                      <w:szCs w:val="21"/>
                    </w:rPr>
                    <w:t>0.5m</w:t>
                  </w:r>
                  <w:r>
                    <w:rPr>
                      <w:rFonts w:hint="eastAsia" w:ascii="Times New Roman"/>
                      <w:sz w:val="21"/>
                      <w:szCs w:val="21"/>
                    </w:rPr>
                    <w:t>作为二次过街安全岛）将车道规模从</w:t>
                  </w:r>
                  <w:r>
                    <w:rPr>
                      <w:rFonts w:ascii="Times New Roman"/>
                      <w:sz w:val="21"/>
                      <w:szCs w:val="21"/>
                    </w:rPr>
                    <w:t>2</w:t>
                  </w:r>
                  <w:r>
                    <w:rPr>
                      <w:rFonts w:hint="eastAsia" w:ascii="Times New Roman"/>
                      <w:sz w:val="21"/>
                      <w:szCs w:val="21"/>
                    </w:rPr>
                    <w:t>车道展宽为</w:t>
                  </w:r>
                  <w:r>
                    <w:rPr>
                      <w:rFonts w:ascii="Times New Roman"/>
                      <w:sz w:val="21"/>
                      <w:szCs w:val="21"/>
                    </w:rPr>
                    <w:t>4</w:t>
                  </w:r>
                  <w:r>
                    <w:rPr>
                      <w:rFonts w:hint="eastAsia" w:ascii="Times New Roman"/>
                      <w:sz w:val="21"/>
                      <w:szCs w:val="21"/>
                    </w:rPr>
                    <w:t>车道，出口道结合公交港湾一体式渠化，通过渠化展宽</w:t>
                  </w:r>
                  <w:r>
                    <w:rPr>
                      <w:rFonts w:ascii="Times New Roman"/>
                      <w:sz w:val="21"/>
                      <w:szCs w:val="21"/>
                    </w:rPr>
                    <w:t xml:space="preserve"> 4m </w:t>
                  </w:r>
                  <w:r>
                    <w:rPr>
                      <w:rFonts w:hint="eastAsia" w:ascii="Times New Roman"/>
                      <w:sz w:val="21"/>
                      <w:szCs w:val="21"/>
                    </w:rPr>
                    <w:t>车道宽度（其中</w:t>
                  </w:r>
                  <w:r>
                    <w:rPr>
                      <w:rFonts w:ascii="Times New Roman"/>
                      <w:sz w:val="21"/>
                      <w:szCs w:val="21"/>
                    </w:rPr>
                    <w:t>1.5m</w:t>
                  </w:r>
                  <w:r>
                    <w:rPr>
                      <w:rFonts w:hint="eastAsia" w:ascii="Times New Roman"/>
                      <w:sz w:val="21"/>
                      <w:szCs w:val="21"/>
                    </w:rPr>
                    <w:t>作为二次过街安全岛）的形式将车道规模从</w:t>
                  </w:r>
                  <w:r>
                    <w:rPr>
                      <w:rFonts w:ascii="Times New Roman"/>
                      <w:sz w:val="21"/>
                      <w:szCs w:val="21"/>
                    </w:rPr>
                    <w:t>2</w:t>
                  </w:r>
                  <w:r>
                    <w:rPr>
                      <w:rFonts w:hint="eastAsia" w:ascii="Times New Roman"/>
                      <w:sz w:val="21"/>
                      <w:szCs w:val="21"/>
                    </w:rPr>
                    <w:t>车道展宽为</w:t>
                  </w:r>
                  <w:r>
                    <w:rPr>
                      <w:rFonts w:ascii="Times New Roman"/>
                      <w:sz w:val="21"/>
                      <w:szCs w:val="21"/>
                    </w:rPr>
                    <w:t>3</w:t>
                  </w:r>
                  <w:r>
                    <w:rPr>
                      <w:rFonts w:hint="eastAsia" w:ascii="Times New Roman"/>
                      <w:sz w:val="21"/>
                      <w:szCs w:val="21"/>
                    </w:rPr>
                    <w:t>车道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公交停靠站</w:t>
                  </w:r>
                </w:p>
              </w:tc>
              <w:tc>
                <w:tcPr>
                  <w:tcW w:w="4110" w:type="dxa"/>
                  <w:tcBorders>
                    <w:top w:val="single" w:color="auto" w:sz="4" w:space="0"/>
                    <w:left w:val="single" w:color="auto" w:sz="4" w:space="0"/>
                    <w:bottom w:val="single" w:color="auto" w:sz="4" w:space="0"/>
                    <w:right w:val="single" w:color="auto" w:sz="4" w:space="0"/>
                  </w:tcBorders>
                  <w:vAlign w:val="center"/>
                </w:tcPr>
                <w:p>
                  <w:pPr>
                    <w:pStyle w:val="2"/>
                    <w:rPr>
                      <w:rFonts w:ascii="Times New Roman"/>
                      <w:sz w:val="21"/>
                      <w:szCs w:val="21"/>
                    </w:rPr>
                  </w:pPr>
                  <w:r>
                    <w:rPr>
                      <w:rFonts w:hint="eastAsia" w:ascii="Times New Roman"/>
                      <w:sz w:val="21"/>
                      <w:szCs w:val="21"/>
                    </w:rPr>
                    <w:t>对于主干路和次干路本工程沿线公港湾式交停靠站布置结合出口道渠化，布置在交叉口下游出口道上，采用一体化设计。公交站站设置于机非分隔带内，采用固定式站台，人行道铺装</w:t>
                  </w:r>
                </w:p>
                <w:p>
                  <w:pPr>
                    <w:pStyle w:val="2"/>
                    <w:rPr>
                      <w:rFonts w:ascii="Times New Roman"/>
                      <w:sz w:val="21"/>
                      <w:szCs w:val="21"/>
                    </w:rPr>
                  </w:pPr>
                  <w:r>
                    <w:rPr>
                      <w:rFonts w:hint="eastAsia" w:ascii="Times New Roman"/>
                      <w:sz w:val="21"/>
                      <w:szCs w:val="21"/>
                    </w:rPr>
                    <w:t>本阶段公交站台的布置间距根据道路两侧地块开发强度及人口疏密的不同，控制在</w:t>
                  </w:r>
                  <w:r>
                    <w:rPr>
                      <w:rFonts w:ascii="Times New Roman"/>
                      <w:sz w:val="21"/>
                      <w:szCs w:val="21"/>
                    </w:rPr>
                    <w:t xml:space="preserve"> 300</w:t>
                  </w:r>
                  <w:r>
                    <w:rPr>
                      <w:rFonts w:hint="eastAsia" w:ascii="Times New Roman"/>
                      <w:sz w:val="21"/>
                      <w:szCs w:val="21"/>
                    </w:rPr>
                    <w:t>～</w:t>
                  </w:r>
                  <w:r>
                    <w:rPr>
                      <w:rFonts w:ascii="Times New Roman"/>
                      <w:sz w:val="21"/>
                      <w:szCs w:val="21"/>
                    </w:rPr>
                    <w:t>600m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行人二次过街</w:t>
                  </w:r>
                </w:p>
              </w:tc>
              <w:tc>
                <w:tcPr>
                  <w:tcW w:w="4110" w:type="dxa"/>
                  <w:tcBorders>
                    <w:top w:val="single" w:color="auto" w:sz="4" w:space="0"/>
                    <w:left w:val="single" w:color="auto" w:sz="4" w:space="0"/>
                    <w:bottom w:val="single" w:color="auto" w:sz="4" w:space="0"/>
                    <w:right w:val="single" w:color="auto" w:sz="4" w:space="0"/>
                  </w:tcBorders>
                  <w:vAlign w:val="center"/>
                </w:tcPr>
                <w:p>
                  <w:pPr>
                    <w:pStyle w:val="2"/>
                    <w:rPr>
                      <w:rFonts w:ascii="Times New Roman"/>
                      <w:sz w:val="21"/>
                      <w:szCs w:val="21"/>
                    </w:rPr>
                  </w:pPr>
                  <w:r>
                    <w:rPr>
                      <w:rFonts w:hint="eastAsia" w:ascii="Times New Roman"/>
                      <w:sz w:val="21"/>
                      <w:szCs w:val="21"/>
                    </w:rPr>
                    <w:t>对于有行人过街需求的路口，机动车道大于</w:t>
                  </w:r>
                  <w:r>
                    <w:rPr>
                      <w:rFonts w:ascii="Times New Roman"/>
                      <w:sz w:val="21"/>
                      <w:szCs w:val="21"/>
                    </w:rPr>
                    <w:t xml:space="preserve"> 5</w:t>
                  </w:r>
                  <w:r>
                    <w:rPr>
                      <w:rFonts w:hint="eastAsia" w:ascii="Times New Roman"/>
                      <w:sz w:val="21"/>
                      <w:szCs w:val="21"/>
                    </w:rPr>
                    <w:t>车道的交叉口中央设置不小于</w:t>
                  </w:r>
                  <w:r>
                    <w:rPr>
                      <w:rFonts w:ascii="Times New Roman"/>
                      <w:sz w:val="21"/>
                      <w:szCs w:val="21"/>
                    </w:rPr>
                    <w:t>1.5m</w:t>
                  </w:r>
                  <w:r>
                    <w:rPr>
                      <w:rFonts w:hint="eastAsia" w:ascii="Times New Roman"/>
                      <w:sz w:val="21"/>
                      <w:szCs w:val="21"/>
                    </w:rPr>
                    <w:t>宽的行人二次过街安全岛，并与路口的斑马线对齐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855" w:type="dxa"/>
                  <w:vMerge w:val="restart"/>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排水工程</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雨水工程</w:t>
                  </w:r>
                </w:p>
              </w:tc>
              <w:tc>
                <w:tcPr>
                  <w:tcW w:w="4110" w:type="dxa"/>
                  <w:tcBorders>
                    <w:top w:val="single" w:color="auto" w:sz="4" w:space="0"/>
                    <w:left w:val="single" w:color="auto" w:sz="4" w:space="0"/>
                    <w:bottom w:val="single" w:color="auto" w:sz="4" w:space="0"/>
                    <w:right w:val="single" w:color="auto" w:sz="4" w:space="0"/>
                  </w:tcBorders>
                  <w:vAlign w:val="center"/>
                </w:tcPr>
                <w:p>
                  <w:pPr>
                    <w:pStyle w:val="2"/>
                    <w:rPr>
                      <w:rFonts w:ascii="Times New Roman"/>
                      <w:sz w:val="21"/>
                      <w:szCs w:val="21"/>
                    </w:rPr>
                  </w:pPr>
                  <w:r>
                    <w:rPr>
                      <w:rFonts w:hint="eastAsia" w:ascii="Times New Roman"/>
                      <w:sz w:val="21"/>
                      <w:szCs w:val="21"/>
                    </w:rPr>
                    <w:t>由西向东新建</w:t>
                  </w:r>
                  <w:r>
                    <w:rPr>
                      <w:rFonts w:ascii="Times New Roman"/>
                      <w:sz w:val="21"/>
                      <w:szCs w:val="21"/>
                    </w:rPr>
                    <w:t>Ø800</w:t>
                  </w:r>
                  <w:r>
                    <w:rPr>
                      <w:rFonts w:hint="eastAsia" w:ascii="Times New Roman"/>
                      <w:sz w:val="21"/>
                      <w:szCs w:val="21"/>
                    </w:rPr>
                    <w:t>～</w:t>
                  </w:r>
                  <w:r>
                    <w:rPr>
                      <w:rFonts w:ascii="Times New Roman"/>
                      <w:sz w:val="21"/>
                      <w:szCs w:val="21"/>
                    </w:rPr>
                    <w:t>Ø1600</w:t>
                  </w:r>
                  <w:r>
                    <w:rPr>
                      <w:rFonts w:hint="eastAsia" w:ascii="Times New Roman"/>
                      <w:sz w:val="21"/>
                      <w:szCs w:val="21"/>
                    </w:rPr>
                    <w:t>雨水管道共约</w:t>
                  </w:r>
                  <w:r>
                    <w:rPr>
                      <w:rFonts w:ascii="Times New Roman"/>
                      <w:sz w:val="21"/>
                      <w:szCs w:val="21"/>
                    </w:rPr>
                    <w:t xml:space="preserve"> 1240m</w:t>
                  </w:r>
                  <w:r>
                    <w:rPr>
                      <w:rFonts w:hint="eastAsia" w:ascii="Times New Roman"/>
                      <w:sz w:val="21"/>
                      <w:szCs w:val="21"/>
                    </w:rPr>
                    <w:t>，经慕山路雨水管道接至南环街雨水总管后排放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污水工程</w:t>
                  </w:r>
                </w:p>
              </w:tc>
              <w:tc>
                <w:tcPr>
                  <w:tcW w:w="4110" w:type="dxa"/>
                  <w:tcBorders>
                    <w:top w:val="single" w:color="auto" w:sz="4" w:space="0"/>
                    <w:left w:val="single" w:color="auto" w:sz="4" w:space="0"/>
                    <w:bottom w:val="single" w:color="auto" w:sz="4" w:space="0"/>
                    <w:right w:val="single" w:color="auto" w:sz="4" w:space="0"/>
                  </w:tcBorders>
                  <w:vAlign w:val="center"/>
                </w:tcPr>
                <w:p>
                  <w:pPr>
                    <w:pStyle w:val="2"/>
                    <w:rPr>
                      <w:rFonts w:ascii="Times New Roman"/>
                      <w:sz w:val="21"/>
                      <w:szCs w:val="21"/>
                    </w:rPr>
                  </w:pPr>
                  <w:r>
                    <w:rPr>
                      <w:rFonts w:hint="eastAsia" w:ascii="Times New Roman"/>
                      <w:sz w:val="21"/>
                      <w:szCs w:val="21"/>
                    </w:rPr>
                    <w:t>由西向东新建</w:t>
                  </w:r>
                  <w:r>
                    <w:rPr>
                      <w:rFonts w:ascii="Times New Roman"/>
                      <w:sz w:val="21"/>
                      <w:szCs w:val="21"/>
                    </w:rPr>
                    <w:t>Ø500</w:t>
                  </w:r>
                  <w:r>
                    <w:rPr>
                      <w:rFonts w:hint="eastAsia" w:ascii="Times New Roman"/>
                      <w:sz w:val="21"/>
                      <w:szCs w:val="21"/>
                    </w:rPr>
                    <w:t>污水管道共约</w:t>
                  </w:r>
                  <w:r>
                    <w:rPr>
                      <w:rFonts w:ascii="Times New Roman"/>
                      <w:sz w:val="21"/>
                      <w:szCs w:val="21"/>
                    </w:rPr>
                    <w:t>1240m</w:t>
                  </w:r>
                  <w:r>
                    <w:rPr>
                      <w:rFonts w:hint="eastAsia" w:ascii="Times New Roman"/>
                      <w:sz w:val="21"/>
                      <w:szCs w:val="21"/>
                    </w:rPr>
                    <w:t>，经慕山路、南环街污水管接至云中路污水总管后，纳入污水处理厂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2955"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电气工程</w:t>
                  </w:r>
                </w:p>
              </w:tc>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szCs w:val="21"/>
                    </w:rPr>
                  </w:pPr>
                  <w:r>
                    <w:rPr>
                      <w:rFonts w:hint="eastAsia"/>
                      <w:szCs w:val="21"/>
                    </w:rPr>
                    <w:t>桥西街（牧马路～慕山路）红线宽度为</w:t>
                  </w:r>
                  <w:r>
                    <w:rPr>
                      <w:szCs w:val="21"/>
                    </w:rPr>
                    <w:t xml:space="preserve"> 32 </w:t>
                  </w:r>
                  <w:r>
                    <w:rPr>
                      <w:rFonts w:hint="eastAsia"/>
                      <w:szCs w:val="21"/>
                    </w:rPr>
                    <w:t>米，路灯沿两侧分隔带采用双侧对</w:t>
                  </w:r>
                  <w:r>
                    <w:rPr>
                      <w:szCs w:val="21"/>
                    </w:rPr>
                    <w:t xml:space="preserve"> </w:t>
                  </w:r>
                  <w:r>
                    <w:rPr>
                      <w:rFonts w:hint="eastAsia"/>
                      <w:szCs w:val="21"/>
                    </w:rPr>
                    <w:t>称布置，纵向间距一般为</w:t>
                  </w:r>
                  <w:r>
                    <w:rPr>
                      <w:szCs w:val="21"/>
                    </w:rPr>
                    <w:t xml:space="preserve"> 35 </w:t>
                  </w:r>
                  <w:r>
                    <w:rPr>
                      <w:rFonts w:hint="eastAsia"/>
                      <w:szCs w:val="21"/>
                    </w:rPr>
                    <w:t>米。采用</w:t>
                  </w:r>
                  <w:r>
                    <w:rPr>
                      <w:szCs w:val="21"/>
                    </w:rPr>
                    <w:t>10m+10m/NG150W+NG100W</w:t>
                  </w:r>
                  <w:r>
                    <w:rPr>
                      <w:rFonts w:hint="eastAsia"/>
                      <w:szCs w:val="21"/>
                    </w:rPr>
                    <w:t>，悬挑长度为</w:t>
                  </w:r>
                  <w:r>
                    <w:rPr>
                      <w:szCs w:val="21"/>
                    </w:rPr>
                    <w:t xml:space="preserve"> </w:t>
                  </w:r>
                </w:p>
                <w:p>
                  <w:pPr>
                    <w:widowControl/>
                    <w:jc w:val="left"/>
                    <w:rPr>
                      <w:szCs w:val="21"/>
                    </w:rPr>
                  </w:pPr>
                  <w:r>
                    <w:rPr>
                      <w:szCs w:val="21"/>
                    </w:rPr>
                    <w:t xml:space="preserve">1+1 </w:t>
                  </w:r>
                  <w:r>
                    <w:rPr>
                      <w:rFonts w:hint="eastAsia"/>
                      <w:szCs w:val="21"/>
                    </w:rPr>
                    <w:t>米</w:t>
                  </w:r>
                  <w:r>
                    <w:rPr>
                      <w:szCs w:val="21"/>
                    </w:rPr>
                    <w:t xml:space="preserve"> </w:t>
                  </w:r>
                  <w:r>
                    <w:rPr>
                      <w:rFonts w:hint="eastAsia"/>
                      <w:szCs w:val="21"/>
                    </w:rPr>
                    <w:t>，灯具仰角</w:t>
                  </w:r>
                  <w:r>
                    <w:rPr>
                      <w:szCs w:val="21"/>
                    </w:rPr>
                    <w:t>10</w:t>
                  </w:r>
                  <w:r>
                    <w:rPr>
                      <w:rFonts w:hint="eastAsia"/>
                      <w:szCs w:val="21"/>
                    </w:rPr>
                    <w:t>度。</w:t>
                  </w:r>
                  <w:r>
                    <w:rPr>
                      <w:szCs w:val="21"/>
                    </w:rPr>
                    <w:t xml:space="preserve"> </w:t>
                  </w:r>
                  <w:r>
                    <w:rPr>
                      <w:rFonts w:hint="eastAsia"/>
                      <w:szCs w:val="21"/>
                    </w:rPr>
                    <w:t>路口处采用单</w:t>
                  </w:r>
                  <w:r>
                    <w:rPr>
                      <w:szCs w:val="21"/>
                    </w:rPr>
                    <w:t xml:space="preserve"> </w:t>
                  </w:r>
                  <w:r>
                    <w:rPr>
                      <w:rFonts w:hint="eastAsia"/>
                      <w:szCs w:val="21"/>
                    </w:rPr>
                    <w:t>挑灯</w:t>
                  </w:r>
                  <w:r>
                    <w:rPr>
                      <w:szCs w:val="21"/>
                    </w:rPr>
                    <w:t>14m/NG400W</w:t>
                  </w:r>
                  <w:r>
                    <w:rPr>
                      <w:rFonts w:hint="eastAsia"/>
                      <w:szCs w:val="21"/>
                    </w:rPr>
                    <w:t>或中杆灯</w:t>
                  </w:r>
                  <w:r>
                    <w:rPr>
                      <w:szCs w:val="21"/>
                    </w:rPr>
                    <w:t xml:space="preserve"> 15m/3xNG400W </w:t>
                  </w:r>
                  <w:r>
                    <w:rPr>
                      <w:rFonts w:hint="eastAsia"/>
                      <w:szCs w:val="21"/>
                    </w:rPr>
                    <w:t>加强照明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restart"/>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配套工程</w:t>
                  </w:r>
                </w:p>
              </w:tc>
              <w:tc>
                <w:tcPr>
                  <w:tcW w:w="2955"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交通工程</w:t>
                  </w:r>
                </w:p>
              </w:tc>
              <w:tc>
                <w:tcPr>
                  <w:tcW w:w="4110" w:type="dxa"/>
                  <w:tcBorders>
                    <w:top w:val="single" w:color="auto" w:sz="4" w:space="0"/>
                    <w:left w:val="single" w:color="auto" w:sz="4" w:space="0"/>
                    <w:bottom w:val="single" w:color="auto" w:sz="4" w:space="0"/>
                    <w:right w:val="single" w:color="auto" w:sz="4" w:space="0"/>
                  </w:tcBorders>
                  <w:vAlign w:val="center"/>
                </w:tcPr>
                <w:p>
                  <w:pPr>
                    <w:pStyle w:val="2"/>
                    <w:rPr>
                      <w:rFonts w:ascii="Times New Roman"/>
                      <w:sz w:val="21"/>
                      <w:szCs w:val="21"/>
                    </w:rPr>
                  </w:pPr>
                  <w:r>
                    <w:rPr>
                      <w:rFonts w:hint="eastAsia" w:ascii="Times New Roman"/>
                      <w:sz w:val="21"/>
                      <w:szCs w:val="21"/>
                    </w:rPr>
                    <w:t>设置完善的标志、标线、隔离和防护设施、交通信号灯及交通监控系统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1" w:hRule="atLeast"/>
              </w:trPr>
              <w:tc>
                <w:tcPr>
                  <w:tcW w:w="972"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2955"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照明工程</w:t>
                  </w:r>
                </w:p>
              </w:tc>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szCs w:val="21"/>
                    </w:rPr>
                  </w:pPr>
                  <w:r>
                    <w:rPr>
                      <w:rFonts w:hint="eastAsia"/>
                      <w:szCs w:val="21"/>
                    </w:rPr>
                    <w:t>桥西街道路长度为</w:t>
                  </w:r>
                  <w:r>
                    <w:rPr>
                      <w:szCs w:val="21"/>
                    </w:rPr>
                    <w:t>1241.1</w:t>
                  </w:r>
                  <w:r>
                    <w:rPr>
                      <w:rFonts w:hint="eastAsia"/>
                      <w:szCs w:val="21"/>
                    </w:rPr>
                    <w:t>米，电源引自就近道路照明低压电源。路灯配电选用</w:t>
                  </w:r>
                  <w:r>
                    <w:rPr>
                      <w:szCs w:val="21"/>
                    </w:rPr>
                    <w:t xml:space="preserve"> </w:t>
                  </w:r>
                </w:p>
                <w:p>
                  <w:pPr>
                    <w:widowControl/>
                    <w:jc w:val="left"/>
                    <w:rPr>
                      <w:szCs w:val="21"/>
                    </w:rPr>
                  </w:pPr>
                  <w:r>
                    <w:rPr>
                      <w:szCs w:val="21"/>
                    </w:rPr>
                    <w:t xml:space="preserve">YJLHV-4x25+E16mm2 </w:t>
                  </w:r>
                  <w:r>
                    <w:rPr>
                      <w:rFonts w:hint="eastAsia"/>
                      <w:szCs w:val="21"/>
                    </w:rPr>
                    <w:t>电力电缆，线路电压损失满足</w:t>
                  </w:r>
                  <w:r>
                    <w:rPr>
                      <w:szCs w:val="21"/>
                    </w:rPr>
                    <w:t xml:space="preserve"> 10%</w:t>
                  </w:r>
                  <w:r>
                    <w:rPr>
                      <w:rFonts w:hint="eastAsia"/>
                      <w:szCs w:val="21"/>
                    </w:rPr>
                    <w:t>以内。采用单回路供电，</w:t>
                  </w:r>
                  <w:r>
                    <w:rPr>
                      <w:szCs w:val="21"/>
                    </w:rPr>
                    <w:t xml:space="preserve"> </w:t>
                  </w:r>
                </w:p>
                <w:p>
                  <w:pPr>
                    <w:widowControl/>
                    <w:jc w:val="left"/>
                    <w:rPr>
                      <w:szCs w:val="21"/>
                    </w:rPr>
                  </w:pPr>
                  <w:r>
                    <w:rPr>
                      <w:rFonts w:hint="eastAsia"/>
                      <w:szCs w:val="21"/>
                    </w:rPr>
                    <w:t>三相间隔配；即依次按</w:t>
                  </w:r>
                  <w:r>
                    <w:rPr>
                      <w:szCs w:val="21"/>
                    </w:rPr>
                    <w:t xml:space="preserve"> L1,L2,L3 </w:t>
                  </w:r>
                  <w:r>
                    <w:rPr>
                      <w:rFonts w:hint="eastAsia"/>
                      <w:szCs w:val="21"/>
                    </w:rPr>
                    <w:t>相序接入主干线。单灯就地补偿，要求功率因数</w:t>
                  </w:r>
                  <w:r>
                    <w:rPr>
                      <w:szCs w:val="21"/>
                    </w:rPr>
                    <w:t xml:space="preserve"> </w:t>
                  </w:r>
                </w:p>
                <w:p>
                  <w:pPr>
                    <w:widowControl/>
                    <w:jc w:val="left"/>
                    <w:rPr>
                      <w:szCs w:val="21"/>
                    </w:rPr>
                  </w:pPr>
                  <w:r>
                    <w:rPr>
                      <w:rFonts w:hint="eastAsia"/>
                      <w:szCs w:val="21"/>
                    </w:rPr>
                    <w:t>达到</w:t>
                  </w:r>
                  <w:r>
                    <w:rPr>
                      <w:szCs w:val="21"/>
                    </w:rPr>
                    <w:t>0.85</w:t>
                  </w:r>
                  <w:r>
                    <w:rPr>
                      <w:rFonts w:hint="eastAsia"/>
                      <w:szCs w:val="21"/>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2955"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景观工程</w:t>
                  </w:r>
                </w:p>
              </w:tc>
              <w:tc>
                <w:tcPr>
                  <w:tcW w:w="4110" w:type="dxa"/>
                  <w:tcBorders>
                    <w:top w:val="single" w:color="auto" w:sz="4" w:space="0"/>
                    <w:left w:val="single" w:color="auto" w:sz="4" w:space="0"/>
                    <w:bottom w:val="single" w:color="auto" w:sz="4" w:space="0"/>
                    <w:right w:val="single" w:color="auto" w:sz="4" w:space="0"/>
                  </w:tcBorders>
                  <w:vAlign w:val="center"/>
                </w:tcPr>
                <w:p>
                  <w:pPr>
                    <w:pStyle w:val="2"/>
                    <w:rPr>
                      <w:rFonts w:ascii="Times New Roman"/>
                      <w:sz w:val="21"/>
                      <w:szCs w:val="21"/>
                    </w:rPr>
                  </w:pPr>
                  <w:r>
                    <w:rPr>
                      <w:rFonts w:hint="eastAsia" w:ascii="Times New Roman"/>
                      <w:sz w:val="21"/>
                      <w:szCs w:val="21"/>
                    </w:rPr>
                    <w:t>在距相邻机动车道路面高度</w:t>
                  </w:r>
                  <w:r>
                    <w:rPr>
                      <w:rFonts w:ascii="Times New Roman"/>
                      <w:sz w:val="21"/>
                      <w:szCs w:val="21"/>
                    </w:rPr>
                    <w:t>0.6m</w:t>
                  </w:r>
                  <w:r>
                    <w:rPr>
                      <w:rFonts w:hint="eastAsia" w:ascii="Times New Roman"/>
                      <w:sz w:val="21"/>
                      <w:szCs w:val="21"/>
                    </w:rPr>
                    <w:t>至</w:t>
                  </w:r>
                  <w:r>
                    <w:rPr>
                      <w:rFonts w:ascii="Times New Roman"/>
                      <w:sz w:val="21"/>
                      <w:szCs w:val="21"/>
                    </w:rPr>
                    <w:t>1.5m</w:t>
                  </w:r>
                  <w:r>
                    <w:rPr>
                      <w:rFonts w:hint="eastAsia" w:ascii="Times New Roman"/>
                      <w:sz w:val="21"/>
                      <w:szCs w:val="21"/>
                    </w:rPr>
                    <w:t>之间的范围内种植灌木或小乔木，有效分隔非机动车与机动车的行驶带。行道树绿带种植株距以</w:t>
                  </w:r>
                  <w:r>
                    <w:rPr>
                      <w:rFonts w:ascii="Times New Roman"/>
                      <w:sz w:val="21"/>
                      <w:szCs w:val="21"/>
                    </w:rPr>
                    <w:t>6m</w:t>
                  </w:r>
                  <w:r>
                    <w:rPr>
                      <w:rFonts w:hint="eastAsia" w:ascii="Times New Roman"/>
                      <w:sz w:val="21"/>
                      <w:szCs w:val="21"/>
                    </w:rPr>
                    <w:t>为主；乔木树干中心至路缘石外侧最小距离为</w:t>
                  </w:r>
                  <w:r>
                    <w:rPr>
                      <w:rFonts w:ascii="Times New Roman"/>
                      <w:sz w:val="21"/>
                      <w:szCs w:val="21"/>
                    </w:rPr>
                    <w:t>0.75m</w:t>
                  </w:r>
                  <w:r>
                    <w:rPr>
                      <w:rFonts w:hint="eastAsia" w:ascii="Times New Roman"/>
                      <w:sz w:val="21"/>
                      <w:szCs w:val="21"/>
                    </w:rPr>
                    <w:t>，行道树树池需要有足够内径保证行道树的存活，在宽度允许的区段内行道树的最小内径为</w:t>
                  </w:r>
                  <w:r>
                    <w:rPr>
                      <w:rFonts w:ascii="Times New Roman"/>
                      <w:sz w:val="21"/>
                      <w:szCs w:val="21"/>
                    </w:rPr>
                    <w:t>1.5m×1.5m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restart"/>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辅助工程</w:t>
                  </w:r>
                </w:p>
              </w:tc>
              <w:tc>
                <w:tcPr>
                  <w:tcW w:w="2955"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施工营地</w:t>
                  </w:r>
                </w:p>
              </w:tc>
              <w:tc>
                <w:tcPr>
                  <w:tcW w:w="4110" w:type="dxa"/>
                  <w:tcBorders>
                    <w:top w:val="single" w:color="auto" w:sz="4" w:space="0"/>
                    <w:left w:val="single" w:color="auto" w:sz="4" w:space="0"/>
                    <w:bottom w:val="single" w:color="auto" w:sz="4" w:space="0"/>
                    <w:right w:val="single" w:color="auto" w:sz="4" w:space="0"/>
                  </w:tcBorders>
                  <w:vAlign w:val="center"/>
                </w:tcPr>
                <w:p>
                  <w:pPr>
                    <w:pStyle w:val="2"/>
                    <w:rPr>
                      <w:rFonts w:ascii="Times New Roman"/>
                      <w:sz w:val="21"/>
                      <w:szCs w:val="21"/>
                    </w:rPr>
                  </w:pPr>
                  <w:r>
                    <w:rPr>
                      <w:rFonts w:hint="eastAsia" w:ascii="Times New Roman"/>
                      <w:sz w:val="21"/>
                      <w:szCs w:val="21"/>
                    </w:rPr>
                    <w:t>本项目不设施工营地；施工人员租用项目区周边民房作为食宿场所，施工机械与施工材料均堆放与道路红线范围内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2955"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施工便道</w:t>
                  </w:r>
                </w:p>
              </w:tc>
              <w:tc>
                <w:tcPr>
                  <w:tcW w:w="4110" w:type="dxa"/>
                  <w:tcBorders>
                    <w:top w:val="single" w:color="auto" w:sz="4" w:space="0"/>
                    <w:left w:val="single" w:color="auto" w:sz="4" w:space="0"/>
                    <w:bottom w:val="single" w:color="auto" w:sz="4" w:space="0"/>
                    <w:right w:val="single" w:color="auto" w:sz="4" w:space="0"/>
                  </w:tcBorders>
                  <w:vAlign w:val="center"/>
                </w:tcPr>
                <w:p>
                  <w:pPr>
                    <w:pStyle w:val="2"/>
                    <w:rPr>
                      <w:rFonts w:ascii="Times New Roman"/>
                      <w:sz w:val="21"/>
                      <w:szCs w:val="21"/>
                    </w:rPr>
                  </w:pPr>
                  <w:r>
                    <w:rPr>
                      <w:rFonts w:hint="eastAsia" w:ascii="Times New Roman"/>
                      <w:sz w:val="21"/>
                      <w:szCs w:val="21"/>
                    </w:rPr>
                    <w:t>施工运输车辆施工作业面控制道路建设红线范围内，施工过程中设置临时施工便道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2955"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取弃渣场</w:t>
                  </w:r>
                </w:p>
              </w:tc>
              <w:tc>
                <w:tcPr>
                  <w:tcW w:w="4110" w:type="dxa"/>
                  <w:tcBorders>
                    <w:top w:val="single" w:color="auto" w:sz="4" w:space="0"/>
                    <w:left w:val="single" w:color="auto" w:sz="4" w:space="0"/>
                    <w:bottom w:val="single" w:color="auto" w:sz="4" w:space="0"/>
                    <w:right w:val="single" w:color="auto" w:sz="4" w:space="0"/>
                  </w:tcBorders>
                  <w:vAlign w:val="center"/>
                </w:tcPr>
                <w:p>
                  <w:pPr>
                    <w:pStyle w:val="2"/>
                    <w:rPr>
                      <w:rFonts w:ascii="Times New Roman"/>
                      <w:sz w:val="21"/>
                      <w:szCs w:val="21"/>
                    </w:rPr>
                  </w:pPr>
                  <w:r>
                    <w:rPr>
                      <w:rFonts w:hint="eastAsia" w:ascii="Times New Roman"/>
                      <w:sz w:val="21"/>
                      <w:szCs w:val="21"/>
                    </w:rPr>
                    <w:t>项目无需取土，弃渣送往忻州市建筑垃圾填埋场。不设置取土场和弃渣场。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2955"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拌合场</w:t>
                  </w:r>
                </w:p>
              </w:tc>
              <w:tc>
                <w:tcPr>
                  <w:tcW w:w="4110" w:type="dxa"/>
                  <w:tcBorders>
                    <w:top w:val="single" w:color="auto" w:sz="4" w:space="0"/>
                    <w:left w:val="single" w:color="auto" w:sz="4" w:space="0"/>
                    <w:bottom w:val="single" w:color="auto" w:sz="4" w:space="0"/>
                    <w:right w:val="single" w:color="auto" w:sz="4" w:space="0"/>
                  </w:tcBorders>
                  <w:vAlign w:val="center"/>
                </w:tcPr>
                <w:p>
                  <w:pPr>
                    <w:pStyle w:val="2"/>
                    <w:rPr>
                      <w:rFonts w:ascii="Times New Roman"/>
                      <w:sz w:val="21"/>
                      <w:szCs w:val="21"/>
                    </w:rPr>
                  </w:pPr>
                  <w:r>
                    <w:rPr>
                      <w:rFonts w:hint="eastAsia" w:ascii="Times New Roman"/>
                      <w:sz w:val="21"/>
                      <w:szCs w:val="21"/>
                    </w:rPr>
                    <w:t>本项目施工期不设沥青、混凝土拌合站，外购成品。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restart"/>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环保工程</w:t>
                  </w:r>
                </w:p>
              </w:tc>
              <w:tc>
                <w:tcPr>
                  <w:tcW w:w="855" w:type="dxa"/>
                  <w:vMerge w:val="restart"/>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施工期</w:t>
                  </w:r>
                </w:p>
                <w:p>
                  <w:pPr>
                    <w:pStyle w:val="2"/>
                    <w:jc w:val="center"/>
                    <w:rPr>
                      <w:rFonts w:ascii="Times New Roman"/>
                      <w:sz w:val="21"/>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大气防治措施</w:t>
                  </w:r>
                </w:p>
              </w:tc>
              <w:tc>
                <w:tcPr>
                  <w:tcW w:w="4110" w:type="dxa"/>
                  <w:tcBorders>
                    <w:top w:val="single" w:color="auto" w:sz="4" w:space="0"/>
                    <w:left w:val="single" w:color="auto" w:sz="4" w:space="0"/>
                    <w:bottom w:val="single" w:color="auto" w:sz="4" w:space="0"/>
                    <w:right w:val="single" w:color="auto" w:sz="4" w:space="0"/>
                  </w:tcBorders>
                  <w:vAlign w:val="center"/>
                </w:tcPr>
                <w:p>
                  <w:pPr>
                    <w:pStyle w:val="2"/>
                    <w:rPr>
                      <w:rFonts w:ascii="Times New Roman"/>
                      <w:sz w:val="21"/>
                      <w:szCs w:val="21"/>
                    </w:rPr>
                  </w:pPr>
                  <w:r>
                    <w:rPr>
                      <w:rFonts w:hint="eastAsia" w:ascii="Times New Roman"/>
                      <w:color w:val="auto"/>
                      <w:kern w:val="2"/>
                      <w:sz w:val="21"/>
                      <w:szCs w:val="21"/>
                    </w:rPr>
                    <w:t>本项目不设原料拌和站，混凝土和沥青料均外购。施工现场设置围挡，采用湿法作业，粉状建筑材料要设临时工棚或仓库储存，不得不敞开堆存的物料要采取遮盖，运输车辆行限载限速、加盖蓬布，施工场地出口设置车辆清洗平台，保持路面的硬化清洁、运输道路定期洒水、合理安排施工时间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水污染防治措施</w:t>
                  </w:r>
                </w:p>
              </w:tc>
              <w:tc>
                <w:tcPr>
                  <w:tcW w:w="4110" w:type="dxa"/>
                  <w:tcBorders>
                    <w:top w:val="single" w:color="auto" w:sz="4" w:space="0"/>
                    <w:left w:val="single" w:color="auto" w:sz="4" w:space="0"/>
                    <w:bottom w:val="single" w:color="auto" w:sz="4" w:space="0"/>
                    <w:right w:val="single" w:color="auto" w:sz="4" w:space="0"/>
                  </w:tcBorders>
                  <w:vAlign w:val="center"/>
                </w:tcPr>
                <w:p>
                  <w:pPr>
                    <w:pStyle w:val="2"/>
                    <w:rPr>
                      <w:rFonts w:ascii="Times New Roman"/>
                      <w:sz w:val="21"/>
                      <w:szCs w:val="21"/>
                    </w:rPr>
                  </w:pPr>
                  <w:r>
                    <w:rPr>
                      <w:rFonts w:hint="eastAsia" w:ascii="Times New Roman"/>
                      <w:color w:val="auto"/>
                      <w:kern w:val="2"/>
                      <w:sz w:val="21"/>
                      <w:szCs w:val="21"/>
                    </w:rPr>
                    <w:t>对施工机械冲洗废水集中和处理，桥西街道路设置（</w:t>
                  </w:r>
                  <w:r>
                    <w:rPr>
                      <w:rFonts w:ascii="Times New Roman"/>
                      <w:color w:val="auto"/>
                      <w:kern w:val="2"/>
                      <w:sz w:val="21"/>
                      <w:szCs w:val="21"/>
                    </w:rPr>
                    <w:t>3m×3m×1m</w:t>
                  </w:r>
                  <w:r>
                    <w:rPr>
                      <w:rFonts w:hint="eastAsia" w:ascii="Times New Roman"/>
                      <w:color w:val="auto"/>
                      <w:kern w:val="2"/>
                      <w:sz w:val="21"/>
                      <w:szCs w:val="21"/>
                    </w:rPr>
                    <w:t>）的废水沉淀池，沉淀后循环使用，禁止散排；施工人员生活污水依托当地民房的原有设施。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噪声防治措施</w:t>
                  </w:r>
                </w:p>
              </w:tc>
              <w:tc>
                <w:tcPr>
                  <w:tcW w:w="4110" w:type="dxa"/>
                  <w:tcBorders>
                    <w:top w:val="single" w:color="auto" w:sz="4" w:space="0"/>
                    <w:left w:val="single" w:color="auto" w:sz="4" w:space="0"/>
                    <w:bottom w:val="single" w:color="auto" w:sz="4" w:space="0"/>
                    <w:right w:val="single" w:color="auto" w:sz="4" w:space="0"/>
                  </w:tcBorders>
                  <w:vAlign w:val="center"/>
                </w:tcPr>
                <w:p>
                  <w:pPr>
                    <w:pStyle w:val="2"/>
                    <w:rPr>
                      <w:rFonts w:ascii="Times New Roman"/>
                      <w:sz w:val="21"/>
                      <w:szCs w:val="21"/>
                    </w:rPr>
                  </w:pPr>
                  <w:r>
                    <w:rPr>
                      <w:rFonts w:hint="eastAsia" w:ascii="Times New Roman"/>
                      <w:sz w:val="21"/>
                      <w:szCs w:val="21"/>
                    </w:rPr>
                    <w:t>施工期间制定合理的物料运输线路和运输时间，合理安排施工时间，选用低噪声施工机械、设备和工艺等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固废防治措施</w:t>
                  </w:r>
                </w:p>
              </w:tc>
              <w:tc>
                <w:tcPr>
                  <w:tcW w:w="4110" w:type="dxa"/>
                  <w:tcBorders>
                    <w:top w:val="single" w:color="auto" w:sz="4" w:space="0"/>
                    <w:left w:val="single" w:color="auto" w:sz="4" w:space="0"/>
                    <w:bottom w:val="single" w:color="auto" w:sz="4" w:space="0"/>
                    <w:right w:val="single" w:color="auto" w:sz="4" w:space="0"/>
                  </w:tcBorders>
                  <w:vAlign w:val="center"/>
                </w:tcPr>
                <w:p>
                  <w:pPr>
                    <w:pStyle w:val="2"/>
                    <w:rPr>
                      <w:rFonts w:ascii="Times New Roman"/>
                      <w:sz w:val="21"/>
                      <w:szCs w:val="21"/>
                    </w:rPr>
                  </w:pPr>
                  <w:r>
                    <w:rPr>
                      <w:rFonts w:hint="eastAsia" w:ascii="Times New Roman"/>
                      <w:color w:val="auto"/>
                      <w:kern w:val="2"/>
                      <w:sz w:val="21"/>
                      <w:szCs w:val="21"/>
                    </w:rPr>
                    <w:t>建筑垃圾应分类处置尽量综合利用，尽快减少弃方量，其中碎石类、土石方等可回用于路基填埋，金属废料废包装材料进行回收利用，无法利用的建筑垃圾应及时送往忻州市建筑垃圾填埋场填埋；施工人员生活垃圾在桥西街道路分布定点设</w:t>
                  </w:r>
                  <w:r>
                    <w:rPr>
                      <w:rFonts w:ascii="Times New Roman"/>
                      <w:color w:val="auto"/>
                      <w:kern w:val="2"/>
                      <w:sz w:val="21"/>
                      <w:szCs w:val="21"/>
                    </w:rPr>
                    <w:t>3</w:t>
                  </w:r>
                  <w:r>
                    <w:rPr>
                      <w:rFonts w:hint="eastAsia" w:ascii="Times New Roman"/>
                      <w:color w:val="auto"/>
                      <w:kern w:val="2"/>
                      <w:sz w:val="21"/>
                      <w:szCs w:val="21"/>
                    </w:rPr>
                    <w:t>个垃圾桶收集，及时由当地环卫部门统一清运。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855" w:type="dxa"/>
                  <w:vMerge w:val="restart"/>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运营期</w:t>
                  </w:r>
                </w:p>
              </w:tc>
              <w:tc>
                <w:tcPr>
                  <w:tcW w:w="210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废气</w:t>
                  </w:r>
                </w:p>
              </w:tc>
              <w:tc>
                <w:tcPr>
                  <w:tcW w:w="4110" w:type="dxa"/>
                  <w:tcBorders>
                    <w:top w:val="single" w:color="auto" w:sz="4" w:space="0"/>
                    <w:left w:val="single" w:color="auto" w:sz="4" w:space="0"/>
                    <w:bottom w:val="single" w:color="auto" w:sz="4" w:space="0"/>
                    <w:right w:val="single" w:color="auto" w:sz="4" w:space="0"/>
                  </w:tcBorders>
                  <w:vAlign w:val="center"/>
                </w:tcPr>
                <w:p>
                  <w:pPr>
                    <w:pStyle w:val="2"/>
                    <w:jc w:val="both"/>
                    <w:rPr>
                      <w:rFonts w:ascii="Times New Roman"/>
                      <w:sz w:val="21"/>
                      <w:szCs w:val="21"/>
                    </w:rPr>
                  </w:pPr>
                  <w:r>
                    <w:rPr>
                      <w:rFonts w:hint="eastAsia" w:ascii="Times New Roman"/>
                      <w:sz w:val="21"/>
                      <w:szCs w:val="21"/>
                    </w:rPr>
                    <w:t>加强交通管理和拟建道路沿线的环境空气质量监测工作，尾气超标车辆禁止行驶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噪声</w:t>
                  </w:r>
                </w:p>
              </w:tc>
              <w:tc>
                <w:tcPr>
                  <w:tcW w:w="4110" w:type="dxa"/>
                  <w:tcBorders>
                    <w:top w:val="single" w:color="auto" w:sz="4" w:space="0"/>
                    <w:left w:val="single" w:color="auto" w:sz="4" w:space="0"/>
                    <w:bottom w:val="single" w:color="auto" w:sz="4" w:space="0"/>
                    <w:right w:val="single" w:color="auto" w:sz="4" w:space="0"/>
                  </w:tcBorders>
                  <w:vAlign w:val="center"/>
                </w:tcPr>
                <w:p>
                  <w:pPr>
                    <w:pStyle w:val="36"/>
                    <w:widowControl/>
                    <w:spacing w:line="330" w:lineRule="atLeast"/>
                    <w:jc w:val="left"/>
                    <w:rPr>
                      <w:rFonts w:ascii="Times New Roman" w:hAnsi="Times New Roman"/>
                      <w:szCs w:val="21"/>
                    </w:rPr>
                  </w:pPr>
                  <w:r>
                    <w:rPr>
                      <w:rFonts w:hint="eastAsia" w:ascii="宋体" w:hAnsi="宋体" w:cs="宋体"/>
                      <w:szCs w:val="21"/>
                    </w:rPr>
                    <w:t>①</w:t>
                  </w:r>
                  <w:r>
                    <w:rPr>
                      <w:rFonts w:hint="eastAsia" w:ascii="Times New Roman" w:hAnsi="Times New Roman"/>
                      <w:szCs w:val="21"/>
                    </w:rPr>
                    <w:t>采用低噪声路面；加强绿化，起到降噪减噪的效果；</w:t>
                  </w:r>
                </w:p>
                <w:p>
                  <w:pPr>
                    <w:widowControl/>
                    <w:jc w:val="left"/>
                    <w:rPr>
                      <w:szCs w:val="21"/>
                    </w:rPr>
                  </w:pPr>
                  <w:r>
                    <w:rPr>
                      <w:rFonts w:hint="eastAsia" w:ascii="宋体" w:hAnsi="宋体" w:cs="宋体"/>
                      <w:szCs w:val="21"/>
                    </w:rPr>
                    <w:t>②</w:t>
                  </w:r>
                  <w:r>
                    <w:rPr>
                      <w:rFonts w:hint="eastAsia"/>
                      <w:szCs w:val="21"/>
                    </w:rPr>
                    <w:t>在重要敏感点两端增设禁止鸣笛标志牌，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kern w:val="2"/>
                      <w:sz w:val="21"/>
                      <w:szCs w:val="21"/>
                    </w:rPr>
                    <w:t>固废</w:t>
                  </w:r>
                </w:p>
              </w:tc>
              <w:tc>
                <w:tcPr>
                  <w:tcW w:w="4110" w:type="dxa"/>
                  <w:tcBorders>
                    <w:top w:val="single" w:color="auto" w:sz="4" w:space="0"/>
                    <w:left w:val="single" w:color="auto" w:sz="4" w:space="0"/>
                    <w:bottom w:val="single" w:color="auto" w:sz="4" w:space="0"/>
                    <w:right w:val="single" w:color="auto" w:sz="4" w:space="0"/>
                  </w:tcBorders>
                  <w:vAlign w:val="center"/>
                </w:tcPr>
                <w:p>
                  <w:pPr>
                    <w:widowControl/>
                    <w:jc w:val="left"/>
                    <w:rPr>
                      <w:szCs w:val="21"/>
                    </w:rPr>
                  </w:pPr>
                  <w:r>
                    <w:rPr>
                      <w:rFonts w:hint="eastAsia"/>
                      <w:szCs w:val="21"/>
                    </w:rPr>
                    <w:t>设置垃圾收集箱，加强道路的环卫工作。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855"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210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生态</w:t>
                  </w:r>
                </w:p>
              </w:tc>
              <w:tc>
                <w:tcPr>
                  <w:tcW w:w="4110" w:type="dxa"/>
                  <w:tcBorders>
                    <w:top w:val="single" w:color="auto" w:sz="4" w:space="0"/>
                    <w:left w:val="single" w:color="auto" w:sz="4" w:space="0"/>
                    <w:bottom w:val="single" w:color="auto" w:sz="4" w:space="0"/>
                    <w:right w:val="single" w:color="auto" w:sz="4" w:space="0"/>
                  </w:tcBorders>
                  <w:vAlign w:val="center"/>
                </w:tcPr>
                <w:p>
                  <w:pPr>
                    <w:pStyle w:val="2"/>
                    <w:rPr>
                      <w:rFonts w:ascii="Times New Roman"/>
                      <w:sz w:val="21"/>
                      <w:szCs w:val="21"/>
                    </w:rPr>
                  </w:pPr>
                  <w:r>
                    <w:rPr>
                      <w:rFonts w:hint="eastAsia" w:ascii="Times New Roman"/>
                      <w:sz w:val="21"/>
                      <w:szCs w:val="21"/>
                    </w:rPr>
                    <w:t>道路采取乔木、灌木、草相结合的绿化措施，分隔带绿化</w:t>
                  </w:r>
                  <w:r>
                    <w:rPr>
                      <w:rFonts w:ascii="Times New Roman"/>
                      <w:sz w:val="21"/>
                      <w:szCs w:val="21"/>
                    </w:rPr>
                    <w:t>3063m</w:t>
                  </w:r>
                  <w:r>
                    <w:rPr>
                      <w:rFonts w:ascii="Times New Roman"/>
                      <w:sz w:val="21"/>
                      <w:szCs w:val="21"/>
                      <w:vertAlign w:val="superscript"/>
                    </w:rPr>
                    <w:t>2</w:t>
                  </w:r>
                  <w:r>
                    <w:rPr>
                      <w:rFonts w:hint="eastAsia" w:ascii="Times New Roman"/>
                      <w:sz w:val="21"/>
                      <w:szCs w:val="21"/>
                    </w:rPr>
                    <w:t>，行道树</w:t>
                  </w:r>
                  <w:r>
                    <w:rPr>
                      <w:rFonts w:ascii="Times New Roman"/>
                      <w:sz w:val="21"/>
                      <w:szCs w:val="21"/>
                    </w:rPr>
                    <w:t>414</w:t>
                  </w:r>
                  <w:r>
                    <w:rPr>
                      <w:rFonts w:hint="eastAsia" w:ascii="Times New Roman"/>
                      <w:sz w:val="21"/>
                      <w:szCs w:val="21"/>
                    </w:rPr>
                    <w:t>棵</w:t>
                  </w:r>
                </w:p>
              </w:tc>
            </w:tr>
          </w:tbl>
          <w:p>
            <w:pPr>
              <w:pStyle w:val="2"/>
              <w:spacing w:line="360" w:lineRule="auto"/>
              <w:rPr>
                <w:rFonts w:ascii="Times New Roman"/>
              </w:rPr>
            </w:pPr>
            <w:r>
              <w:rPr>
                <w:rFonts w:ascii="Times New Roman"/>
              </w:rPr>
              <w:t>5</w:t>
            </w:r>
            <w:r>
              <w:rPr>
                <w:rFonts w:hint="eastAsia" w:ascii="Times New Roman"/>
              </w:rPr>
              <w:t>、道路工程设计概况</w:t>
            </w:r>
          </w:p>
          <w:p>
            <w:pPr>
              <w:pStyle w:val="2"/>
              <w:spacing w:line="360" w:lineRule="auto"/>
              <w:ind w:firstLine="480" w:firstLineChars="200"/>
              <w:rPr>
                <w:rFonts w:ascii="Times New Roman"/>
              </w:rPr>
            </w:pPr>
            <w:r>
              <w:rPr>
                <w:rFonts w:ascii="Times New Roman"/>
              </w:rPr>
              <w:t>1</w:t>
            </w:r>
            <w:r>
              <w:rPr>
                <w:rFonts w:hint="eastAsia" w:ascii="Times New Roman"/>
              </w:rPr>
              <w:t>）平面设计</w:t>
            </w:r>
          </w:p>
          <w:p>
            <w:pPr>
              <w:pStyle w:val="2"/>
              <w:spacing w:line="360" w:lineRule="auto"/>
              <w:ind w:firstLine="480" w:firstLineChars="200"/>
              <w:rPr>
                <w:rFonts w:ascii="Times New Roman"/>
              </w:rPr>
            </w:pPr>
            <w:r>
              <w:rPr>
                <w:rFonts w:hint="eastAsia" w:ascii="Times New Roman"/>
              </w:rPr>
              <w:t>道路平面设计原则：道路基本路网符合忻州市城市总体规划和道路专项规划。处理好直线与平曲线的衔接。为车辆行驶提供安全、快速、舒适的行车条件，完善交通安全设施，同时具备良好的景观，体现道路所在区域的功能定位。</w:t>
            </w:r>
            <w:r>
              <w:rPr>
                <w:rFonts w:ascii="Times New Roman"/>
              </w:rPr>
              <w:t>“</w:t>
            </w:r>
            <w:r>
              <w:rPr>
                <w:rFonts w:hint="eastAsia" w:ascii="Times New Roman"/>
              </w:rPr>
              <w:t>高标准</w:t>
            </w:r>
            <w:r>
              <w:rPr>
                <w:rFonts w:ascii="Times New Roman"/>
              </w:rPr>
              <w:t>”</w:t>
            </w:r>
            <w:r>
              <w:rPr>
                <w:rFonts w:hint="eastAsia" w:ascii="Times New Roman"/>
              </w:rPr>
              <w:t>、</w:t>
            </w:r>
            <w:r>
              <w:rPr>
                <w:rFonts w:ascii="Times New Roman"/>
              </w:rPr>
              <w:t>“</w:t>
            </w:r>
            <w:r>
              <w:rPr>
                <w:rFonts w:hint="eastAsia" w:ascii="Times New Roman"/>
              </w:rPr>
              <w:t>严要求</w:t>
            </w:r>
            <w:r>
              <w:rPr>
                <w:rFonts w:ascii="Times New Roman"/>
              </w:rPr>
              <w:t>”</w:t>
            </w:r>
            <w:r>
              <w:rPr>
                <w:rFonts w:hint="eastAsia" w:ascii="Times New Roman"/>
              </w:rPr>
              <w:t>设计，达到</w:t>
            </w:r>
            <w:r>
              <w:rPr>
                <w:rFonts w:ascii="Times New Roman"/>
              </w:rPr>
              <w:t>“</w:t>
            </w:r>
            <w:r>
              <w:rPr>
                <w:rFonts w:hint="eastAsia" w:ascii="Times New Roman"/>
              </w:rPr>
              <w:t>人、车、路、环境</w:t>
            </w:r>
            <w:r>
              <w:rPr>
                <w:rFonts w:ascii="Times New Roman"/>
              </w:rPr>
              <w:t>”</w:t>
            </w:r>
            <w:r>
              <w:rPr>
                <w:rFonts w:hint="eastAsia" w:ascii="Times New Roman"/>
              </w:rPr>
              <w:t>的完美结合，体现</w:t>
            </w:r>
            <w:r>
              <w:rPr>
                <w:rFonts w:ascii="Times New Roman"/>
              </w:rPr>
              <w:t>“</w:t>
            </w:r>
            <w:r>
              <w:rPr>
                <w:rFonts w:hint="eastAsia" w:ascii="Times New Roman"/>
              </w:rPr>
              <w:t>以人为本</w:t>
            </w:r>
            <w:r>
              <w:rPr>
                <w:rFonts w:ascii="Times New Roman"/>
              </w:rPr>
              <w:t>”</w:t>
            </w:r>
            <w:r>
              <w:rPr>
                <w:rFonts w:hint="eastAsia" w:ascii="Times New Roman"/>
              </w:rPr>
              <w:t>的设计理念。</w:t>
            </w:r>
          </w:p>
          <w:p>
            <w:pPr>
              <w:spacing w:line="460" w:lineRule="exact"/>
              <w:ind w:firstLine="480" w:firstLineChars="200"/>
            </w:pPr>
            <w:r>
              <w:rPr>
                <w:rFonts w:hint="eastAsia"/>
                <w:sz w:val="24"/>
              </w:rPr>
              <w:t>道路路线走向符合忻州市城市路网总体规划，在规划平面中心折线线位的基础上，满足《城市道路工程设计规范》中的平曲线要求。</w:t>
            </w:r>
          </w:p>
          <w:p>
            <w:pPr>
              <w:pStyle w:val="2"/>
              <w:spacing w:line="360" w:lineRule="auto"/>
              <w:ind w:firstLine="480" w:firstLineChars="200"/>
              <w:rPr>
                <w:rFonts w:ascii="Times New Roman"/>
              </w:rPr>
            </w:pPr>
            <w:r>
              <w:rPr>
                <w:rFonts w:hint="eastAsia" w:ascii="Times New Roman"/>
              </w:rPr>
              <w:t>本项目为新建道路工程，本项目为桥西街（牧马路～慕山路）西起牧马路，东至慕山路，路线全长约</w:t>
            </w:r>
            <w:r>
              <w:rPr>
                <w:rFonts w:ascii="Times New Roman"/>
              </w:rPr>
              <w:t>1241.1m</w:t>
            </w:r>
            <w:r>
              <w:rPr>
                <w:rFonts w:hint="eastAsia" w:ascii="Times New Roman"/>
              </w:rPr>
              <w:t>。沿线均砖简房及农林地。道路按城市次干路标准设计，设计速度为</w:t>
            </w:r>
            <w:r>
              <w:rPr>
                <w:rFonts w:ascii="Times New Roman"/>
              </w:rPr>
              <w:t>40km/h</w:t>
            </w:r>
            <w:r>
              <w:rPr>
                <w:rFonts w:hint="eastAsia" w:ascii="Times New Roman"/>
              </w:rPr>
              <w:t>，红线宽度为</w:t>
            </w:r>
            <w:r>
              <w:rPr>
                <w:rFonts w:ascii="Times New Roman"/>
              </w:rPr>
              <w:t>32m</w:t>
            </w:r>
            <w:r>
              <w:rPr>
                <w:rFonts w:hint="eastAsia" w:ascii="Times New Roman"/>
              </w:rPr>
              <w:t>。横断面按一块板型式布置车道规模为双向</w:t>
            </w:r>
            <w:r>
              <w:rPr>
                <w:rFonts w:ascii="Times New Roman"/>
              </w:rPr>
              <w:t>4</w:t>
            </w:r>
            <w:r>
              <w:rPr>
                <w:rFonts w:hint="eastAsia" w:ascii="Times New Roman"/>
              </w:rPr>
              <w:t>车道，沥青砼路面。</w:t>
            </w:r>
          </w:p>
          <w:p>
            <w:pPr>
              <w:pStyle w:val="2"/>
              <w:spacing w:line="360" w:lineRule="auto"/>
              <w:ind w:firstLine="480" w:firstLineChars="200"/>
              <w:rPr>
                <w:rFonts w:ascii="Times New Roman"/>
              </w:rPr>
            </w:pPr>
            <w:r>
              <w:rPr>
                <w:rFonts w:ascii="Times New Roman"/>
              </w:rPr>
              <w:t>2</w:t>
            </w:r>
            <w:r>
              <w:rPr>
                <w:rFonts w:hint="eastAsia" w:ascii="Times New Roman"/>
              </w:rPr>
              <w:t>）纵断面设计</w:t>
            </w:r>
          </w:p>
          <w:p>
            <w:pPr>
              <w:pStyle w:val="2"/>
              <w:spacing w:line="360" w:lineRule="auto"/>
              <w:ind w:firstLine="480" w:firstLineChars="200"/>
              <w:rPr>
                <w:rFonts w:ascii="Times New Roman"/>
              </w:rPr>
            </w:pPr>
            <w:r>
              <w:rPr>
                <w:rFonts w:hint="eastAsia" w:ascii="Times New Roman"/>
              </w:rPr>
              <w:t>道路纵断面设计在满足设计规范中设计速度要求的前提下，主要考虑相交道</w:t>
            </w:r>
          </w:p>
          <w:p>
            <w:pPr>
              <w:pStyle w:val="2"/>
              <w:spacing w:line="360" w:lineRule="auto"/>
              <w:rPr>
                <w:rFonts w:ascii="Times New Roman"/>
              </w:rPr>
            </w:pPr>
            <w:r>
              <w:rPr>
                <w:rFonts w:hint="eastAsia" w:ascii="Times New Roman"/>
              </w:rPr>
              <w:t>路控制标高、周围地块开发标高、沿线地质要求、路基的稳定、路面排水、各种</w:t>
            </w:r>
          </w:p>
          <w:p>
            <w:pPr>
              <w:pStyle w:val="2"/>
              <w:spacing w:line="360" w:lineRule="auto"/>
              <w:rPr>
                <w:rFonts w:ascii="Times New Roman"/>
              </w:rPr>
            </w:pPr>
            <w:r>
              <w:rPr>
                <w:rFonts w:hint="eastAsia" w:ascii="Times New Roman"/>
              </w:rPr>
              <w:t>管线的覆土厚度要求等因素。</w:t>
            </w:r>
          </w:p>
          <w:p>
            <w:pPr>
              <w:pStyle w:val="2"/>
              <w:spacing w:line="360" w:lineRule="auto"/>
              <w:rPr>
                <w:rFonts w:ascii="Times New Roman"/>
              </w:rPr>
            </w:pPr>
            <w:r>
              <w:rPr>
                <w:rFonts w:hint="eastAsia" w:ascii="Times New Roman"/>
              </w:rPr>
              <w:t>纵断面设计时根据设计规范要求，为保障路面排水顺畅，道路最大纵坡控制在</w:t>
            </w:r>
            <w:r>
              <w:rPr>
                <w:rFonts w:ascii="Times New Roman"/>
              </w:rPr>
              <w:t xml:space="preserve"> 3</w:t>
            </w:r>
            <w:r>
              <w:rPr>
                <w:rFonts w:hint="eastAsia" w:ascii="Times New Roman"/>
              </w:rPr>
              <w:t>％，最小纵坡不小于</w:t>
            </w:r>
            <w:r>
              <w:rPr>
                <w:rFonts w:ascii="Times New Roman"/>
              </w:rPr>
              <w:t>0.3%</w:t>
            </w:r>
            <w:r>
              <w:rPr>
                <w:rFonts w:hint="eastAsia" w:ascii="Times New Roman"/>
              </w:rPr>
              <w:t>，满足道路景观和非机动车爬坡的要求。</w:t>
            </w:r>
          </w:p>
          <w:p>
            <w:pPr>
              <w:pStyle w:val="2"/>
              <w:spacing w:line="360" w:lineRule="auto"/>
              <w:ind w:firstLine="480" w:firstLineChars="200"/>
              <w:rPr>
                <w:rFonts w:ascii="Times New Roman"/>
              </w:rPr>
            </w:pPr>
            <w:r>
              <w:rPr>
                <w:rFonts w:ascii="Times New Roman"/>
              </w:rPr>
              <w:t>3</w:t>
            </w:r>
            <w:r>
              <w:rPr>
                <w:rFonts w:hint="eastAsia" w:ascii="Times New Roman"/>
              </w:rPr>
              <w:t>）道路横断面设计</w:t>
            </w:r>
          </w:p>
          <w:p>
            <w:pPr>
              <w:pStyle w:val="2"/>
              <w:spacing w:line="360" w:lineRule="auto"/>
              <w:ind w:firstLine="480" w:firstLineChars="200"/>
              <w:rPr>
                <w:rFonts w:ascii="Times New Roman"/>
              </w:rPr>
            </w:pPr>
            <w:r>
              <w:rPr>
                <w:rFonts w:hint="eastAsia" w:ascii="Times New Roman"/>
              </w:rPr>
              <w:t>断面布置不仅要符合总体规划要求，满足交通需求，保证车辆安全行驶，行</w:t>
            </w:r>
          </w:p>
          <w:p>
            <w:pPr>
              <w:pStyle w:val="2"/>
              <w:spacing w:line="360" w:lineRule="auto"/>
              <w:rPr>
                <w:rFonts w:ascii="Times New Roman"/>
              </w:rPr>
            </w:pPr>
            <w:r>
              <w:rPr>
                <w:rFonts w:hint="eastAsia" w:ascii="Times New Roman"/>
              </w:rPr>
              <w:t>人安全通过，而且还要考虑道路沿线地块的用地性质，充分考虑道路的景观要求，使其与周边地区开发环境相融。</w:t>
            </w:r>
          </w:p>
          <w:p>
            <w:pPr>
              <w:pStyle w:val="2"/>
              <w:spacing w:line="360" w:lineRule="auto"/>
              <w:ind w:firstLine="480" w:firstLineChars="200"/>
              <w:rPr>
                <w:rFonts w:ascii="Times New Roman"/>
              </w:rPr>
            </w:pPr>
            <w:r>
              <w:rPr>
                <w:rFonts w:hint="eastAsia" w:ascii="Times New Roman"/>
              </w:rPr>
              <w:t>按照研究道路的预测流量、道路通行能力、服务水平及周边交通的发展趋势</w:t>
            </w:r>
          </w:p>
          <w:p>
            <w:pPr>
              <w:pStyle w:val="2"/>
              <w:spacing w:line="360" w:lineRule="auto"/>
              <w:rPr>
                <w:rFonts w:ascii="Times New Roman"/>
              </w:rPr>
            </w:pPr>
            <w:r>
              <w:rPr>
                <w:rFonts w:hint="eastAsia" w:ascii="Times New Roman"/>
              </w:rPr>
              <w:t>来进行道路横断面方案设计。</w:t>
            </w:r>
          </w:p>
          <w:p>
            <w:pPr>
              <w:pStyle w:val="2"/>
              <w:spacing w:line="360" w:lineRule="auto"/>
              <w:ind w:firstLine="480" w:firstLineChars="200"/>
              <w:rPr>
                <w:rFonts w:ascii="Times New Roman"/>
              </w:rPr>
            </w:pPr>
            <w:r>
              <w:rPr>
                <w:rFonts w:hint="eastAsia" w:ascii="Times New Roman"/>
              </w:rPr>
              <w:t>桥西街（牧马路～慕山路）标准横断面布置为一块板，</w:t>
            </w:r>
            <w:r>
              <w:rPr>
                <w:rFonts w:ascii="Times New Roman"/>
              </w:rPr>
              <w:t>32m</w:t>
            </w:r>
            <w:r>
              <w:rPr>
                <w:rFonts w:hint="eastAsia" w:ascii="Times New Roman"/>
              </w:rPr>
              <w:t>红线的推荐断面</w:t>
            </w:r>
          </w:p>
          <w:p>
            <w:pPr>
              <w:pStyle w:val="2"/>
              <w:spacing w:line="360" w:lineRule="auto"/>
              <w:rPr>
                <w:rFonts w:ascii="Times New Roman"/>
              </w:rPr>
            </w:pPr>
            <w:r>
              <w:rPr>
                <w:rFonts w:hint="eastAsia" w:ascii="Times New Roman"/>
              </w:rPr>
              <w:t>为：</w:t>
            </w:r>
            <w:r>
              <w:rPr>
                <w:rFonts w:ascii="Times New Roman"/>
              </w:rPr>
              <w:t>3.5m(</w:t>
            </w:r>
            <w:r>
              <w:rPr>
                <w:rFonts w:hint="eastAsia" w:ascii="Times New Roman"/>
              </w:rPr>
              <w:t>人行道</w:t>
            </w:r>
            <w:r>
              <w:rPr>
                <w:rFonts w:ascii="Times New Roman"/>
              </w:rPr>
              <w:t>)+3.5m(</w:t>
            </w:r>
            <w:r>
              <w:rPr>
                <w:rFonts w:hint="eastAsia" w:ascii="Times New Roman"/>
              </w:rPr>
              <w:t>非机动车道</w:t>
            </w:r>
            <w:r>
              <w:rPr>
                <w:rFonts w:ascii="Times New Roman"/>
              </w:rPr>
              <w:t>)+1.5m</w:t>
            </w:r>
            <w:r>
              <w:rPr>
                <w:rFonts w:hint="eastAsia" w:ascii="Times New Roman"/>
              </w:rPr>
              <w:t>（绿化设施带）</w:t>
            </w:r>
            <w:r>
              <w:rPr>
                <w:rFonts w:ascii="Times New Roman"/>
              </w:rPr>
              <w:t>+15.0m(</w:t>
            </w:r>
            <w:r>
              <w:rPr>
                <w:rFonts w:hint="eastAsia" w:ascii="Times New Roman"/>
              </w:rPr>
              <w:t>机动车道</w:t>
            </w:r>
            <w:r>
              <w:rPr>
                <w:rFonts w:ascii="Times New Roman"/>
              </w:rPr>
              <w:t>)+</w:t>
            </w:r>
          </w:p>
          <w:p>
            <w:pPr>
              <w:pStyle w:val="2"/>
              <w:spacing w:line="360" w:lineRule="auto"/>
              <w:rPr>
                <w:rFonts w:ascii="Times New Roman"/>
              </w:rPr>
            </w:pPr>
            <w:r>
              <w:rPr>
                <w:rFonts w:ascii="Times New Roman"/>
              </w:rPr>
              <w:t>+1.5m</w:t>
            </w:r>
            <w:r>
              <w:rPr>
                <w:rFonts w:hint="eastAsia" w:ascii="Times New Roman"/>
              </w:rPr>
              <w:t>（绿化设施带）＋</w:t>
            </w:r>
            <w:r>
              <w:rPr>
                <w:rFonts w:ascii="Times New Roman"/>
              </w:rPr>
              <w:t>3.5m(</w:t>
            </w:r>
            <w:r>
              <w:rPr>
                <w:rFonts w:hint="eastAsia" w:ascii="Times New Roman"/>
              </w:rPr>
              <w:t>非机动车道</w:t>
            </w:r>
            <w:r>
              <w:rPr>
                <w:rFonts w:ascii="Times New Roman"/>
              </w:rPr>
              <w:t>)</w:t>
            </w:r>
            <w:r>
              <w:rPr>
                <w:rFonts w:hint="eastAsia" w:ascii="Times New Roman"/>
              </w:rPr>
              <w:t>＋</w:t>
            </w:r>
            <w:r>
              <w:rPr>
                <w:rFonts w:ascii="Times New Roman"/>
              </w:rPr>
              <w:t>3.5m (</w:t>
            </w:r>
            <w:r>
              <w:rPr>
                <w:rFonts w:hint="eastAsia" w:ascii="Times New Roman"/>
              </w:rPr>
              <w:t>人行道</w:t>
            </w:r>
            <w:r>
              <w:rPr>
                <w:rFonts w:ascii="Times New Roman"/>
              </w:rPr>
              <w:t>)</w:t>
            </w:r>
            <w:r>
              <w:rPr>
                <w:rFonts w:hint="eastAsia" w:ascii="Times New Roman"/>
              </w:rPr>
              <w:t>＝</w:t>
            </w:r>
            <w:r>
              <w:rPr>
                <w:rFonts w:ascii="Times New Roman"/>
              </w:rPr>
              <w:t>32m(</w:t>
            </w:r>
            <w:r>
              <w:rPr>
                <w:rFonts w:hint="eastAsia" w:ascii="Times New Roman"/>
              </w:rPr>
              <w:t>规划红线</w:t>
            </w:r>
            <w:r>
              <w:rPr>
                <w:rFonts w:ascii="Times New Roman"/>
              </w:rPr>
              <w:t>)</w:t>
            </w:r>
            <w:r>
              <w:rPr>
                <w:rFonts w:hint="eastAsia" w:ascii="Times New Roman"/>
              </w:rPr>
              <w:t>。</w:t>
            </w:r>
          </w:p>
          <w:p>
            <w:pPr>
              <w:pStyle w:val="2"/>
              <w:spacing w:line="360" w:lineRule="auto"/>
              <w:ind w:firstLine="480" w:firstLineChars="200"/>
              <w:rPr>
                <w:rFonts w:ascii="Times New Roman"/>
              </w:rPr>
            </w:pPr>
            <w:r>
              <w:rPr>
                <w:rFonts w:ascii="Times New Roman"/>
              </w:rPr>
              <w:t>4</w:t>
            </w:r>
            <w:r>
              <w:rPr>
                <w:rFonts w:hint="eastAsia" w:ascii="Times New Roman"/>
              </w:rPr>
              <w:t>）道路交叉口设计</w:t>
            </w:r>
          </w:p>
          <w:p>
            <w:pPr>
              <w:pStyle w:val="2"/>
              <w:spacing w:line="360" w:lineRule="auto"/>
              <w:ind w:firstLine="480" w:firstLineChars="200"/>
              <w:rPr>
                <w:rFonts w:ascii="Times New Roman"/>
              </w:rPr>
            </w:pPr>
            <w:r>
              <w:rPr>
                <w:rFonts w:hint="eastAsia" w:ascii="Times New Roman"/>
              </w:rPr>
              <w:t>桥西街红线宽度</w:t>
            </w:r>
            <w:r>
              <w:rPr>
                <w:rFonts w:ascii="Times New Roman"/>
              </w:rPr>
              <w:t>32m</w:t>
            </w:r>
            <w:r>
              <w:rPr>
                <w:rFonts w:hint="eastAsia" w:ascii="Times New Roman"/>
              </w:rPr>
              <w:t>，与主干路、次干路相交通过拓宽红线的方式进行渠化，交叉口进口道由</w:t>
            </w:r>
            <w:r>
              <w:rPr>
                <w:rFonts w:ascii="Times New Roman"/>
              </w:rPr>
              <w:t>2</w:t>
            </w:r>
            <w:r>
              <w:rPr>
                <w:rFonts w:hint="eastAsia" w:ascii="Times New Roman"/>
              </w:rPr>
              <w:t>车道渠化至</w:t>
            </w:r>
            <w:r>
              <w:rPr>
                <w:rFonts w:ascii="Times New Roman"/>
              </w:rPr>
              <w:t>3</w:t>
            </w:r>
            <w:r>
              <w:rPr>
                <w:rFonts w:hint="eastAsia" w:ascii="Times New Roman"/>
              </w:rPr>
              <w:t>车道，渠化段长度为</w:t>
            </w:r>
            <w:r>
              <w:rPr>
                <w:rFonts w:ascii="Times New Roman"/>
              </w:rPr>
              <w:t>60m</w:t>
            </w:r>
            <w:r>
              <w:rPr>
                <w:rFonts w:hint="eastAsia" w:ascii="Times New Roman"/>
              </w:rPr>
              <w:t>，渐变段长度为</w:t>
            </w:r>
            <w:r>
              <w:rPr>
                <w:rFonts w:ascii="Times New Roman"/>
              </w:rPr>
              <w:t>30m</w:t>
            </w:r>
            <w:r>
              <w:rPr>
                <w:rFonts w:hint="eastAsia" w:ascii="Times New Roman"/>
              </w:rPr>
              <w:t>，并增设</w:t>
            </w:r>
            <w:r>
              <w:rPr>
                <w:rFonts w:ascii="Times New Roman"/>
              </w:rPr>
              <w:t>2m</w:t>
            </w:r>
            <w:r>
              <w:rPr>
                <w:rFonts w:hint="eastAsia" w:ascii="Times New Roman"/>
              </w:rPr>
              <w:t>的中央分隔岛用于保证行人二次过街的需要。渠化后断面布置为</w:t>
            </w:r>
            <w:r>
              <w:rPr>
                <w:rFonts w:ascii="Times New Roman"/>
              </w:rPr>
              <w:t>3.5m(</w:t>
            </w:r>
            <w:r>
              <w:rPr>
                <w:rFonts w:hint="eastAsia" w:ascii="Times New Roman"/>
              </w:rPr>
              <w:t>人行道</w:t>
            </w:r>
            <w:r>
              <w:rPr>
                <w:rFonts w:ascii="Times New Roman"/>
              </w:rPr>
              <w:t>)+3.5m(</w:t>
            </w:r>
            <w:r>
              <w:rPr>
                <w:rFonts w:hint="eastAsia" w:ascii="Times New Roman"/>
              </w:rPr>
              <w:t>非机动车道</w:t>
            </w:r>
            <w:r>
              <w:rPr>
                <w:rFonts w:ascii="Times New Roman"/>
              </w:rPr>
              <w:t>)+1.5m(</w:t>
            </w:r>
            <w:r>
              <w:rPr>
                <w:rFonts w:hint="eastAsia" w:ascii="Times New Roman"/>
              </w:rPr>
              <w:t>绿化设施带</w:t>
            </w:r>
            <w:r>
              <w:rPr>
                <w:rFonts w:ascii="Times New Roman"/>
              </w:rPr>
              <w:t>)+25.0m(</w:t>
            </w:r>
            <w:r>
              <w:rPr>
                <w:rFonts w:hint="eastAsia" w:ascii="Times New Roman"/>
              </w:rPr>
              <w:t>机动车道</w:t>
            </w:r>
            <w:r>
              <w:rPr>
                <w:rFonts w:ascii="Times New Roman"/>
              </w:rPr>
              <w:t>)+1.5m(</w:t>
            </w:r>
            <w:r>
              <w:rPr>
                <w:rFonts w:hint="eastAsia" w:ascii="Times New Roman"/>
              </w:rPr>
              <w:t>绿化设施带</w:t>
            </w:r>
            <w:r>
              <w:rPr>
                <w:rFonts w:ascii="Times New Roman"/>
              </w:rPr>
              <w:t>)</w:t>
            </w:r>
            <w:r>
              <w:rPr>
                <w:rFonts w:hint="eastAsia" w:ascii="Times New Roman"/>
              </w:rPr>
              <w:t>＋</w:t>
            </w:r>
            <w:r>
              <w:rPr>
                <w:rFonts w:ascii="Times New Roman"/>
              </w:rPr>
              <w:t>3.5m(</w:t>
            </w:r>
            <w:r>
              <w:rPr>
                <w:rFonts w:hint="eastAsia" w:ascii="Times New Roman"/>
              </w:rPr>
              <w:t>非机动车道</w:t>
            </w:r>
            <w:r>
              <w:rPr>
                <w:rFonts w:ascii="Times New Roman"/>
              </w:rPr>
              <w:t>)</w:t>
            </w:r>
            <w:r>
              <w:rPr>
                <w:rFonts w:hint="eastAsia" w:ascii="Times New Roman"/>
              </w:rPr>
              <w:t>＋</w:t>
            </w:r>
            <w:r>
              <w:rPr>
                <w:rFonts w:ascii="Times New Roman"/>
              </w:rPr>
              <w:t>3.5m(</w:t>
            </w:r>
            <w:r>
              <w:rPr>
                <w:rFonts w:hint="eastAsia" w:ascii="Times New Roman"/>
              </w:rPr>
              <w:t>人行道</w:t>
            </w:r>
            <w:r>
              <w:rPr>
                <w:rFonts w:ascii="Times New Roman"/>
              </w:rPr>
              <w:t>)</w:t>
            </w:r>
            <w:r>
              <w:rPr>
                <w:rFonts w:hint="eastAsia" w:ascii="Times New Roman"/>
              </w:rPr>
              <w:t>＝</w:t>
            </w:r>
            <w:r>
              <w:rPr>
                <w:rFonts w:ascii="Times New Roman"/>
              </w:rPr>
              <w:t>42m(</w:t>
            </w:r>
            <w:r>
              <w:rPr>
                <w:rFonts w:hint="eastAsia" w:ascii="Times New Roman"/>
              </w:rPr>
              <w:t>规划红线</w:t>
            </w:r>
            <w:r>
              <w:rPr>
                <w:rFonts w:ascii="Times New Roman"/>
              </w:rPr>
              <w:t>)</w:t>
            </w:r>
            <w:r>
              <w:rPr>
                <w:rFonts w:hint="eastAsia" w:ascii="Times New Roman"/>
              </w:rPr>
              <w:t>。</w:t>
            </w:r>
          </w:p>
          <w:p>
            <w:pPr>
              <w:pStyle w:val="2"/>
              <w:jc w:val="center"/>
              <w:rPr>
                <w:rFonts w:ascii="Times New Roman"/>
              </w:rPr>
            </w:pPr>
            <w:r>
              <w:rPr>
                <w:rFonts w:hint="eastAsia" w:ascii="Times New Roman"/>
              </w:rPr>
              <w:t>表</w:t>
            </w:r>
            <w:r>
              <w:rPr>
                <w:rFonts w:ascii="Times New Roman"/>
              </w:rPr>
              <w:t xml:space="preserve">3 </w:t>
            </w:r>
            <w:r>
              <w:rPr>
                <w:rFonts w:hint="eastAsia" w:ascii="Times New Roman"/>
              </w:rPr>
              <w:t>桥西街（</w:t>
            </w:r>
            <w:r>
              <w:rPr>
                <w:rFonts w:ascii="Times New Roman"/>
              </w:rPr>
              <w:t xml:space="preserve"> </w:t>
            </w:r>
            <w:r>
              <w:rPr>
                <w:rFonts w:hint="eastAsia" w:ascii="Times New Roman"/>
              </w:rPr>
              <w:t>牧马路～慕山路）相交道路情况表</w:t>
            </w:r>
          </w:p>
          <w:tbl>
            <w:tblPr>
              <w:tblStyle w:val="19"/>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1661"/>
              <w:gridCol w:w="1515"/>
              <w:gridCol w:w="1807"/>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相交道路</w:t>
                  </w:r>
                </w:p>
              </w:tc>
              <w:tc>
                <w:tcPr>
                  <w:tcW w:w="166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道路等级</w:t>
                  </w:r>
                </w:p>
              </w:tc>
              <w:tc>
                <w:tcPr>
                  <w:tcW w:w="151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红线宽度</w:t>
                  </w:r>
                </w:p>
              </w:tc>
              <w:tc>
                <w:tcPr>
                  <w:tcW w:w="1807"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渠化方式</w:t>
                  </w:r>
                </w:p>
              </w:tc>
              <w:tc>
                <w:tcPr>
                  <w:tcW w:w="1662"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相交形式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牧马路</w:t>
                  </w:r>
                </w:p>
              </w:tc>
              <w:tc>
                <w:tcPr>
                  <w:tcW w:w="166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主干路</w:t>
                  </w:r>
                </w:p>
              </w:tc>
              <w:tc>
                <w:tcPr>
                  <w:tcW w:w="151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50</w:t>
                  </w:r>
                </w:p>
              </w:tc>
              <w:tc>
                <w:tcPr>
                  <w:tcW w:w="1807"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进出口道</w:t>
                  </w:r>
                  <w:r>
                    <w:rPr>
                      <w:rFonts w:ascii="Times New Roman"/>
                      <w:sz w:val="21"/>
                      <w:szCs w:val="21"/>
                    </w:rPr>
                    <w:t>2</w:t>
                  </w:r>
                  <w:r>
                    <w:rPr>
                      <w:rFonts w:hint="eastAsia" w:ascii="Times New Roman"/>
                      <w:sz w:val="21"/>
                      <w:szCs w:val="21"/>
                    </w:rPr>
                    <w:t>渠</w:t>
                  </w:r>
                  <w:r>
                    <w:rPr>
                      <w:rFonts w:ascii="Times New Roman"/>
                      <w:sz w:val="21"/>
                      <w:szCs w:val="21"/>
                    </w:rPr>
                    <w:t>3</w:t>
                  </w:r>
                </w:p>
              </w:tc>
              <w:tc>
                <w:tcPr>
                  <w:tcW w:w="1662"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 xml:space="preserve">T </w:t>
                  </w:r>
                  <w:r>
                    <w:rPr>
                      <w:rFonts w:hint="eastAsia" w:ascii="Times New Roman"/>
                      <w:sz w:val="21"/>
                      <w:szCs w:val="21"/>
                    </w:rPr>
                    <w:t>字相交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张野路</w:t>
                  </w:r>
                </w:p>
              </w:tc>
              <w:tc>
                <w:tcPr>
                  <w:tcW w:w="166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次干路</w:t>
                  </w:r>
                </w:p>
              </w:tc>
              <w:tc>
                <w:tcPr>
                  <w:tcW w:w="151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30</w:t>
                  </w:r>
                </w:p>
              </w:tc>
              <w:tc>
                <w:tcPr>
                  <w:tcW w:w="1807"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进口道</w:t>
                  </w:r>
                  <w:r>
                    <w:rPr>
                      <w:rFonts w:ascii="Times New Roman"/>
                      <w:sz w:val="21"/>
                      <w:szCs w:val="21"/>
                    </w:rPr>
                    <w:t>2</w:t>
                  </w:r>
                  <w:r>
                    <w:rPr>
                      <w:rFonts w:hint="eastAsia" w:ascii="Times New Roman"/>
                      <w:sz w:val="21"/>
                      <w:szCs w:val="21"/>
                    </w:rPr>
                    <w:t>渠</w:t>
                  </w:r>
                  <w:r>
                    <w:rPr>
                      <w:rFonts w:ascii="Times New Roman"/>
                      <w:sz w:val="21"/>
                      <w:szCs w:val="21"/>
                    </w:rPr>
                    <w:t>4</w:t>
                  </w:r>
                </w:p>
                <w:p>
                  <w:pPr>
                    <w:pStyle w:val="2"/>
                    <w:jc w:val="center"/>
                    <w:rPr>
                      <w:rFonts w:ascii="Times New Roman"/>
                      <w:sz w:val="21"/>
                      <w:szCs w:val="21"/>
                    </w:rPr>
                  </w:pPr>
                  <w:r>
                    <w:rPr>
                      <w:rFonts w:hint="eastAsia" w:ascii="Times New Roman"/>
                      <w:sz w:val="21"/>
                      <w:szCs w:val="21"/>
                    </w:rPr>
                    <w:t>出口道</w:t>
                  </w:r>
                  <w:r>
                    <w:rPr>
                      <w:rFonts w:ascii="Times New Roman"/>
                      <w:sz w:val="21"/>
                      <w:szCs w:val="21"/>
                    </w:rPr>
                    <w:t>2</w:t>
                  </w:r>
                  <w:r>
                    <w:rPr>
                      <w:rFonts w:hint="eastAsia" w:ascii="Times New Roman"/>
                      <w:sz w:val="21"/>
                      <w:szCs w:val="21"/>
                    </w:rPr>
                    <w:t>渠</w:t>
                  </w:r>
                  <w:r>
                    <w:rPr>
                      <w:rFonts w:ascii="Times New Roman"/>
                      <w:sz w:val="21"/>
                      <w:szCs w:val="21"/>
                    </w:rPr>
                    <w:t>3</w:t>
                  </w:r>
                </w:p>
              </w:tc>
              <w:tc>
                <w:tcPr>
                  <w:tcW w:w="1662"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十字相交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九峰路</w:t>
                  </w:r>
                </w:p>
              </w:tc>
              <w:tc>
                <w:tcPr>
                  <w:tcW w:w="166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支路</w:t>
                  </w:r>
                </w:p>
              </w:tc>
              <w:tc>
                <w:tcPr>
                  <w:tcW w:w="151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27</w:t>
                  </w:r>
                </w:p>
              </w:tc>
              <w:tc>
                <w:tcPr>
                  <w:tcW w:w="1807"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进口道</w:t>
                  </w:r>
                  <w:r>
                    <w:rPr>
                      <w:rFonts w:ascii="Times New Roman"/>
                      <w:sz w:val="21"/>
                      <w:szCs w:val="21"/>
                    </w:rPr>
                    <w:t>2</w:t>
                  </w:r>
                  <w:r>
                    <w:rPr>
                      <w:rFonts w:hint="eastAsia" w:ascii="Times New Roman"/>
                      <w:sz w:val="21"/>
                      <w:szCs w:val="21"/>
                    </w:rPr>
                    <w:t>渠</w:t>
                  </w:r>
                  <w:r>
                    <w:rPr>
                      <w:rFonts w:ascii="Times New Roman"/>
                      <w:sz w:val="21"/>
                      <w:szCs w:val="21"/>
                    </w:rPr>
                    <w:t>4</w:t>
                  </w:r>
                </w:p>
                <w:p>
                  <w:pPr>
                    <w:pStyle w:val="2"/>
                    <w:jc w:val="center"/>
                    <w:rPr>
                      <w:rFonts w:ascii="Times New Roman"/>
                      <w:sz w:val="21"/>
                      <w:szCs w:val="21"/>
                    </w:rPr>
                  </w:pPr>
                  <w:r>
                    <w:rPr>
                      <w:rFonts w:hint="eastAsia" w:ascii="Times New Roman"/>
                      <w:sz w:val="21"/>
                      <w:szCs w:val="21"/>
                    </w:rPr>
                    <w:t>出口道</w:t>
                  </w:r>
                  <w:r>
                    <w:rPr>
                      <w:rFonts w:ascii="Times New Roman"/>
                      <w:sz w:val="21"/>
                      <w:szCs w:val="21"/>
                    </w:rPr>
                    <w:t>2</w:t>
                  </w:r>
                  <w:r>
                    <w:rPr>
                      <w:rFonts w:hint="eastAsia" w:ascii="Times New Roman"/>
                      <w:sz w:val="21"/>
                      <w:szCs w:val="21"/>
                    </w:rPr>
                    <w:t>渠</w:t>
                  </w:r>
                  <w:r>
                    <w:rPr>
                      <w:rFonts w:ascii="Times New Roman"/>
                      <w:sz w:val="21"/>
                      <w:szCs w:val="21"/>
                    </w:rPr>
                    <w:t>3</w:t>
                  </w:r>
                </w:p>
              </w:tc>
              <w:tc>
                <w:tcPr>
                  <w:tcW w:w="1662"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十字相交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慕山路</w:t>
                  </w:r>
                </w:p>
              </w:tc>
              <w:tc>
                <w:tcPr>
                  <w:tcW w:w="166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慕山路</w:t>
                  </w:r>
                </w:p>
              </w:tc>
              <w:tc>
                <w:tcPr>
                  <w:tcW w:w="1515"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60</w:t>
                  </w:r>
                </w:p>
              </w:tc>
              <w:tc>
                <w:tcPr>
                  <w:tcW w:w="1807"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进口道</w:t>
                  </w:r>
                  <w:r>
                    <w:rPr>
                      <w:rFonts w:ascii="Times New Roman"/>
                      <w:sz w:val="21"/>
                      <w:szCs w:val="21"/>
                    </w:rPr>
                    <w:t>2</w:t>
                  </w:r>
                  <w:r>
                    <w:rPr>
                      <w:rFonts w:hint="eastAsia" w:ascii="Times New Roman"/>
                      <w:sz w:val="21"/>
                      <w:szCs w:val="21"/>
                    </w:rPr>
                    <w:t>渠</w:t>
                  </w:r>
                  <w:r>
                    <w:rPr>
                      <w:rFonts w:ascii="Times New Roman"/>
                      <w:sz w:val="21"/>
                      <w:szCs w:val="21"/>
                    </w:rPr>
                    <w:t>4</w:t>
                  </w:r>
                </w:p>
                <w:p>
                  <w:pPr>
                    <w:pStyle w:val="2"/>
                    <w:jc w:val="center"/>
                    <w:rPr>
                      <w:rFonts w:ascii="Times New Roman"/>
                      <w:sz w:val="21"/>
                      <w:szCs w:val="21"/>
                    </w:rPr>
                  </w:pPr>
                  <w:r>
                    <w:rPr>
                      <w:rFonts w:hint="eastAsia" w:ascii="Times New Roman"/>
                      <w:sz w:val="21"/>
                      <w:szCs w:val="21"/>
                    </w:rPr>
                    <w:t>出口道</w:t>
                  </w:r>
                  <w:r>
                    <w:rPr>
                      <w:rFonts w:ascii="Times New Roman"/>
                      <w:sz w:val="21"/>
                      <w:szCs w:val="21"/>
                    </w:rPr>
                    <w:t>2</w:t>
                  </w:r>
                  <w:r>
                    <w:rPr>
                      <w:rFonts w:hint="eastAsia" w:ascii="Times New Roman"/>
                      <w:sz w:val="21"/>
                      <w:szCs w:val="21"/>
                    </w:rPr>
                    <w:t>渠</w:t>
                  </w:r>
                  <w:r>
                    <w:rPr>
                      <w:rFonts w:ascii="Times New Roman"/>
                      <w:sz w:val="21"/>
                      <w:szCs w:val="21"/>
                    </w:rPr>
                    <w:t>3</w:t>
                  </w:r>
                </w:p>
              </w:tc>
              <w:tc>
                <w:tcPr>
                  <w:tcW w:w="1662"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十字相交</w:t>
                  </w:r>
                </w:p>
              </w:tc>
            </w:tr>
          </w:tbl>
          <w:p>
            <w:pPr>
              <w:pStyle w:val="2"/>
              <w:spacing w:line="360" w:lineRule="auto"/>
              <w:ind w:firstLine="480" w:firstLineChars="200"/>
              <w:jc w:val="both"/>
              <w:rPr>
                <w:rFonts w:ascii="Times New Roman"/>
              </w:rPr>
            </w:pPr>
            <w:r>
              <w:rPr>
                <w:rFonts w:ascii="Times New Roman"/>
              </w:rPr>
              <w:t>5</w:t>
            </w:r>
            <w:r>
              <w:rPr>
                <w:rFonts w:hint="eastAsia" w:ascii="Times New Roman"/>
              </w:rPr>
              <w:t>）路基设计</w:t>
            </w:r>
          </w:p>
          <w:p>
            <w:pPr>
              <w:pStyle w:val="2"/>
              <w:spacing w:line="360" w:lineRule="auto"/>
              <w:ind w:firstLine="480" w:firstLineChars="200"/>
              <w:jc w:val="both"/>
              <w:rPr>
                <w:rFonts w:ascii="Times New Roman"/>
              </w:rPr>
            </w:pPr>
            <w:r>
              <w:rPr>
                <w:rFonts w:hint="eastAsia" w:ascii="Times New Roman"/>
              </w:rPr>
              <w:t>（</w:t>
            </w:r>
            <w:r>
              <w:rPr>
                <w:rFonts w:ascii="Times New Roman"/>
              </w:rPr>
              <w:t>1</w:t>
            </w:r>
            <w:r>
              <w:rPr>
                <w:rFonts w:hint="eastAsia" w:ascii="Times New Roman"/>
              </w:rPr>
              <w:t>）一般路基设计</w:t>
            </w:r>
          </w:p>
          <w:p>
            <w:pPr>
              <w:pStyle w:val="2"/>
              <w:spacing w:line="360" w:lineRule="auto"/>
              <w:ind w:firstLine="480" w:firstLineChars="200"/>
              <w:rPr>
                <w:rFonts w:ascii="Times New Roman"/>
              </w:rPr>
            </w:pPr>
            <w:r>
              <w:rPr>
                <w:rFonts w:hint="eastAsia" w:ascii="Times New Roman"/>
              </w:rPr>
              <w:t>本工程道路沿线地势较为平缓。路基设计必须密实、均匀、稳定，满足土基</w:t>
            </w:r>
          </w:p>
          <w:p>
            <w:pPr>
              <w:pStyle w:val="2"/>
              <w:spacing w:line="360" w:lineRule="auto"/>
              <w:rPr>
                <w:rFonts w:ascii="Times New Roman"/>
              </w:rPr>
            </w:pPr>
            <w:r>
              <w:rPr>
                <w:rFonts w:hint="eastAsia" w:ascii="Times New Roman"/>
              </w:rPr>
              <w:t>强度要求，合理利用材料。主干路的土基回弹模量应不小于</w:t>
            </w:r>
            <w:r>
              <w:rPr>
                <w:rFonts w:ascii="Times New Roman"/>
              </w:rPr>
              <w:t>35MPa</w:t>
            </w:r>
            <w:r>
              <w:rPr>
                <w:rFonts w:hint="eastAsia" w:ascii="Times New Roman"/>
              </w:rPr>
              <w:t>，次干路、支</w:t>
            </w:r>
          </w:p>
          <w:p>
            <w:pPr>
              <w:pStyle w:val="2"/>
              <w:spacing w:line="360" w:lineRule="auto"/>
              <w:rPr>
                <w:rFonts w:ascii="Times New Roman"/>
              </w:rPr>
            </w:pPr>
            <w:r>
              <w:rPr>
                <w:rFonts w:hint="eastAsia" w:ascii="Times New Roman"/>
              </w:rPr>
              <w:t>路、非机动车道、人行道的土基回弹模量应不小于</w:t>
            </w:r>
            <w:r>
              <w:rPr>
                <w:rFonts w:ascii="Times New Roman"/>
              </w:rPr>
              <w:t>30MPa</w:t>
            </w:r>
            <w:r>
              <w:rPr>
                <w:rFonts w:hint="eastAsia" w:ascii="Times New Roman"/>
              </w:rPr>
              <w:t>。</w:t>
            </w:r>
          </w:p>
          <w:p>
            <w:pPr>
              <w:pStyle w:val="2"/>
              <w:spacing w:line="360" w:lineRule="auto"/>
              <w:ind w:firstLine="480" w:firstLineChars="200"/>
              <w:rPr>
                <w:rFonts w:ascii="Times New Roman"/>
              </w:rPr>
            </w:pPr>
            <w:r>
              <w:rPr>
                <w:rFonts w:hint="eastAsia" w:ascii="Times New Roman"/>
              </w:rPr>
              <w:t>本工程基本属于填方，原地面高程以下的各种管道应先期做完。管周围及管顶面以上</w:t>
            </w:r>
            <w:r>
              <w:rPr>
                <w:rFonts w:ascii="Times New Roman"/>
              </w:rPr>
              <w:t xml:space="preserve">50cm </w:t>
            </w:r>
            <w:r>
              <w:rPr>
                <w:rFonts w:hint="eastAsia" w:ascii="Times New Roman"/>
              </w:rPr>
              <w:t>范围内的回填土应对称、均匀、薄铺轻夯回填夯实</w:t>
            </w:r>
            <w:r>
              <w:rPr>
                <w:rFonts w:ascii="Times New Roman"/>
              </w:rPr>
              <w:t>,</w:t>
            </w:r>
            <w:r>
              <w:rPr>
                <w:rFonts w:hint="eastAsia" w:ascii="Times New Roman"/>
              </w:rPr>
              <w:t>浅埋管道必须加固处理。</w:t>
            </w:r>
          </w:p>
          <w:p>
            <w:pPr>
              <w:pStyle w:val="2"/>
              <w:spacing w:line="360" w:lineRule="auto"/>
              <w:ind w:left="420" w:leftChars="200"/>
              <w:jc w:val="both"/>
              <w:rPr>
                <w:rFonts w:ascii="Times New Roman"/>
              </w:rPr>
            </w:pPr>
            <w:r>
              <w:rPr>
                <w:rFonts w:hint="eastAsia" w:ascii="Times New Roman"/>
              </w:rPr>
              <w:t>填方路基用土必须是符合技术规范要求的土类，一般宜选用级配良好的粗粒</w:t>
            </w:r>
          </w:p>
          <w:p>
            <w:pPr>
              <w:pStyle w:val="2"/>
              <w:spacing w:line="360" w:lineRule="auto"/>
              <w:rPr>
                <w:rFonts w:ascii="Times New Roman"/>
              </w:rPr>
            </w:pPr>
            <w:r>
              <w:rPr>
                <w:rFonts w:hint="eastAsia" w:ascii="Times New Roman"/>
              </w:rPr>
              <w:t>土。土的塑性指数一般要求在</w:t>
            </w:r>
            <w:r>
              <w:rPr>
                <w:rFonts w:ascii="Times New Roman"/>
              </w:rPr>
              <w:t>15</w:t>
            </w:r>
            <w:r>
              <w:rPr>
                <w:rFonts w:hint="eastAsia" w:ascii="Times New Roman"/>
              </w:rPr>
              <w:t>～</w:t>
            </w:r>
            <w:r>
              <w:rPr>
                <w:rFonts w:ascii="Times New Roman"/>
              </w:rPr>
              <w:t xml:space="preserve">20 </w:t>
            </w:r>
            <w:r>
              <w:rPr>
                <w:rFonts w:hint="eastAsia" w:ascii="Times New Roman"/>
              </w:rPr>
              <w:t>之间，土的有机质含量应不大于</w:t>
            </w:r>
            <w:r>
              <w:rPr>
                <w:rFonts w:ascii="Times New Roman"/>
              </w:rPr>
              <w:t>10%</w:t>
            </w:r>
            <w:r>
              <w:rPr>
                <w:rFonts w:hint="eastAsia" w:ascii="Times New Roman"/>
              </w:rPr>
              <w:t>，硫酸盐含量应不大于</w:t>
            </w:r>
            <w:r>
              <w:rPr>
                <w:rFonts w:ascii="Times New Roman"/>
              </w:rPr>
              <w:t>0.8%</w:t>
            </w:r>
            <w:r>
              <w:rPr>
                <w:rFonts w:hint="eastAsia" w:ascii="Times New Roman"/>
              </w:rPr>
              <w:t>。液限大于</w:t>
            </w:r>
            <w:r>
              <w:rPr>
                <w:rFonts w:ascii="Times New Roman"/>
              </w:rPr>
              <w:t>50</w:t>
            </w:r>
            <w:r>
              <w:rPr>
                <w:rFonts w:hint="eastAsia" w:ascii="Times New Roman"/>
              </w:rPr>
              <w:t>、塑性指数大于</w:t>
            </w:r>
            <w:r>
              <w:rPr>
                <w:rFonts w:ascii="Times New Roman"/>
              </w:rPr>
              <w:t>26</w:t>
            </w:r>
            <w:r>
              <w:rPr>
                <w:rFonts w:hint="eastAsia" w:ascii="Times New Roman"/>
              </w:rPr>
              <w:t>的土，以及含水量超过规定的土，不得直接用作路堤填料。</w:t>
            </w:r>
          </w:p>
          <w:p>
            <w:pPr>
              <w:pStyle w:val="2"/>
              <w:spacing w:line="360" w:lineRule="auto"/>
              <w:ind w:firstLine="480" w:firstLineChars="200"/>
              <w:jc w:val="both"/>
              <w:rPr>
                <w:rFonts w:ascii="Times New Roman"/>
              </w:rPr>
            </w:pPr>
            <w:r>
              <w:rPr>
                <w:rFonts w:hint="eastAsia" w:ascii="Times New Roman"/>
              </w:rPr>
              <w:t>（</w:t>
            </w:r>
            <w:r>
              <w:rPr>
                <w:rFonts w:ascii="Times New Roman"/>
              </w:rPr>
              <w:t>2</w:t>
            </w:r>
            <w:r>
              <w:rPr>
                <w:rFonts w:hint="eastAsia" w:ascii="Times New Roman"/>
              </w:rPr>
              <w:t>）新老路基搭</w:t>
            </w:r>
          </w:p>
          <w:p>
            <w:pPr>
              <w:pStyle w:val="2"/>
              <w:spacing w:line="360" w:lineRule="auto"/>
              <w:ind w:firstLine="480" w:firstLineChars="200"/>
              <w:jc w:val="both"/>
              <w:rPr>
                <w:rFonts w:ascii="Times New Roman"/>
              </w:rPr>
            </w:pPr>
            <w:r>
              <w:rPr>
                <w:rFonts w:hint="eastAsia" w:ascii="Times New Roman"/>
              </w:rPr>
              <w:t>新建道路在与已建成道路衔接时，为防止不均匀沉降以及路基土顶面当量回弹模量相差较大产生的局部应力集中从而引起的路面开裂，新老路基采用台阶式的开挖方式进行衔接，开挖台阶深度以设计路面结构为准进行压实，面层开挖长度为</w:t>
            </w:r>
            <w:r>
              <w:rPr>
                <w:rFonts w:ascii="Times New Roman"/>
              </w:rPr>
              <w:t>25cm</w:t>
            </w:r>
            <w:r>
              <w:rPr>
                <w:rFonts w:hint="eastAsia" w:ascii="Times New Roman"/>
              </w:rPr>
              <w:t>，基层开挖长度为</w:t>
            </w:r>
            <w:r>
              <w:rPr>
                <w:rFonts w:ascii="Times New Roman"/>
              </w:rPr>
              <w:t>30cm</w:t>
            </w:r>
            <w:r>
              <w:rPr>
                <w:rFonts w:hint="eastAsia" w:ascii="Times New Roman"/>
              </w:rPr>
              <w:t>。老路沥青路面需进行铣刨加罩后与设计道路路面标高进行顺接。</w:t>
            </w:r>
          </w:p>
          <w:p>
            <w:pPr>
              <w:pStyle w:val="2"/>
              <w:numPr>
                <w:ilvl w:val="0"/>
                <w:numId w:val="3"/>
              </w:numPr>
              <w:spacing w:line="360" w:lineRule="auto"/>
              <w:ind w:firstLine="480" w:firstLineChars="200"/>
              <w:jc w:val="both"/>
              <w:rPr>
                <w:rFonts w:ascii="Times New Roman"/>
              </w:rPr>
            </w:pPr>
            <w:r>
              <w:rPr>
                <w:rFonts w:hint="eastAsia" w:ascii="Times New Roman"/>
              </w:rPr>
              <w:t>路面设计</w:t>
            </w:r>
          </w:p>
          <w:p>
            <w:pPr>
              <w:pStyle w:val="2"/>
              <w:spacing w:line="360" w:lineRule="auto"/>
              <w:ind w:left="420" w:leftChars="200"/>
              <w:jc w:val="both"/>
              <w:rPr>
                <w:rFonts w:ascii="Times New Roman"/>
              </w:rPr>
            </w:pPr>
            <w:r>
              <w:rPr>
                <w:rFonts w:hint="eastAsia" w:ascii="Times New Roman"/>
              </w:rPr>
              <w:t>本工程基本为新建道路，现状部分路段存在水泥砼便道，受规划管线未实施</w:t>
            </w:r>
          </w:p>
          <w:p>
            <w:pPr>
              <w:pStyle w:val="2"/>
              <w:spacing w:line="360" w:lineRule="auto"/>
              <w:rPr>
                <w:rFonts w:ascii="Times New Roman"/>
              </w:rPr>
            </w:pPr>
            <w:r>
              <w:rPr>
                <w:rFonts w:hint="eastAsia" w:ascii="Times New Roman"/>
              </w:rPr>
              <w:t>到位、路面破损严重等因素影响，本阶段工程范围内的老路全部按反挖新建考虑采用新的路面结构。</w:t>
            </w:r>
          </w:p>
          <w:p>
            <w:pPr>
              <w:pStyle w:val="2"/>
              <w:spacing w:line="360" w:lineRule="auto"/>
              <w:ind w:firstLine="480" w:firstLineChars="200"/>
              <w:jc w:val="both"/>
              <w:rPr>
                <w:rFonts w:ascii="Times New Roman"/>
              </w:rPr>
            </w:pPr>
            <w:r>
              <w:rPr>
                <w:rFonts w:hint="eastAsia" w:ascii="Times New Roman"/>
              </w:rPr>
              <w:t>（</w:t>
            </w:r>
            <w:r>
              <w:rPr>
                <w:rFonts w:ascii="Times New Roman"/>
              </w:rPr>
              <w:t>1</w:t>
            </w:r>
            <w:r>
              <w:rPr>
                <w:rFonts w:hint="eastAsia" w:ascii="Times New Roman"/>
              </w:rPr>
              <w:t>）路面结构选择</w:t>
            </w:r>
          </w:p>
          <w:p>
            <w:pPr>
              <w:pStyle w:val="2"/>
              <w:spacing w:line="360" w:lineRule="auto"/>
              <w:ind w:firstLine="480" w:firstLineChars="200"/>
              <w:jc w:val="both"/>
              <w:rPr>
                <w:rFonts w:ascii="Times New Roman"/>
              </w:rPr>
            </w:pPr>
            <w:r>
              <w:rPr>
                <w:rFonts w:hint="eastAsia" w:ascii="Times New Roman"/>
              </w:rPr>
              <w:t>目前一般道路普遍采用的路面形式有沥青混凝土路面及水泥混凝土路面，其</w:t>
            </w:r>
          </w:p>
          <w:p>
            <w:pPr>
              <w:pStyle w:val="2"/>
              <w:spacing w:line="360" w:lineRule="auto"/>
              <w:rPr>
                <w:rFonts w:ascii="Times New Roman"/>
              </w:rPr>
            </w:pPr>
            <w:r>
              <w:rPr>
                <w:rFonts w:hint="eastAsia" w:ascii="Times New Roman"/>
              </w:rPr>
              <w:t>各有利弊。沥青混凝土路面具有平整度高，接缝少，行车舒适，路面色泽柔和。施工及养护较方便，路面碾压成形后即可开放交通等优点。水泥混凝土路面具有</w:t>
            </w:r>
          </w:p>
          <w:p>
            <w:pPr>
              <w:pStyle w:val="2"/>
              <w:spacing w:line="360" w:lineRule="auto"/>
              <w:jc w:val="both"/>
              <w:rPr>
                <w:rFonts w:ascii="Times New Roman"/>
              </w:rPr>
            </w:pPr>
            <w:r>
              <w:rPr>
                <w:rFonts w:hint="eastAsia" w:ascii="Times New Roman"/>
              </w:rPr>
              <w:t>施工快，但具有噪音大、后期养护成本高的缺点。</w:t>
            </w:r>
          </w:p>
          <w:p>
            <w:pPr>
              <w:pStyle w:val="2"/>
              <w:spacing w:line="360" w:lineRule="auto"/>
              <w:ind w:firstLine="480" w:firstLineChars="200"/>
              <w:jc w:val="both"/>
              <w:rPr>
                <w:rFonts w:ascii="Times New Roman"/>
              </w:rPr>
            </w:pPr>
            <w:r>
              <w:rPr>
                <w:rFonts w:hint="eastAsia" w:ascii="Times New Roman"/>
              </w:rPr>
              <w:t>从全寿命综合成本来看，沥青混凝土反而更低，同时结合忻州市路面结构使用惯例，推荐采用沥青混凝土路面结构。</w:t>
            </w:r>
          </w:p>
          <w:p>
            <w:pPr>
              <w:pStyle w:val="2"/>
              <w:numPr>
                <w:ilvl w:val="0"/>
                <w:numId w:val="4"/>
              </w:numPr>
              <w:spacing w:line="360" w:lineRule="auto"/>
              <w:ind w:firstLine="480" w:firstLineChars="200"/>
              <w:jc w:val="both"/>
              <w:rPr>
                <w:rFonts w:ascii="Times New Roman"/>
              </w:rPr>
            </w:pPr>
            <w:r>
              <w:rPr>
                <w:rFonts w:hint="eastAsia" w:ascii="Times New Roman"/>
              </w:rPr>
              <w:t>垫层</w:t>
            </w:r>
          </w:p>
          <w:p>
            <w:pPr>
              <w:pStyle w:val="2"/>
              <w:spacing w:line="360" w:lineRule="auto"/>
              <w:ind w:left="420" w:leftChars="200"/>
              <w:jc w:val="both"/>
              <w:rPr>
                <w:rFonts w:ascii="Times New Roman"/>
              </w:rPr>
            </w:pPr>
            <w:r>
              <w:rPr>
                <w:rFonts w:hint="eastAsia" w:ascii="Times New Roman"/>
              </w:rPr>
              <w:t>垫层是设置在底基层与土基之间的结构层，起排水、隔水、防冻、防污及减</w:t>
            </w:r>
          </w:p>
          <w:p>
            <w:pPr>
              <w:pStyle w:val="2"/>
              <w:spacing w:line="360" w:lineRule="auto"/>
              <w:rPr>
                <w:rFonts w:ascii="Times New Roman"/>
              </w:rPr>
            </w:pPr>
            <w:r>
              <w:rPr>
                <w:rFonts w:hint="eastAsia" w:ascii="Times New Roman"/>
              </w:rPr>
              <w:t>少层间模量比、降低半刚性底基层拉应力的作用。</w:t>
            </w:r>
          </w:p>
          <w:p>
            <w:pPr>
              <w:pStyle w:val="2"/>
              <w:spacing w:line="360" w:lineRule="auto"/>
              <w:ind w:left="420" w:leftChars="200"/>
              <w:jc w:val="both"/>
              <w:rPr>
                <w:rFonts w:ascii="Times New Roman"/>
              </w:rPr>
            </w:pPr>
            <w:r>
              <w:rPr>
                <w:rFonts w:hint="eastAsia" w:ascii="Times New Roman"/>
              </w:rPr>
              <w:t>（</w:t>
            </w:r>
            <w:r>
              <w:rPr>
                <w:rFonts w:ascii="Times New Roman"/>
              </w:rPr>
              <w:t>3</w:t>
            </w:r>
            <w:r>
              <w:rPr>
                <w:rFonts w:hint="eastAsia" w:ascii="Times New Roman"/>
              </w:rPr>
              <w:t>）路面结构方案</w:t>
            </w:r>
          </w:p>
          <w:p>
            <w:pPr>
              <w:pStyle w:val="2"/>
              <w:spacing w:line="360" w:lineRule="auto"/>
              <w:ind w:left="420" w:leftChars="200"/>
              <w:jc w:val="both"/>
              <w:rPr>
                <w:rFonts w:ascii="Times New Roman"/>
              </w:rPr>
            </w:pPr>
            <w:r>
              <w:rPr>
                <w:rFonts w:hint="eastAsia" w:hAnsi="宋体" w:cs="宋体"/>
              </w:rPr>
              <w:t>①</w:t>
            </w:r>
            <w:r>
              <w:rPr>
                <w:rFonts w:hint="eastAsia" w:ascii="Times New Roman"/>
              </w:rPr>
              <w:t>设计年限</w:t>
            </w:r>
          </w:p>
          <w:p>
            <w:pPr>
              <w:pStyle w:val="2"/>
              <w:spacing w:line="360" w:lineRule="auto"/>
              <w:ind w:left="420" w:leftChars="200"/>
              <w:jc w:val="both"/>
              <w:rPr>
                <w:rFonts w:ascii="Times New Roman"/>
              </w:rPr>
            </w:pPr>
            <w:r>
              <w:rPr>
                <w:rFonts w:hint="eastAsia" w:ascii="Times New Roman"/>
              </w:rPr>
              <w:t>本工程机动车道路面结构涉及次干路类型。</w:t>
            </w:r>
          </w:p>
          <w:p>
            <w:pPr>
              <w:pStyle w:val="2"/>
              <w:spacing w:line="360" w:lineRule="auto"/>
              <w:ind w:left="420" w:leftChars="200"/>
              <w:jc w:val="both"/>
              <w:rPr>
                <w:rFonts w:ascii="Times New Roman"/>
              </w:rPr>
            </w:pPr>
            <w:r>
              <w:rPr>
                <w:rFonts w:hint="eastAsia" w:ascii="Times New Roman"/>
              </w:rPr>
              <w:t>次干路路面结构达到临界状态的设计年限为</w:t>
            </w:r>
            <w:r>
              <w:rPr>
                <w:rFonts w:ascii="Times New Roman"/>
              </w:rPr>
              <w:t xml:space="preserve">15 </w:t>
            </w:r>
            <w:r>
              <w:rPr>
                <w:rFonts w:hint="eastAsia" w:ascii="Times New Roman"/>
              </w:rPr>
              <w:t>年。</w:t>
            </w:r>
          </w:p>
          <w:p>
            <w:pPr>
              <w:pStyle w:val="2"/>
              <w:spacing w:line="360" w:lineRule="auto"/>
              <w:ind w:left="420" w:leftChars="200"/>
              <w:jc w:val="both"/>
              <w:rPr>
                <w:rFonts w:ascii="Times New Roman"/>
              </w:rPr>
            </w:pPr>
            <w:r>
              <w:rPr>
                <w:rFonts w:hint="eastAsia" w:hAnsi="宋体" w:cs="宋体"/>
              </w:rPr>
              <w:t>②</w:t>
            </w:r>
            <w:r>
              <w:rPr>
                <w:rFonts w:hint="eastAsia" w:ascii="Times New Roman"/>
              </w:rPr>
              <w:t>路用材料</w:t>
            </w:r>
          </w:p>
          <w:p>
            <w:pPr>
              <w:pStyle w:val="2"/>
              <w:spacing w:line="360" w:lineRule="auto"/>
              <w:ind w:firstLine="480" w:firstLineChars="200"/>
              <w:rPr>
                <w:rFonts w:ascii="Times New Roman"/>
              </w:rPr>
            </w:pPr>
            <w:r>
              <w:rPr>
                <w:rFonts w:hint="eastAsia" w:ascii="Times New Roman"/>
              </w:rPr>
              <w:t>本工程沥青路面采用道路石油沥青，其技术指标应符合有关国家标准、规范及行业标准、规范的要求。</w:t>
            </w:r>
          </w:p>
          <w:p>
            <w:pPr>
              <w:pStyle w:val="2"/>
              <w:spacing w:line="360" w:lineRule="auto"/>
              <w:ind w:left="420" w:leftChars="200"/>
              <w:rPr>
                <w:rFonts w:ascii="Times New Roman"/>
              </w:rPr>
            </w:pPr>
            <w:r>
              <w:rPr>
                <w:rFonts w:hint="eastAsia" w:hAnsi="宋体" w:cs="宋体"/>
              </w:rPr>
              <w:t>③</w:t>
            </w:r>
            <w:r>
              <w:rPr>
                <w:rFonts w:hint="eastAsia" w:ascii="Times New Roman"/>
              </w:rPr>
              <w:t>路面结构形式</w:t>
            </w:r>
          </w:p>
          <w:p>
            <w:pPr>
              <w:pStyle w:val="2"/>
              <w:spacing w:line="360" w:lineRule="auto"/>
              <w:ind w:firstLine="480" w:firstLineChars="200"/>
              <w:jc w:val="both"/>
              <w:rPr>
                <w:rFonts w:ascii="Times New Roman"/>
              </w:rPr>
            </w:pPr>
            <w:r>
              <w:rPr>
                <w:rFonts w:hint="eastAsia" w:ascii="Times New Roman"/>
              </w:rPr>
              <w:t>路面结构考虑降噪，因此在进行上面层设计时，考虑采用</w:t>
            </w:r>
            <w:r>
              <w:rPr>
                <w:rFonts w:ascii="Times New Roman"/>
              </w:rPr>
              <w:t>SBS</w:t>
            </w:r>
            <w:r>
              <w:rPr>
                <w:rFonts w:hint="eastAsia" w:ascii="Times New Roman"/>
              </w:rPr>
              <w:t>改性</w:t>
            </w:r>
            <w:r>
              <w:rPr>
                <w:rFonts w:ascii="Times New Roman"/>
              </w:rPr>
              <w:t>AC</w:t>
            </w:r>
            <w:r>
              <w:rPr>
                <w:rFonts w:hint="eastAsia" w:ascii="Times New Roman"/>
              </w:rPr>
              <w:t>结构。</w:t>
            </w:r>
          </w:p>
          <w:p>
            <w:pPr>
              <w:pStyle w:val="2"/>
              <w:spacing w:line="360" w:lineRule="auto"/>
              <w:ind w:firstLine="480" w:firstLineChars="200"/>
              <w:jc w:val="both"/>
              <w:rPr>
                <w:rFonts w:ascii="Times New Roman"/>
              </w:rPr>
            </w:pPr>
            <w:r>
              <w:rPr>
                <w:rFonts w:hint="eastAsia" w:ascii="Times New Roman"/>
              </w:rPr>
              <w:t>次干路机动车道路面结构如下：</w:t>
            </w:r>
          </w:p>
          <w:p>
            <w:pPr>
              <w:pStyle w:val="2"/>
              <w:spacing w:line="360" w:lineRule="auto"/>
              <w:ind w:firstLine="480" w:firstLineChars="200"/>
              <w:jc w:val="both"/>
              <w:rPr>
                <w:rFonts w:ascii="Times New Roman"/>
              </w:rPr>
            </w:pPr>
            <w:r>
              <w:rPr>
                <w:rFonts w:hint="eastAsia" w:ascii="Times New Roman"/>
              </w:rPr>
              <w:t>上面层：</w:t>
            </w:r>
            <w:r>
              <w:rPr>
                <w:rFonts w:ascii="Times New Roman"/>
              </w:rPr>
              <w:t>4cm</w:t>
            </w:r>
            <w:r>
              <w:rPr>
                <w:rFonts w:hint="eastAsia" w:ascii="Times New Roman"/>
              </w:rPr>
              <w:t>细粒式沥青混凝土（</w:t>
            </w:r>
            <w:r>
              <w:rPr>
                <w:rFonts w:ascii="Times New Roman"/>
              </w:rPr>
              <w:t>AC-13C</w:t>
            </w:r>
            <w:r>
              <w:rPr>
                <w:rFonts w:hint="eastAsia" w:ascii="Times New Roman"/>
              </w:rPr>
              <w:t>）（</w:t>
            </w:r>
            <w:r>
              <w:rPr>
                <w:rFonts w:ascii="Times New Roman"/>
              </w:rPr>
              <w:t xml:space="preserve">SBS </w:t>
            </w:r>
            <w:r>
              <w:rPr>
                <w:rFonts w:hint="eastAsia" w:ascii="Times New Roman"/>
              </w:rPr>
              <w:t>改性沥青）</w:t>
            </w:r>
          </w:p>
          <w:p>
            <w:pPr>
              <w:pStyle w:val="2"/>
              <w:spacing w:line="360" w:lineRule="auto"/>
              <w:ind w:firstLine="480" w:firstLineChars="200"/>
              <w:jc w:val="both"/>
              <w:rPr>
                <w:rFonts w:ascii="Times New Roman"/>
              </w:rPr>
            </w:pPr>
            <w:r>
              <w:rPr>
                <w:rFonts w:hint="eastAsia" w:ascii="Times New Roman"/>
              </w:rPr>
              <w:t>粘层</w:t>
            </w:r>
            <w:r>
              <w:rPr>
                <w:rFonts w:ascii="Times New Roman"/>
              </w:rPr>
              <w:t>: 50%</w:t>
            </w:r>
            <w:r>
              <w:rPr>
                <w:rFonts w:hint="eastAsia" w:ascii="Times New Roman"/>
              </w:rPr>
              <w:t>乳化沥青粘层油（</w:t>
            </w:r>
            <w:r>
              <w:rPr>
                <w:rFonts w:ascii="Times New Roman"/>
              </w:rPr>
              <w:t>PC-3,0.3</w:t>
            </w:r>
            <w:r>
              <w:rPr>
                <w:rFonts w:hint="eastAsia" w:ascii="Times New Roman"/>
              </w:rPr>
              <w:t>～</w:t>
            </w:r>
            <w:r>
              <w:rPr>
                <w:rFonts w:ascii="Times New Roman"/>
              </w:rPr>
              <w:t>0.4L/</w:t>
            </w:r>
            <w:r>
              <w:rPr>
                <w:rFonts w:hint="eastAsia" w:ascii="Times New Roman"/>
              </w:rPr>
              <w:t>㎡）</w:t>
            </w:r>
          </w:p>
          <w:p>
            <w:pPr>
              <w:pStyle w:val="2"/>
              <w:spacing w:line="360" w:lineRule="auto"/>
              <w:ind w:firstLine="480" w:firstLineChars="200"/>
              <w:jc w:val="both"/>
              <w:rPr>
                <w:rFonts w:ascii="Times New Roman"/>
              </w:rPr>
            </w:pPr>
            <w:r>
              <w:rPr>
                <w:rFonts w:hint="eastAsia" w:ascii="Times New Roman"/>
              </w:rPr>
              <w:t>上面层：</w:t>
            </w:r>
            <w:r>
              <w:rPr>
                <w:rFonts w:ascii="Times New Roman"/>
              </w:rPr>
              <w:t>8cm</w:t>
            </w:r>
            <w:r>
              <w:rPr>
                <w:rFonts w:hint="eastAsia" w:ascii="Times New Roman"/>
              </w:rPr>
              <w:t>粗粒式沥青青砼（</w:t>
            </w:r>
            <w:r>
              <w:rPr>
                <w:rFonts w:ascii="Times New Roman"/>
              </w:rPr>
              <w:t>AC-25C</w:t>
            </w:r>
            <w:r>
              <w:rPr>
                <w:rFonts w:hint="eastAsia" w:ascii="Times New Roman"/>
              </w:rPr>
              <w:t>）</w:t>
            </w:r>
          </w:p>
          <w:p>
            <w:pPr>
              <w:pStyle w:val="2"/>
              <w:spacing w:line="360" w:lineRule="auto"/>
              <w:ind w:firstLine="480" w:firstLineChars="200"/>
              <w:jc w:val="both"/>
              <w:rPr>
                <w:rFonts w:ascii="Times New Roman"/>
              </w:rPr>
            </w:pPr>
            <w:r>
              <w:rPr>
                <w:rFonts w:hint="eastAsia" w:ascii="Times New Roman"/>
              </w:rPr>
              <w:t>封层：</w:t>
            </w:r>
            <w:r>
              <w:rPr>
                <w:rFonts w:ascii="Times New Roman"/>
              </w:rPr>
              <w:t>0.6cm</w:t>
            </w:r>
            <w:r>
              <w:rPr>
                <w:rFonts w:hint="eastAsia" w:ascii="Times New Roman"/>
              </w:rPr>
              <w:t>稀浆封层（</w:t>
            </w:r>
            <w:r>
              <w:rPr>
                <w:rFonts w:ascii="Times New Roman"/>
              </w:rPr>
              <w:t xml:space="preserve">ES-2 </w:t>
            </w:r>
            <w:r>
              <w:rPr>
                <w:rFonts w:hint="eastAsia" w:ascii="Times New Roman"/>
              </w:rPr>
              <w:t>型）</w:t>
            </w:r>
          </w:p>
          <w:p>
            <w:pPr>
              <w:pStyle w:val="2"/>
              <w:spacing w:line="360" w:lineRule="auto"/>
              <w:ind w:firstLine="480" w:firstLineChars="200"/>
              <w:jc w:val="both"/>
              <w:rPr>
                <w:rFonts w:ascii="Times New Roman"/>
              </w:rPr>
            </w:pPr>
            <w:r>
              <w:rPr>
                <w:rFonts w:hint="eastAsia" w:ascii="Times New Roman"/>
              </w:rPr>
              <w:t>透层：</w:t>
            </w:r>
            <w:r>
              <w:rPr>
                <w:rFonts w:ascii="Times New Roman"/>
              </w:rPr>
              <w:t>50%</w:t>
            </w:r>
            <w:r>
              <w:rPr>
                <w:rFonts w:hint="eastAsia" w:ascii="Times New Roman"/>
              </w:rPr>
              <w:t>乳化沥青</w:t>
            </w:r>
            <w:r>
              <w:rPr>
                <w:rFonts w:ascii="Times New Roman"/>
              </w:rPr>
              <w:t>(PC-2,</w:t>
            </w:r>
            <w:r>
              <w:rPr>
                <w:rFonts w:hint="eastAsia" w:ascii="Times New Roman"/>
              </w:rPr>
              <w:t>用量</w:t>
            </w:r>
            <w:r>
              <w:rPr>
                <w:rFonts w:ascii="Times New Roman"/>
              </w:rPr>
              <w:t>0.6</w:t>
            </w:r>
            <w:r>
              <w:rPr>
                <w:rFonts w:hint="eastAsia" w:ascii="Times New Roman"/>
              </w:rPr>
              <w:t>～</w:t>
            </w:r>
            <w:r>
              <w:rPr>
                <w:rFonts w:ascii="Times New Roman"/>
              </w:rPr>
              <w:t>0.8kg/m2)</w:t>
            </w:r>
          </w:p>
          <w:p>
            <w:pPr>
              <w:pStyle w:val="2"/>
              <w:spacing w:line="360" w:lineRule="auto"/>
              <w:ind w:firstLine="480" w:firstLineChars="200"/>
              <w:jc w:val="both"/>
              <w:rPr>
                <w:rFonts w:ascii="Times New Roman"/>
              </w:rPr>
            </w:pPr>
            <w:r>
              <w:rPr>
                <w:rFonts w:hint="eastAsia" w:ascii="Times New Roman"/>
              </w:rPr>
              <w:t>上基层：</w:t>
            </w:r>
            <w:r>
              <w:rPr>
                <w:rFonts w:ascii="Times New Roman"/>
              </w:rPr>
              <w:t>20cm</w:t>
            </w:r>
            <w:r>
              <w:rPr>
                <w:rFonts w:hint="eastAsia" w:ascii="Times New Roman"/>
              </w:rPr>
              <w:t>水泥稳定碎石</w:t>
            </w:r>
            <w:r>
              <w:rPr>
                <w:rFonts w:ascii="Times New Roman"/>
              </w:rPr>
              <w:t>(</w:t>
            </w:r>
            <w:r>
              <w:rPr>
                <w:rFonts w:hint="eastAsia" w:ascii="Times New Roman"/>
              </w:rPr>
              <w:t>水泥剂量</w:t>
            </w:r>
            <w:r>
              <w:rPr>
                <w:rFonts w:ascii="Times New Roman"/>
              </w:rPr>
              <w:t>5%,5%</w:t>
            </w:r>
            <w:r>
              <w:rPr>
                <w:rFonts w:hint="eastAsia" w:ascii="Times New Roman"/>
              </w:rPr>
              <w:t>粉煤灰替代细集料</w:t>
            </w:r>
            <w:r>
              <w:rPr>
                <w:rFonts w:ascii="Times New Roman"/>
              </w:rPr>
              <w:t>)</w:t>
            </w:r>
          </w:p>
          <w:p>
            <w:pPr>
              <w:pStyle w:val="2"/>
              <w:spacing w:line="360" w:lineRule="auto"/>
              <w:ind w:firstLine="480" w:firstLineChars="200"/>
              <w:jc w:val="both"/>
              <w:rPr>
                <w:rFonts w:ascii="Times New Roman"/>
              </w:rPr>
            </w:pPr>
            <w:r>
              <w:rPr>
                <w:rFonts w:hint="eastAsia" w:ascii="Times New Roman"/>
              </w:rPr>
              <w:t>下基层：</w:t>
            </w:r>
            <w:r>
              <w:rPr>
                <w:rFonts w:ascii="Times New Roman"/>
              </w:rPr>
              <w:t>20cm</w:t>
            </w:r>
            <w:r>
              <w:rPr>
                <w:rFonts w:hint="eastAsia" w:ascii="Times New Roman"/>
              </w:rPr>
              <w:t>水泥稳定碎石</w:t>
            </w:r>
            <w:r>
              <w:rPr>
                <w:rFonts w:ascii="Times New Roman"/>
              </w:rPr>
              <w:t>(</w:t>
            </w:r>
            <w:r>
              <w:rPr>
                <w:rFonts w:hint="eastAsia" w:ascii="Times New Roman"/>
              </w:rPr>
              <w:t>水泥剂量</w:t>
            </w:r>
            <w:r>
              <w:rPr>
                <w:rFonts w:ascii="Times New Roman"/>
              </w:rPr>
              <w:t>4%,5%</w:t>
            </w:r>
            <w:r>
              <w:rPr>
                <w:rFonts w:hint="eastAsia" w:ascii="Times New Roman"/>
              </w:rPr>
              <w:t>粉煤灰替代细集料</w:t>
            </w:r>
            <w:r>
              <w:rPr>
                <w:rFonts w:ascii="Times New Roman"/>
              </w:rPr>
              <w:t>)</w:t>
            </w:r>
          </w:p>
          <w:p>
            <w:pPr>
              <w:pStyle w:val="2"/>
              <w:spacing w:line="360" w:lineRule="auto"/>
              <w:ind w:firstLine="480" w:firstLineChars="200"/>
              <w:jc w:val="both"/>
              <w:rPr>
                <w:rFonts w:ascii="Times New Roman"/>
              </w:rPr>
            </w:pPr>
            <w:r>
              <w:rPr>
                <w:rFonts w:hint="eastAsia" w:ascii="Times New Roman"/>
              </w:rPr>
              <w:t>垫层：</w:t>
            </w:r>
            <w:r>
              <w:rPr>
                <w:rFonts w:ascii="Times New Roman"/>
              </w:rPr>
              <w:t>20cm</w:t>
            </w:r>
            <w:r>
              <w:rPr>
                <w:rFonts w:hint="eastAsia" w:ascii="Times New Roman"/>
              </w:rPr>
              <w:t>碎石</w:t>
            </w:r>
          </w:p>
          <w:p>
            <w:pPr>
              <w:pStyle w:val="2"/>
              <w:spacing w:line="360" w:lineRule="auto"/>
              <w:ind w:firstLine="480" w:firstLineChars="200"/>
              <w:jc w:val="both"/>
              <w:rPr>
                <w:rFonts w:ascii="Times New Roman"/>
              </w:rPr>
            </w:pPr>
            <w:r>
              <w:rPr>
                <w:rFonts w:hint="eastAsia" w:ascii="Times New Roman"/>
              </w:rPr>
              <w:t>机动车道路面结构总厚度为</w:t>
            </w:r>
            <w:r>
              <w:rPr>
                <w:rFonts w:ascii="Times New Roman"/>
              </w:rPr>
              <w:t>72.6cm</w:t>
            </w:r>
            <w:r>
              <w:rPr>
                <w:rFonts w:hint="eastAsia" w:ascii="Times New Roman"/>
              </w:rPr>
              <w:t>。</w:t>
            </w:r>
          </w:p>
          <w:p>
            <w:pPr>
              <w:pStyle w:val="2"/>
              <w:spacing w:line="360" w:lineRule="auto"/>
              <w:ind w:firstLine="480" w:firstLineChars="200"/>
              <w:jc w:val="both"/>
              <w:rPr>
                <w:rFonts w:ascii="Times New Roman"/>
              </w:rPr>
            </w:pPr>
            <w:r>
              <w:rPr>
                <w:rFonts w:hint="eastAsia" w:ascii="Times New Roman"/>
              </w:rPr>
              <w:t>非机动车道路结构如下：</w:t>
            </w:r>
          </w:p>
          <w:p>
            <w:pPr>
              <w:pStyle w:val="2"/>
              <w:spacing w:line="360" w:lineRule="auto"/>
              <w:ind w:firstLine="480" w:firstLineChars="200"/>
              <w:jc w:val="both"/>
              <w:rPr>
                <w:rFonts w:ascii="Times New Roman"/>
              </w:rPr>
            </w:pPr>
            <w:r>
              <w:rPr>
                <w:rFonts w:ascii="Times New Roman"/>
              </w:rPr>
              <w:t>4cm</w:t>
            </w:r>
            <w:r>
              <w:rPr>
                <w:rFonts w:hint="eastAsia" w:ascii="Times New Roman"/>
              </w:rPr>
              <w:t>细粒式沥青砼</w:t>
            </w:r>
            <w:r>
              <w:rPr>
                <w:rFonts w:ascii="Times New Roman"/>
              </w:rPr>
              <w:t>(AC-13F)</w:t>
            </w:r>
          </w:p>
          <w:p>
            <w:pPr>
              <w:pStyle w:val="2"/>
              <w:spacing w:line="360" w:lineRule="auto"/>
              <w:ind w:firstLine="480" w:firstLineChars="200"/>
              <w:jc w:val="both"/>
              <w:rPr>
                <w:rFonts w:ascii="Times New Roman"/>
              </w:rPr>
            </w:pPr>
            <w:r>
              <w:rPr>
                <w:rFonts w:ascii="Times New Roman"/>
              </w:rPr>
              <w:t>50%</w:t>
            </w:r>
            <w:r>
              <w:rPr>
                <w:rFonts w:hint="eastAsia" w:ascii="Times New Roman"/>
              </w:rPr>
              <w:t>乳化沥青粘层油（</w:t>
            </w:r>
            <w:r>
              <w:rPr>
                <w:rFonts w:ascii="Times New Roman"/>
              </w:rPr>
              <w:t>PC-3,</w:t>
            </w:r>
            <w:r>
              <w:rPr>
                <w:rFonts w:hint="eastAsia" w:ascii="Times New Roman"/>
              </w:rPr>
              <w:t>用量</w:t>
            </w:r>
            <w:r>
              <w:rPr>
                <w:rFonts w:ascii="Times New Roman"/>
              </w:rPr>
              <w:t>0.3</w:t>
            </w:r>
            <w:r>
              <w:rPr>
                <w:rFonts w:hint="eastAsia" w:ascii="Times New Roman"/>
              </w:rPr>
              <w:t>～</w:t>
            </w:r>
            <w:r>
              <w:rPr>
                <w:rFonts w:ascii="Times New Roman"/>
              </w:rPr>
              <w:t>0.4kg/m²</w:t>
            </w:r>
            <w:r>
              <w:rPr>
                <w:rFonts w:hint="eastAsia" w:ascii="Times New Roman"/>
              </w:rPr>
              <w:t>）</w:t>
            </w:r>
          </w:p>
          <w:p>
            <w:pPr>
              <w:pStyle w:val="2"/>
              <w:spacing w:line="360" w:lineRule="auto"/>
              <w:ind w:firstLine="480" w:firstLineChars="200"/>
              <w:jc w:val="both"/>
              <w:rPr>
                <w:rFonts w:ascii="Times New Roman"/>
              </w:rPr>
            </w:pPr>
            <w:r>
              <w:rPr>
                <w:rFonts w:ascii="Times New Roman"/>
              </w:rPr>
              <w:t>6cm</w:t>
            </w:r>
            <w:r>
              <w:rPr>
                <w:rFonts w:hint="eastAsia" w:ascii="Times New Roman"/>
              </w:rPr>
              <w:t>中粒式沥青砼</w:t>
            </w:r>
            <w:r>
              <w:rPr>
                <w:rFonts w:ascii="Times New Roman"/>
              </w:rPr>
              <w:t>(AC-20C)</w:t>
            </w:r>
          </w:p>
          <w:p>
            <w:pPr>
              <w:pStyle w:val="2"/>
              <w:spacing w:line="360" w:lineRule="auto"/>
              <w:ind w:firstLine="480" w:firstLineChars="200"/>
              <w:jc w:val="both"/>
              <w:rPr>
                <w:rFonts w:ascii="Times New Roman"/>
              </w:rPr>
            </w:pPr>
            <w:r>
              <w:rPr>
                <w:rFonts w:ascii="Times New Roman"/>
              </w:rPr>
              <w:t>50%</w:t>
            </w:r>
            <w:r>
              <w:rPr>
                <w:rFonts w:hint="eastAsia" w:ascii="Times New Roman"/>
              </w:rPr>
              <w:t>乳化沥青透层油（</w:t>
            </w:r>
            <w:r>
              <w:rPr>
                <w:rFonts w:ascii="Times New Roman"/>
              </w:rPr>
              <w:t>PC-2,</w:t>
            </w:r>
            <w:r>
              <w:rPr>
                <w:rFonts w:hint="eastAsia" w:ascii="Times New Roman"/>
              </w:rPr>
              <w:t>用量</w:t>
            </w:r>
            <w:r>
              <w:rPr>
                <w:rFonts w:ascii="Times New Roman"/>
              </w:rPr>
              <w:t>0.6</w:t>
            </w:r>
            <w:r>
              <w:rPr>
                <w:rFonts w:hint="eastAsia" w:ascii="Times New Roman"/>
              </w:rPr>
              <w:t>～</w:t>
            </w:r>
            <w:r>
              <w:rPr>
                <w:rFonts w:ascii="Times New Roman"/>
              </w:rPr>
              <w:t>0.8kg/m²</w:t>
            </w:r>
            <w:r>
              <w:rPr>
                <w:rFonts w:hint="eastAsia" w:ascii="Times New Roman"/>
              </w:rPr>
              <w:t>）</w:t>
            </w:r>
          </w:p>
          <w:p>
            <w:pPr>
              <w:pStyle w:val="2"/>
              <w:spacing w:line="360" w:lineRule="auto"/>
              <w:ind w:firstLine="480" w:firstLineChars="200"/>
              <w:jc w:val="both"/>
              <w:rPr>
                <w:rFonts w:ascii="Times New Roman"/>
              </w:rPr>
            </w:pPr>
            <w:r>
              <w:rPr>
                <w:rFonts w:ascii="Times New Roman"/>
              </w:rPr>
              <w:t>20cm</w:t>
            </w:r>
            <w:r>
              <w:rPr>
                <w:rFonts w:hint="eastAsia" w:ascii="Times New Roman"/>
              </w:rPr>
              <w:t>水泥稳定级配碎石</w:t>
            </w:r>
            <w:r>
              <w:rPr>
                <w:rFonts w:ascii="Times New Roman"/>
              </w:rPr>
              <w:t>(</w:t>
            </w:r>
            <w:r>
              <w:rPr>
                <w:rFonts w:hint="eastAsia" w:ascii="Times New Roman"/>
              </w:rPr>
              <w:t>水泥含量</w:t>
            </w:r>
            <w:r>
              <w:rPr>
                <w:rFonts w:ascii="Times New Roman"/>
              </w:rPr>
              <w:t>4%)</w:t>
            </w:r>
          </w:p>
          <w:p>
            <w:pPr>
              <w:pStyle w:val="2"/>
              <w:spacing w:line="360" w:lineRule="auto"/>
              <w:ind w:firstLine="480" w:firstLineChars="200"/>
              <w:jc w:val="both"/>
              <w:rPr>
                <w:rFonts w:ascii="Times New Roman"/>
              </w:rPr>
            </w:pPr>
            <w:r>
              <w:rPr>
                <w:rFonts w:ascii="Times New Roman"/>
              </w:rPr>
              <w:t>20cm</w:t>
            </w:r>
            <w:r>
              <w:rPr>
                <w:rFonts w:hint="eastAsia" w:ascii="Times New Roman"/>
              </w:rPr>
              <w:t>碎石</w:t>
            </w:r>
          </w:p>
          <w:p>
            <w:pPr>
              <w:pStyle w:val="2"/>
              <w:spacing w:line="360" w:lineRule="auto"/>
              <w:ind w:firstLine="480" w:firstLineChars="200"/>
              <w:jc w:val="both"/>
              <w:rPr>
                <w:rFonts w:ascii="Times New Roman"/>
              </w:rPr>
            </w:pPr>
            <w:r>
              <w:rPr>
                <w:rFonts w:hint="eastAsia" w:ascii="Times New Roman"/>
              </w:rPr>
              <w:t>非机动车道路面结构总厚度为</w:t>
            </w:r>
            <w:r>
              <w:rPr>
                <w:rFonts w:ascii="Times New Roman"/>
              </w:rPr>
              <w:t>50cm</w:t>
            </w:r>
            <w:r>
              <w:rPr>
                <w:rFonts w:hint="eastAsia" w:ascii="Times New Roman"/>
              </w:rPr>
              <w:t>。</w:t>
            </w:r>
          </w:p>
          <w:p>
            <w:pPr>
              <w:pStyle w:val="2"/>
              <w:spacing w:line="360" w:lineRule="auto"/>
              <w:ind w:firstLine="480" w:firstLineChars="200"/>
              <w:jc w:val="both"/>
              <w:rPr>
                <w:rFonts w:ascii="Times New Roman"/>
              </w:rPr>
            </w:pPr>
            <w:r>
              <w:rPr>
                <w:rFonts w:hint="eastAsia" w:ascii="Times New Roman"/>
              </w:rPr>
              <w:t>人行道路结构：</w:t>
            </w:r>
          </w:p>
          <w:p>
            <w:pPr>
              <w:pStyle w:val="2"/>
              <w:spacing w:line="360" w:lineRule="auto"/>
              <w:ind w:firstLine="480" w:firstLineChars="200"/>
              <w:jc w:val="both"/>
              <w:rPr>
                <w:rFonts w:ascii="Times New Roman"/>
              </w:rPr>
            </w:pPr>
            <w:r>
              <w:rPr>
                <w:rFonts w:ascii="Times New Roman"/>
              </w:rPr>
              <w:t>6cm</w:t>
            </w:r>
            <w:r>
              <w:rPr>
                <w:rFonts w:hint="eastAsia" w:ascii="Times New Roman"/>
              </w:rPr>
              <w:t>同质砖</w:t>
            </w:r>
          </w:p>
          <w:p>
            <w:pPr>
              <w:pStyle w:val="2"/>
              <w:spacing w:line="360" w:lineRule="auto"/>
              <w:ind w:firstLine="480" w:firstLineChars="200"/>
              <w:jc w:val="both"/>
              <w:rPr>
                <w:rFonts w:ascii="Times New Roman"/>
              </w:rPr>
            </w:pPr>
            <w:r>
              <w:rPr>
                <w:rFonts w:ascii="Times New Roman"/>
              </w:rPr>
              <w:t>3cm</w:t>
            </w:r>
            <w:r>
              <w:rPr>
                <w:rFonts w:hint="eastAsia" w:ascii="Times New Roman"/>
              </w:rPr>
              <w:t>干拌水泥黄砂垫层（</w:t>
            </w:r>
            <w:r>
              <w:rPr>
                <w:rFonts w:ascii="Times New Roman"/>
              </w:rPr>
              <w:t>1</w:t>
            </w:r>
            <w:r>
              <w:rPr>
                <w:rFonts w:hint="eastAsia" w:ascii="Times New Roman"/>
              </w:rPr>
              <w:t>：</w:t>
            </w:r>
            <w:r>
              <w:rPr>
                <w:rFonts w:ascii="Times New Roman"/>
              </w:rPr>
              <w:t>2.5</w:t>
            </w:r>
            <w:r>
              <w:rPr>
                <w:rFonts w:hint="eastAsia" w:ascii="Times New Roman"/>
              </w:rPr>
              <w:t>）</w:t>
            </w:r>
          </w:p>
          <w:p>
            <w:pPr>
              <w:pStyle w:val="2"/>
              <w:spacing w:line="360" w:lineRule="auto"/>
              <w:ind w:firstLine="480" w:firstLineChars="200"/>
              <w:jc w:val="both"/>
              <w:rPr>
                <w:rFonts w:ascii="Times New Roman"/>
              </w:rPr>
            </w:pPr>
            <w:r>
              <w:rPr>
                <w:rFonts w:ascii="Times New Roman"/>
              </w:rPr>
              <w:t>10cm C20</w:t>
            </w:r>
            <w:r>
              <w:rPr>
                <w:rFonts w:hint="eastAsia" w:ascii="Times New Roman"/>
              </w:rPr>
              <w:t>水泥混凝土</w:t>
            </w:r>
          </w:p>
          <w:p>
            <w:pPr>
              <w:pStyle w:val="2"/>
              <w:spacing w:line="360" w:lineRule="auto"/>
              <w:ind w:firstLine="480" w:firstLineChars="200"/>
              <w:jc w:val="both"/>
              <w:rPr>
                <w:rFonts w:ascii="Times New Roman"/>
              </w:rPr>
            </w:pPr>
            <w:r>
              <w:rPr>
                <w:rFonts w:ascii="Times New Roman"/>
              </w:rPr>
              <w:t>10cm</w:t>
            </w:r>
            <w:r>
              <w:rPr>
                <w:rFonts w:hint="eastAsia" w:ascii="Times New Roman"/>
              </w:rPr>
              <w:t>碎石</w:t>
            </w:r>
          </w:p>
          <w:p>
            <w:pPr>
              <w:pStyle w:val="2"/>
              <w:spacing w:line="360" w:lineRule="auto"/>
              <w:ind w:firstLine="480" w:firstLineChars="200"/>
              <w:jc w:val="both"/>
              <w:rPr>
                <w:rFonts w:ascii="Times New Roman"/>
              </w:rPr>
            </w:pPr>
            <w:r>
              <w:rPr>
                <w:rFonts w:hint="eastAsia" w:ascii="Times New Roman"/>
              </w:rPr>
              <w:t>人行道结构总厚度为</w:t>
            </w:r>
            <w:r>
              <w:rPr>
                <w:rFonts w:ascii="Times New Roman"/>
              </w:rPr>
              <w:t>29cm</w:t>
            </w:r>
            <w:r>
              <w:rPr>
                <w:rFonts w:hint="eastAsia" w:ascii="Times New Roman"/>
              </w:rPr>
              <w:t>。沿线人行道设置残疾人坡道，路口设置专供盲人行走的行进盲道及提示盲道。</w:t>
            </w:r>
          </w:p>
          <w:p>
            <w:pPr>
              <w:pStyle w:val="2"/>
              <w:spacing w:line="360" w:lineRule="auto"/>
              <w:ind w:left="420" w:leftChars="200"/>
              <w:jc w:val="both"/>
              <w:rPr>
                <w:rFonts w:ascii="Times New Roman"/>
              </w:rPr>
            </w:pPr>
            <w:r>
              <w:rPr>
                <w:rFonts w:hint="eastAsia" w:ascii="Times New Roman"/>
              </w:rPr>
              <w:t>（</w:t>
            </w:r>
            <w:r>
              <w:rPr>
                <w:rFonts w:ascii="Times New Roman"/>
              </w:rPr>
              <w:t>4</w:t>
            </w:r>
            <w:r>
              <w:rPr>
                <w:rFonts w:hint="eastAsia" w:ascii="Times New Roman"/>
              </w:rPr>
              <w:t>）道路沿线出入口</w:t>
            </w:r>
          </w:p>
          <w:p>
            <w:pPr>
              <w:pStyle w:val="2"/>
              <w:spacing w:line="360" w:lineRule="auto"/>
              <w:ind w:left="420" w:leftChars="200"/>
              <w:jc w:val="both"/>
              <w:rPr>
                <w:rFonts w:ascii="Times New Roman"/>
              </w:rPr>
            </w:pPr>
            <w:r>
              <w:rPr>
                <w:rFonts w:hint="eastAsia" w:ascii="Times New Roman"/>
              </w:rPr>
              <w:t>本工程沿线单位、村庄或小区出入口的接顺方法：</w:t>
            </w:r>
          </w:p>
          <w:p>
            <w:pPr>
              <w:pStyle w:val="2"/>
              <w:spacing w:line="360" w:lineRule="auto"/>
              <w:ind w:firstLine="480" w:firstLineChars="200"/>
              <w:jc w:val="both"/>
              <w:rPr>
                <w:rFonts w:ascii="Times New Roman"/>
              </w:rPr>
            </w:pPr>
            <w:r>
              <w:rPr>
                <w:rFonts w:ascii="Times New Roman"/>
              </w:rPr>
              <w:t>a</w:t>
            </w:r>
            <w:r>
              <w:rPr>
                <w:rFonts w:hint="eastAsia" w:ascii="Times New Roman"/>
              </w:rPr>
              <w:t>、对于人非共板的主、次干路拟采用非机动车道沥青砼路面结构接顺主路机动车道（机非分隔带开口）或非机动车道边线（机非分隔带不开口）；</w:t>
            </w:r>
          </w:p>
          <w:p>
            <w:pPr>
              <w:pStyle w:val="2"/>
              <w:spacing w:line="360" w:lineRule="auto"/>
              <w:ind w:firstLine="480" w:firstLineChars="200"/>
              <w:jc w:val="both"/>
              <w:rPr>
                <w:rFonts w:ascii="Times New Roman"/>
              </w:rPr>
            </w:pPr>
            <w:r>
              <w:rPr>
                <w:rFonts w:ascii="Times New Roman"/>
              </w:rPr>
              <w:t>b</w:t>
            </w:r>
            <w:r>
              <w:rPr>
                <w:rFonts w:hint="eastAsia" w:ascii="Times New Roman"/>
              </w:rPr>
              <w:t>、对于支路拟采用支路沥青路面结构顺接车行道边线。</w:t>
            </w:r>
          </w:p>
          <w:p>
            <w:pPr>
              <w:pStyle w:val="2"/>
              <w:spacing w:line="360" w:lineRule="auto"/>
              <w:ind w:firstLine="480" w:firstLineChars="200"/>
              <w:jc w:val="both"/>
              <w:rPr>
                <w:rFonts w:ascii="Times New Roman"/>
              </w:rPr>
            </w:pPr>
            <w:r>
              <w:rPr>
                <w:rFonts w:ascii="Times New Roman"/>
              </w:rPr>
              <w:t>c</w:t>
            </w:r>
            <w:r>
              <w:rPr>
                <w:rFonts w:hint="eastAsia" w:ascii="Times New Roman"/>
              </w:rPr>
              <w:t>、也可根据实际需要按人行道面砖铺砌。</w:t>
            </w:r>
          </w:p>
          <w:p>
            <w:pPr>
              <w:pStyle w:val="2"/>
              <w:spacing w:line="360" w:lineRule="auto"/>
              <w:ind w:left="420" w:leftChars="200"/>
              <w:jc w:val="both"/>
              <w:rPr>
                <w:rFonts w:ascii="Times New Roman"/>
              </w:rPr>
            </w:pPr>
            <w:r>
              <w:rPr>
                <w:rFonts w:hint="eastAsia" w:ascii="Times New Roman"/>
              </w:rPr>
              <w:t>具体开口位置和大小及分隔带是否断开，下一阶段需再和规划局进行对接。</w:t>
            </w:r>
          </w:p>
          <w:p>
            <w:pPr>
              <w:pStyle w:val="2"/>
              <w:spacing w:line="360" w:lineRule="auto"/>
              <w:ind w:left="420" w:leftChars="200"/>
              <w:rPr>
                <w:rFonts w:ascii="Times New Roman"/>
              </w:rPr>
            </w:pPr>
            <w:r>
              <w:rPr>
                <w:rFonts w:hint="eastAsia" w:ascii="Times New Roman"/>
              </w:rPr>
              <w:t>（</w:t>
            </w:r>
            <w:r>
              <w:rPr>
                <w:rFonts w:ascii="Times New Roman"/>
              </w:rPr>
              <w:t>5</w:t>
            </w:r>
            <w:r>
              <w:rPr>
                <w:rFonts w:hint="eastAsia" w:ascii="Times New Roman"/>
              </w:rPr>
              <w:t>）公交停靠站设置</w:t>
            </w:r>
          </w:p>
          <w:p>
            <w:pPr>
              <w:pStyle w:val="2"/>
              <w:spacing w:line="360" w:lineRule="auto"/>
              <w:ind w:firstLine="480" w:firstLineChars="200"/>
              <w:jc w:val="both"/>
              <w:rPr>
                <w:rFonts w:ascii="Times New Roman"/>
              </w:rPr>
            </w:pPr>
            <w:r>
              <w:rPr>
                <w:rFonts w:hint="eastAsia" w:ascii="Times New Roman"/>
              </w:rPr>
              <w:t>对次干路本工程沿线公港湾式交停靠站布置结合出口道渠化，布置在交叉口下游出口道上，采用一体化设计。公交站站设置于机非分隔带内，采用固定式站台，人行道铺装。</w:t>
            </w:r>
          </w:p>
          <w:p>
            <w:pPr>
              <w:pStyle w:val="2"/>
              <w:spacing w:line="360" w:lineRule="auto"/>
              <w:ind w:firstLine="480" w:firstLineChars="200"/>
              <w:jc w:val="both"/>
              <w:rPr>
                <w:rFonts w:ascii="Times New Roman"/>
              </w:rPr>
            </w:pPr>
            <w:r>
              <w:rPr>
                <w:rFonts w:hint="eastAsia" w:ascii="Times New Roman"/>
              </w:rPr>
              <w:t>本阶段公交站台的布置间距根据道路两侧地块开发强度及人口疏密的不同，</w:t>
            </w:r>
          </w:p>
          <w:p>
            <w:pPr>
              <w:pStyle w:val="2"/>
              <w:spacing w:line="360" w:lineRule="auto"/>
              <w:rPr>
                <w:rFonts w:ascii="Times New Roman"/>
              </w:rPr>
            </w:pPr>
            <w:r>
              <w:rPr>
                <w:rFonts w:hint="eastAsia" w:ascii="Times New Roman"/>
              </w:rPr>
              <w:t>控制在</w:t>
            </w:r>
            <w:r>
              <w:rPr>
                <w:rFonts w:ascii="Times New Roman"/>
              </w:rPr>
              <w:t>300</w:t>
            </w:r>
            <w:r>
              <w:rPr>
                <w:rFonts w:hint="eastAsia" w:ascii="Times New Roman"/>
              </w:rPr>
              <w:t>～</w:t>
            </w:r>
            <w:r>
              <w:rPr>
                <w:rFonts w:ascii="Times New Roman"/>
              </w:rPr>
              <w:t>600m</w:t>
            </w:r>
            <w:r>
              <w:rPr>
                <w:rFonts w:hint="eastAsia" w:ascii="Times New Roman"/>
              </w:rPr>
              <w:t>。</w:t>
            </w:r>
          </w:p>
          <w:p>
            <w:pPr>
              <w:pStyle w:val="2"/>
              <w:spacing w:line="360" w:lineRule="auto"/>
              <w:ind w:firstLine="480" w:firstLineChars="200"/>
              <w:jc w:val="both"/>
              <w:rPr>
                <w:rFonts w:ascii="Times New Roman"/>
              </w:rPr>
            </w:pPr>
            <w:r>
              <w:rPr>
                <w:rFonts w:hint="eastAsia" w:ascii="Times New Roman"/>
              </w:rPr>
              <w:t>（</w:t>
            </w:r>
            <w:r>
              <w:rPr>
                <w:rFonts w:ascii="Times New Roman"/>
              </w:rPr>
              <w:t>6</w:t>
            </w:r>
            <w:r>
              <w:rPr>
                <w:rFonts w:hint="eastAsia" w:ascii="Times New Roman"/>
              </w:rPr>
              <w:t>）行人二次过街设计</w:t>
            </w:r>
          </w:p>
          <w:p>
            <w:pPr>
              <w:pStyle w:val="2"/>
              <w:spacing w:line="360" w:lineRule="auto"/>
              <w:ind w:firstLine="480" w:firstLineChars="200"/>
              <w:jc w:val="both"/>
              <w:rPr>
                <w:rFonts w:ascii="Times New Roman"/>
              </w:rPr>
            </w:pPr>
            <w:r>
              <w:rPr>
                <w:rFonts w:hint="eastAsia" w:ascii="Times New Roman"/>
              </w:rPr>
              <w:t>对于有行人过街需求的路口，机动车道大于</w:t>
            </w:r>
            <w:r>
              <w:rPr>
                <w:rFonts w:ascii="Times New Roman"/>
              </w:rPr>
              <w:t>5</w:t>
            </w:r>
            <w:r>
              <w:rPr>
                <w:rFonts w:hint="eastAsia" w:ascii="Times New Roman"/>
              </w:rPr>
              <w:t>车道的交叉口中央设置不小于</w:t>
            </w:r>
            <w:r>
              <w:rPr>
                <w:rFonts w:ascii="Times New Roman"/>
              </w:rPr>
              <w:t xml:space="preserve">1.5m </w:t>
            </w:r>
            <w:r>
              <w:rPr>
                <w:rFonts w:hint="eastAsia" w:ascii="Times New Roman"/>
              </w:rPr>
              <w:t>宽的行人二次过街安全岛，并与路口的斑马线对齐。</w:t>
            </w:r>
          </w:p>
          <w:p>
            <w:pPr>
              <w:pStyle w:val="2"/>
              <w:spacing w:line="360" w:lineRule="auto"/>
              <w:jc w:val="both"/>
              <w:rPr>
                <w:rFonts w:ascii="Times New Roman"/>
              </w:rPr>
            </w:pPr>
            <w:r>
              <w:rPr>
                <w:rFonts w:ascii="Times New Roman"/>
              </w:rPr>
              <w:t>6</w:t>
            </w:r>
            <w:r>
              <w:rPr>
                <w:rFonts w:hint="eastAsia" w:ascii="Times New Roman"/>
              </w:rPr>
              <w:t>、排水工程</w:t>
            </w:r>
          </w:p>
          <w:p>
            <w:pPr>
              <w:pStyle w:val="2"/>
              <w:spacing w:line="360" w:lineRule="auto"/>
              <w:ind w:firstLine="480" w:firstLineChars="200"/>
              <w:jc w:val="both"/>
              <w:rPr>
                <w:rFonts w:ascii="Times New Roman"/>
              </w:rPr>
            </w:pPr>
            <w:r>
              <w:rPr>
                <w:rFonts w:ascii="Times New Roman"/>
              </w:rPr>
              <w:t>1</w:t>
            </w:r>
            <w:r>
              <w:rPr>
                <w:rFonts w:hint="eastAsia" w:ascii="Times New Roman"/>
              </w:rPr>
              <w:t>）雨水工程</w:t>
            </w:r>
          </w:p>
          <w:p>
            <w:pPr>
              <w:pStyle w:val="2"/>
              <w:spacing w:line="360" w:lineRule="auto"/>
              <w:ind w:firstLine="480" w:firstLineChars="200"/>
              <w:jc w:val="both"/>
              <w:rPr>
                <w:rFonts w:ascii="Times New Roman"/>
              </w:rPr>
            </w:pPr>
            <w:r>
              <w:rPr>
                <w:rFonts w:hint="eastAsia" w:ascii="Times New Roman"/>
              </w:rPr>
              <w:t>（</w:t>
            </w:r>
            <w:r>
              <w:rPr>
                <w:rFonts w:ascii="Times New Roman"/>
              </w:rPr>
              <w:t>1</w:t>
            </w:r>
            <w:r>
              <w:rPr>
                <w:rFonts w:hint="eastAsia" w:ascii="Times New Roman"/>
              </w:rPr>
              <w:t>）规划雨水官网系统</w:t>
            </w:r>
          </w:p>
          <w:p>
            <w:pPr>
              <w:pStyle w:val="2"/>
              <w:spacing w:line="360" w:lineRule="auto"/>
              <w:ind w:firstLine="480" w:firstLineChars="200"/>
              <w:jc w:val="both"/>
              <w:rPr>
                <w:rFonts w:ascii="Times New Roman"/>
              </w:rPr>
            </w:pPr>
            <w:r>
              <w:rPr>
                <w:rFonts w:hint="eastAsia" w:ascii="Times New Roman"/>
              </w:rPr>
              <w:t>根据《忻州市城市总体规划</w:t>
            </w:r>
            <w:r>
              <w:rPr>
                <w:rFonts w:ascii="Times New Roman"/>
              </w:rPr>
              <w:t xml:space="preserve"> 2011-2030</w:t>
            </w:r>
            <w:r>
              <w:rPr>
                <w:rFonts w:hint="eastAsia" w:ascii="Times New Roman"/>
              </w:rPr>
              <w:t>》，忻州市采用雨污水分流的排水体制，地区内雨水应尽量采用重力流排入牧马河或云中河。根据现状地形及地势标高特点，可确定牧马河雨水排放区和云中河雨水排放区以光明街为分界线，光明街南侧至牧马河以北区域内雨水属牧马河雨水排放区的泄水范围，而光明街北侧至忻阜高速公路、大西高铁至云中路之间区域内雨水则属云中河雨水排放区泄水范围。</w:t>
            </w:r>
          </w:p>
          <w:p>
            <w:pPr>
              <w:pStyle w:val="2"/>
              <w:spacing w:line="360" w:lineRule="auto"/>
              <w:ind w:firstLine="480" w:firstLineChars="200"/>
              <w:jc w:val="both"/>
              <w:rPr>
                <w:rFonts w:ascii="Times New Roman"/>
              </w:rPr>
            </w:pPr>
            <w:r>
              <w:rPr>
                <w:rFonts w:hint="eastAsia" w:ascii="Times New Roman"/>
              </w:rPr>
              <w:t>根据上述城市总体规划并结合地形特点及雨水设计标准等，对忻州市排水设施现状情况进行核算后，确定忻州市区范围内雨水排放系统可以云中河及光明街为界，分为云北雨水系统（云中河北侧地区）、云中雨水系统（由大西高铁、光明街、云中路、云中河所围合地区）及牧马河雨水系统（光明街南侧地区）。其中与本工程相关的云中及牧马河雨水系统管网布局情况如下：</w:t>
            </w:r>
          </w:p>
          <w:p>
            <w:pPr>
              <w:pStyle w:val="2"/>
              <w:spacing w:line="360" w:lineRule="auto"/>
              <w:ind w:firstLine="480" w:firstLineChars="200"/>
              <w:jc w:val="both"/>
              <w:rPr>
                <w:rFonts w:ascii="Times New Roman"/>
              </w:rPr>
            </w:pPr>
            <w:r>
              <w:rPr>
                <w:rFonts w:hint="eastAsia" w:ascii="Times New Roman"/>
              </w:rPr>
              <w:t>该两系统内地势总体呈</w:t>
            </w:r>
            <w:r>
              <w:rPr>
                <w:rFonts w:ascii="Times New Roman"/>
              </w:rPr>
              <w:t>“</w:t>
            </w:r>
            <w:r>
              <w:rPr>
                <w:rFonts w:hint="eastAsia" w:ascii="Times New Roman"/>
              </w:rPr>
              <w:t>西高东低、南高北低</w:t>
            </w:r>
            <w:r>
              <w:rPr>
                <w:rFonts w:ascii="Times New Roman"/>
              </w:rPr>
              <w:t>”</w:t>
            </w:r>
            <w:r>
              <w:rPr>
                <w:rFonts w:hint="eastAsia" w:ascii="Times New Roman"/>
              </w:rPr>
              <w:t>的格局，根据上述现状地势</w:t>
            </w:r>
          </w:p>
          <w:p>
            <w:pPr>
              <w:pStyle w:val="2"/>
              <w:spacing w:line="360" w:lineRule="auto"/>
              <w:jc w:val="both"/>
              <w:rPr>
                <w:rFonts w:ascii="Times New Roman"/>
              </w:rPr>
            </w:pPr>
            <w:r>
              <w:rPr>
                <w:rFonts w:hint="eastAsia" w:ascii="Times New Roman"/>
              </w:rPr>
              <w:t>高程及云北分洪箱涵和云中河及牧马河的水位、河底标高等情况，可确定该系统</w:t>
            </w:r>
          </w:p>
          <w:p>
            <w:pPr>
              <w:pStyle w:val="2"/>
              <w:spacing w:line="360" w:lineRule="auto"/>
              <w:jc w:val="both"/>
              <w:rPr>
                <w:rFonts w:ascii="Times New Roman"/>
              </w:rPr>
            </w:pPr>
            <w:r>
              <w:rPr>
                <w:rFonts w:hint="eastAsia" w:ascii="Times New Roman"/>
              </w:rPr>
              <w:t>范围内雨水可由慕山路、七一路及旭来街等干管收集后，分别接至云北分洪箱涵</w:t>
            </w:r>
          </w:p>
          <w:p>
            <w:pPr>
              <w:pStyle w:val="2"/>
              <w:spacing w:line="360" w:lineRule="auto"/>
              <w:jc w:val="both"/>
              <w:rPr>
                <w:rFonts w:ascii="Times New Roman"/>
              </w:rPr>
            </w:pPr>
            <w:r>
              <w:rPr>
                <w:rFonts w:hint="eastAsia" w:ascii="Times New Roman"/>
              </w:rPr>
              <w:t>及下游云中河排放。系统各干管走向及服务范围如下：</w:t>
            </w:r>
          </w:p>
          <w:p>
            <w:pPr>
              <w:spacing w:line="460" w:lineRule="exact"/>
              <w:ind w:firstLine="480" w:firstLineChars="200"/>
              <w:rPr>
                <w:sz w:val="24"/>
              </w:rPr>
            </w:pPr>
            <w:r>
              <w:rPr>
                <w:rFonts w:hint="eastAsia" w:ascii="宋体" w:hAnsi="宋体" w:cs="宋体"/>
                <w:sz w:val="24"/>
              </w:rPr>
              <w:t>①</w:t>
            </w:r>
            <w:r>
              <w:rPr>
                <w:rFonts w:hint="eastAsia"/>
                <w:sz w:val="24"/>
              </w:rPr>
              <w:t>云中雨水系统</w:t>
            </w:r>
          </w:p>
          <w:p>
            <w:pPr>
              <w:pStyle w:val="2"/>
              <w:spacing w:line="360" w:lineRule="auto"/>
              <w:ind w:firstLine="480" w:firstLineChars="200"/>
              <w:jc w:val="both"/>
              <w:rPr>
                <w:rFonts w:ascii="Times New Roman"/>
              </w:rPr>
            </w:pPr>
            <w:r>
              <w:rPr>
                <w:rFonts w:hint="eastAsia" w:ascii="Times New Roman"/>
              </w:rPr>
              <w:t>大西高铁～牧马路之间约</w:t>
            </w:r>
            <w:r>
              <w:rPr>
                <w:rFonts w:ascii="Times New Roman"/>
              </w:rPr>
              <w:t>5.7 km</w:t>
            </w:r>
            <w:r>
              <w:rPr>
                <w:rFonts w:ascii="Times New Roman"/>
                <w:vertAlign w:val="superscript"/>
              </w:rPr>
              <w:t>2</w:t>
            </w:r>
            <w:r>
              <w:rPr>
                <w:rFonts w:hint="eastAsia" w:ascii="Times New Roman"/>
              </w:rPr>
              <w:t>范围内雨水需经牧马路拟建</w:t>
            </w:r>
            <w:r>
              <w:rPr>
                <w:rFonts w:ascii="Times New Roman"/>
              </w:rPr>
              <w:t>Φ800</w:t>
            </w:r>
            <w:r>
              <w:rPr>
                <w:rFonts w:hint="eastAsia" w:ascii="Times New Roman"/>
              </w:rPr>
              <w:t>～</w:t>
            </w:r>
            <w:r>
              <w:rPr>
                <w:rFonts w:ascii="Times New Roman"/>
              </w:rPr>
              <w:t>Φ1600</w:t>
            </w:r>
            <w:r>
              <w:rPr>
                <w:rFonts w:hint="eastAsia" w:ascii="Times New Roman"/>
              </w:rPr>
              <w:t>雨水管道，接至凤栖街拟建雨水总管后，向东至下游云中河排放。</w:t>
            </w:r>
          </w:p>
          <w:p>
            <w:pPr>
              <w:pStyle w:val="2"/>
              <w:spacing w:line="360" w:lineRule="auto"/>
              <w:ind w:firstLine="480" w:firstLineChars="200"/>
              <w:jc w:val="both"/>
              <w:rPr>
                <w:rFonts w:ascii="Times New Roman"/>
              </w:rPr>
            </w:pPr>
            <w:r>
              <w:rPr>
                <w:rFonts w:hint="eastAsia" w:ascii="Times New Roman"/>
              </w:rPr>
              <w:t>牧马路～慕山路之间约</w:t>
            </w:r>
            <w:r>
              <w:rPr>
                <w:rFonts w:ascii="Times New Roman"/>
              </w:rPr>
              <w:t>11.1 km</w:t>
            </w:r>
            <w:r>
              <w:rPr>
                <w:rFonts w:ascii="Times New Roman"/>
                <w:vertAlign w:val="superscript"/>
              </w:rPr>
              <w:t>2</w:t>
            </w:r>
            <w:r>
              <w:rPr>
                <w:rFonts w:hint="eastAsia" w:ascii="Times New Roman"/>
              </w:rPr>
              <w:t>范围内雨水需经慕山路拟建</w:t>
            </w:r>
            <w:r>
              <w:rPr>
                <w:rFonts w:ascii="Times New Roman"/>
              </w:rPr>
              <w:t>Φ800</w:t>
            </w:r>
            <w:r>
              <w:rPr>
                <w:rFonts w:hint="eastAsia" w:ascii="Times New Roman"/>
              </w:rPr>
              <w:t>～</w:t>
            </w:r>
            <w:r>
              <w:rPr>
                <w:rFonts w:ascii="Times New Roman"/>
              </w:rPr>
              <w:t>Φ2200</w:t>
            </w:r>
            <w:r>
              <w:rPr>
                <w:rFonts w:hint="eastAsia" w:ascii="Times New Roman"/>
              </w:rPr>
              <w:t>雨水管道，接至凤栖街拟建雨水总管后，向东至下游云中河排放。</w:t>
            </w:r>
          </w:p>
          <w:p>
            <w:pPr>
              <w:pStyle w:val="2"/>
              <w:spacing w:line="360" w:lineRule="auto"/>
              <w:ind w:firstLine="480" w:firstLineChars="200"/>
              <w:jc w:val="both"/>
              <w:rPr>
                <w:rFonts w:ascii="Times New Roman"/>
              </w:rPr>
            </w:pPr>
            <w:r>
              <w:rPr>
                <w:rFonts w:hint="eastAsia" w:ascii="Times New Roman"/>
              </w:rPr>
              <w:t>慕山路～七一路之间约</w:t>
            </w:r>
            <w:r>
              <w:rPr>
                <w:rFonts w:ascii="Times New Roman"/>
              </w:rPr>
              <w:t>12.3 km</w:t>
            </w:r>
            <w:r>
              <w:rPr>
                <w:rFonts w:ascii="Times New Roman"/>
                <w:vertAlign w:val="superscript"/>
              </w:rPr>
              <w:t>2</w:t>
            </w:r>
            <w:r>
              <w:rPr>
                <w:rFonts w:hint="eastAsia" w:ascii="Times New Roman"/>
              </w:rPr>
              <w:t>范围内的雨水需经七一路拟建</w:t>
            </w:r>
            <w:r>
              <w:rPr>
                <w:rFonts w:ascii="Times New Roman"/>
              </w:rPr>
              <w:t>Φ800</w:t>
            </w:r>
            <w:r>
              <w:rPr>
                <w:rFonts w:hint="eastAsia" w:ascii="Times New Roman"/>
              </w:rPr>
              <w:t>～</w:t>
            </w:r>
            <w:r>
              <w:rPr>
                <w:rFonts w:ascii="Times New Roman"/>
              </w:rPr>
              <w:t>Φ2200</w:t>
            </w:r>
            <w:r>
              <w:rPr>
                <w:rFonts w:hint="eastAsia" w:ascii="Times New Roman"/>
              </w:rPr>
              <w:t>雨水管道，接至凤栖街拟建雨水总管后，向东至下游云中河排放。</w:t>
            </w:r>
          </w:p>
          <w:p>
            <w:pPr>
              <w:pStyle w:val="2"/>
              <w:spacing w:line="360" w:lineRule="auto"/>
              <w:ind w:firstLine="480" w:firstLineChars="200"/>
              <w:jc w:val="both"/>
              <w:rPr>
                <w:rFonts w:ascii="Times New Roman"/>
              </w:rPr>
            </w:pPr>
            <w:r>
              <w:rPr>
                <w:rFonts w:hint="eastAsia" w:ascii="Times New Roman"/>
              </w:rPr>
              <w:t>由云中路～梨花街～七一路～云中河所围合约</w:t>
            </w:r>
            <w:r>
              <w:rPr>
                <w:rFonts w:ascii="Times New Roman"/>
              </w:rPr>
              <w:t>4.6km</w:t>
            </w:r>
            <w:r>
              <w:rPr>
                <w:rFonts w:ascii="Times New Roman"/>
                <w:vertAlign w:val="superscript"/>
              </w:rPr>
              <w:t>2</w:t>
            </w:r>
            <w:r>
              <w:rPr>
                <w:rFonts w:hint="eastAsia" w:ascii="Times New Roman"/>
              </w:rPr>
              <w:t>区域的地坪标高相对较低，结合云中河水位、河底标高等情况进行核算后，确定该区域内雨水可分别经新建路及云中路</w:t>
            </w:r>
            <w:r>
              <w:rPr>
                <w:rFonts w:ascii="Times New Roman"/>
              </w:rPr>
              <w:t>Φ800</w:t>
            </w:r>
            <w:r>
              <w:rPr>
                <w:rFonts w:hint="eastAsia" w:ascii="Times New Roman"/>
              </w:rPr>
              <w:t>～</w:t>
            </w:r>
            <w:r>
              <w:rPr>
                <w:rFonts w:ascii="Times New Roman"/>
              </w:rPr>
              <w:t xml:space="preserve">Φ1600 </w:t>
            </w:r>
            <w:r>
              <w:rPr>
                <w:rFonts w:hint="eastAsia" w:ascii="Times New Roman"/>
              </w:rPr>
              <w:t>雨水管道，分别接至梨花街及凤栖街雨水管道后排放。</w:t>
            </w:r>
          </w:p>
          <w:p>
            <w:pPr>
              <w:pStyle w:val="2"/>
              <w:spacing w:line="360" w:lineRule="auto"/>
              <w:ind w:firstLine="480" w:firstLineChars="200"/>
              <w:jc w:val="both"/>
              <w:rPr>
                <w:rFonts w:ascii="Times New Roman"/>
              </w:rPr>
            </w:pPr>
            <w:r>
              <w:rPr>
                <w:rFonts w:hint="eastAsia" w:hAnsi="宋体" w:cs="宋体"/>
              </w:rPr>
              <w:t>②</w:t>
            </w:r>
            <w:r>
              <w:rPr>
                <w:rFonts w:hint="eastAsia" w:ascii="Times New Roman"/>
              </w:rPr>
              <w:t>牧马河雨水系统</w:t>
            </w:r>
          </w:p>
          <w:p>
            <w:pPr>
              <w:pStyle w:val="2"/>
              <w:spacing w:line="360" w:lineRule="auto"/>
              <w:ind w:firstLine="480" w:firstLineChars="200"/>
              <w:jc w:val="both"/>
              <w:rPr>
                <w:rFonts w:ascii="Times New Roman"/>
              </w:rPr>
            </w:pPr>
            <w:r>
              <w:rPr>
                <w:rFonts w:hint="eastAsia" w:ascii="Times New Roman"/>
              </w:rPr>
              <w:t>该系统为由大运高速～南环街～云中东路～光明街所围合面积约</w:t>
            </w:r>
            <w:r>
              <w:rPr>
                <w:rFonts w:ascii="Times New Roman"/>
              </w:rPr>
              <w:t>10km</w:t>
            </w:r>
            <w:r>
              <w:rPr>
                <w:rFonts w:ascii="Times New Roman"/>
                <w:vertAlign w:val="superscript"/>
              </w:rPr>
              <w:t>2</w:t>
            </w:r>
            <w:r>
              <w:rPr>
                <w:rFonts w:hint="eastAsia" w:ascii="Times New Roman"/>
              </w:rPr>
              <w:t>区域，结合牧马河水位、河底标高等情况进行核算后，确定该区域内雨水可分别经南环街和光明街</w:t>
            </w:r>
            <w:r>
              <w:rPr>
                <w:rFonts w:ascii="Times New Roman"/>
              </w:rPr>
              <w:t>Φ1600</w:t>
            </w:r>
            <w:r>
              <w:rPr>
                <w:rFonts w:hint="eastAsia" w:ascii="Times New Roman"/>
              </w:rPr>
              <w:t>～</w:t>
            </w:r>
            <w:r>
              <w:rPr>
                <w:rFonts w:ascii="Times New Roman"/>
              </w:rPr>
              <w:t xml:space="preserve">2m×3.5m </w:t>
            </w:r>
            <w:r>
              <w:rPr>
                <w:rFonts w:hint="eastAsia" w:ascii="Times New Roman"/>
              </w:rPr>
              <w:t>雨水管涵接至牧马河排放。</w:t>
            </w:r>
          </w:p>
          <w:p>
            <w:pPr>
              <w:pStyle w:val="2"/>
              <w:spacing w:line="360" w:lineRule="auto"/>
              <w:ind w:firstLine="480" w:firstLineChars="200"/>
              <w:jc w:val="both"/>
              <w:rPr>
                <w:rFonts w:ascii="Times New Roman"/>
              </w:rPr>
            </w:pPr>
            <w:r>
              <w:rPr>
                <w:rFonts w:hint="eastAsia" w:ascii="Times New Roman"/>
              </w:rPr>
              <w:t>（</w:t>
            </w:r>
            <w:r>
              <w:rPr>
                <w:rFonts w:ascii="Times New Roman"/>
              </w:rPr>
              <w:t>2</w:t>
            </w:r>
            <w:r>
              <w:rPr>
                <w:rFonts w:hint="eastAsia" w:ascii="Times New Roman"/>
              </w:rPr>
              <w:t>）雨水管道布置</w:t>
            </w:r>
          </w:p>
          <w:p>
            <w:pPr>
              <w:pStyle w:val="2"/>
              <w:spacing w:line="360" w:lineRule="auto"/>
              <w:ind w:firstLine="480" w:firstLineChars="200"/>
              <w:jc w:val="both"/>
              <w:rPr>
                <w:rFonts w:ascii="Times New Roman"/>
              </w:rPr>
            </w:pPr>
            <w:r>
              <w:rPr>
                <w:rFonts w:hint="eastAsia" w:ascii="Times New Roman"/>
              </w:rPr>
              <w:t>由西向东新建</w:t>
            </w:r>
            <w:r>
              <w:rPr>
                <w:rFonts w:ascii="Times New Roman"/>
              </w:rPr>
              <w:t>Ø800</w:t>
            </w:r>
            <w:r>
              <w:rPr>
                <w:rFonts w:hint="eastAsia" w:ascii="Times New Roman"/>
              </w:rPr>
              <w:t>～</w:t>
            </w:r>
            <w:r>
              <w:rPr>
                <w:rFonts w:ascii="Times New Roman"/>
              </w:rPr>
              <w:t>Ø1600</w:t>
            </w:r>
            <w:r>
              <w:rPr>
                <w:rFonts w:hint="eastAsia" w:ascii="Times New Roman"/>
              </w:rPr>
              <w:t>雨水管道共约</w:t>
            </w:r>
            <w:r>
              <w:rPr>
                <w:rFonts w:ascii="Times New Roman"/>
              </w:rPr>
              <w:t>1240m</w:t>
            </w:r>
            <w:r>
              <w:rPr>
                <w:rFonts w:hint="eastAsia" w:ascii="Times New Roman"/>
              </w:rPr>
              <w:t>，经下慕山路雨水管道接至南环街雨水总管后至牧马河排放。</w:t>
            </w:r>
          </w:p>
          <w:p>
            <w:pPr>
              <w:pStyle w:val="2"/>
              <w:spacing w:line="360" w:lineRule="auto"/>
              <w:ind w:firstLine="480" w:firstLineChars="200"/>
              <w:jc w:val="center"/>
              <w:rPr>
                <w:rFonts w:ascii="Times New Roman"/>
              </w:rPr>
            </w:pPr>
            <w:r>
              <w:rPr>
                <w:rFonts w:hint="eastAsia" w:ascii="Times New Roman"/>
              </w:rPr>
              <w:t>表</w:t>
            </w:r>
            <w:r>
              <w:rPr>
                <w:rFonts w:ascii="Times New Roman"/>
              </w:rPr>
              <w:t xml:space="preserve">4 </w:t>
            </w:r>
            <w:r>
              <w:rPr>
                <w:rFonts w:hint="eastAsia" w:ascii="Times New Roman"/>
              </w:rPr>
              <w:t>桥西街雨水管道工程量表</w:t>
            </w:r>
          </w:p>
          <w:tbl>
            <w:tblPr>
              <w:tblStyle w:val="19"/>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1661"/>
              <w:gridCol w:w="1661"/>
              <w:gridCol w:w="1661"/>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hint="eastAsia" w:ascii="Times New Roman"/>
                      <w:sz w:val="21"/>
                      <w:szCs w:val="21"/>
                    </w:rPr>
                    <w:t>工程范围</w:t>
                  </w:r>
                </w:p>
              </w:tc>
              <w:tc>
                <w:tcPr>
                  <w:tcW w:w="1661"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hint="eastAsia" w:ascii="Times New Roman"/>
                      <w:sz w:val="21"/>
                      <w:szCs w:val="21"/>
                    </w:rPr>
                    <w:t>管径（</w:t>
                  </w:r>
                  <w:r>
                    <w:rPr>
                      <w:rFonts w:ascii="Times New Roman"/>
                      <w:sz w:val="21"/>
                      <w:szCs w:val="21"/>
                    </w:rPr>
                    <w:t>mm</w:t>
                  </w:r>
                  <w:r>
                    <w:rPr>
                      <w:rFonts w:hint="eastAsia" w:ascii="Times New Roman"/>
                      <w:sz w:val="21"/>
                      <w:szCs w:val="21"/>
                    </w:rPr>
                    <w:t>）</w:t>
                  </w:r>
                </w:p>
              </w:tc>
              <w:tc>
                <w:tcPr>
                  <w:tcW w:w="1661"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hint="eastAsia" w:ascii="Times New Roman"/>
                      <w:sz w:val="21"/>
                      <w:szCs w:val="21"/>
                    </w:rPr>
                    <w:t>长度（</w:t>
                  </w:r>
                  <w:r>
                    <w:rPr>
                      <w:rFonts w:ascii="Times New Roman"/>
                      <w:sz w:val="21"/>
                      <w:szCs w:val="21"/>
                    </w:rPr>
                    <w:t>m</w:t>
                  </w:r>
                  <w:r>
                    <w:rPr>
                      <w:rFonts w:hint="eastAsia" w:ascii="Times New Roman"/>
                      <w:sz w:val="21"/>
                      <w:szCs w:val="21"/>
                    </w:rPr>
                    <w:t>）</w:t>
                  </w:r>
                </w:p>
              </w:tc>
              <w:tc>
                <w:tcPr>
                  <w:tcW w:w="1661"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hint="eastAsia" w:ascii="Times New Roman"/>
                      <w:sz w:val="21"/>
                      <w:szCs w:val="21"/>
                    </w:rPr>
                    <w:t>埋深（</w:t>
                  </w:r>
                  <w:r>
                    <w:rPr>
                      <w:rFonts w:ascii="Times New Roman"/>
                      <w:sz w:val="21"/>
                      <w:szCs w:val="21"/>
                    </w:rPr>
                    <w:t>m</w:t>
                  </w:r>
                  <w:r>
                    <w:rPr>
                      <w:rFonts w:hint="eastAsia" w:ascii="Times New Roman"/>
                      <w:sz w:val="21"/>
                      <w:szCs w:val="21"/>
                    </w:rPr>
                    <w:t>）</w:t>
                  </w:r>
                </w:p>
              </w:tc>
              <w:tc>
                <w:tcPr>
                  <w:tcW w:w="1662"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hint="eastAsia" w:ascii="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vMerge w:val="restart"/>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hint="eastAsia" w:ascii="Times New Roman"/>
                      <w:sz w:val="21"/>
                      <w:szCs w:val="21"/>
                    </w:rPr>
                    <w:t>桥西街</w:t>
                  </w:r>
                </w:p>
                <w:p>
                  <w:pPr>
                    <w:pStyle w:val="2"/>
                    <w:spacing w:line="360" w:lineRule="auto"/>
                    <w:jc w:val="center"/>
                    <w:rPr>
                      <w:rFonts w:ascii="Times New Roman"/>
                      <w:sz w:val="21"/>
                      <w:szCs w:val="21"/>
                    </w:rPr>
                  </w:pPr>
                  <w:r>
                    <w:rPr>
                      <w:rFonts w:hint="eastAsia" w:ascii="Times New Roman"/>
                      <w:sz w:val="21"/>
                      <w:szCs w:val="21"/>
                    </w:rPr>
                    <w:t>（牧马路～慕山路）</w:t>
                  </w:r>
                </w:p>
              </w:tc>
              <w:tc>
                <w:tcPr>
                  <w:tcW w:w="1661"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Ø800</w:t>
                  </w:r>
                </w:p>
              </w:tc>
              <w:tc>
                <w:tcPr>
                  <w:tcW w:w="1661"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470</w:t>
                  </w:r>
                </w:p>
              </w:tc>
              <w:tc>
                <w:tcPr>
                  <w:tcW w:w="1661"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2.90</w:t>
                  </w:r>
                </w:p>
              </w:tc>
              <w:tc>
                <w:tcPr>
                  <w:tcW w:w="1662"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vMerge w:val="continue"/>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Ø1200</w:t>
                  </w:r>
                </w:p>
              </w:tc>
              <w:tc>
                <w:tcPr>
                  <w:tcW w:w="1661"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350</w:t>
                  </w:r>
                </w:p>
              </w:tc>
              <w:tc>
                <w:tcPr>
                  <w:tcW w:w="1661"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3.70</w:t>
                  </w:r>
                </w:p>
              </w:tc>
              <w:tc>
                <w:tcPr>
                  <w:tcW w:w="1662"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vMerge w:val="continue"/>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p>
              </w:tc>
              <w:tc>
                <w:tcPr>
                  <w:tcW w:w="1661"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Ø1600</w:t>
                  </w:r>
                </w:p>
              </w:tc>
              <w:tc>
                <w:tcPr>
                  <w:tcW w:w="1661"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420</w:t>
                  </w:r>
                </w:p>
              </w:tc>
              <w:tc>
                <w:tcPr>
                  <w:tcW w:w="1661"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4.20</w:t>
                  </w:r>
                </w:p>
              </w:tc>
              <w:tc>
                <w:tcPr>
                  <w:tcW w:w="1662"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6" w:type="dxa"/>
                  <w:gridSpan w:val="5"/>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hint="eastAsia" w:ascii="Times New Roman"/>
                      <w:sz w:val="21"/>
                      <w:szCs w:val="21"/>
                    </w:rPr>
                    <w:t>合计：</w:t>
                  </w:r>
                  <w:r>
                    <w:rPr>
                      <w:rFonts w:ascii="Times New Roman"/>
                      <w:sz w:val="21"/>
                      <w:szCs w:val="21"/>
                    </w:rPr>
                    <w:t>1240m</w:t>
                  </w:r>
                </w:p>
              </w:tc>
            </w:tr>
          </w:tbl>
          <w:p>
            <w:pPr>
              <w:pStyle w:val="2"/>
              <w:numPr>
                <w:ilvl w:val="0"/>
                <w:numId w:val="5"/>
              </w:numPr>
              <w:spacing w:line="360" w:lineRule="auto"/>
              <w:ind w:left="420" w:leftChars="200"/>
              <w:jc w:val="both"/>
              <w:rPr>
                <w:rFonts w:ascii="Times New Roman"/>
              </w:rPr>
            </w:pPr>
            <w:r>
              <w:rPr>
                <w:rFonts w:hint="eastAsia" w:ascii="Times New Roman"/>
              </w:rPr>
              <w:t>污水工程</w:t>
            </w:r>
          </w:p>
          <w:p>
            <w:pPr>
              <w:pStyle w:val="2"/>
              <w:spacing w:line="360" w:lineRule="auto"/>
              <w:ind w:left="420" w:leftChars="200"/>
              <w:jc w:val="both"/>
              <w:rPr>
                <w:rFonts w:ascii="Times New Roman"/>
              </w:rPr>
            </w:pPr>
            <w:r>
              <w:rPr>
                <w:rFonts w:hint="eastAsia" w:ascii="Times New Roman"/>
              </w:rPr>
              <w:t>（</w:t>
            </w:r>
            <w:r>
              <w:rPr>
                <w:rFonts w:ascii="Times New Roman"/>
              </w:rPr>
              <w:t>1</w:t>
            </w:r>
            <w:r>
              <w:rPr>
                <w:rFonts w:hint="eastAsia" w:ascii="Times New Roman"/>
              </w:rPr>
              <w:t>）规划污水管网系统</w:t>
            </w:r>
          </w:p>
          <w:p>
            <w:pPr>
              <w:pStyle w:val="2"/>
              <w:spacing w:line="360" w:lineRule="auto"/>
              <w:ind w:firstLine="480" w:firstLineChars="200"/>
              <w:jc w:val="both"/>
              <w:rPr>
                <w:rFonts w:ascii="Times New Roman"/>
              </w:rPr>
            </w:pPr>
            <w:r>
              <w:rPr>
                <w:rFonts w:hint="eastAsia" w:ascii="Times New Roman"/>
              </w:rPr>
              <w:t>根据《忻州市城市总体规划</w:t>
            </w:r>
            <w:r>
              <w:rPr>
                <w:rFonts w:ascii="Times New Roman"/>
              </w:rPr>
              <w:t xml:space="preserve"> 2011-2030</w:t>
            </w:r>
            <w:r>
              <w:rPr>
                <w:rFonts w:hint="eastAsia" w:ascii="Times New Roman"/>
              </w:rPr>
              <w:t>》，</w:t>
            </w:r>
            <w:r>
              <w:rPr>
                <w:rFonts w:ascii="Times New Roman"/>
              </w:rPr>
              <w:t xml:space="preserve"> </w:t>
            </w:r>
            <w:r>
              <w:rPr>
                <w:rFonts w:hint="eastAsia" w:ascii="Times New Roman"/>
              </w:rPr>
              <w:t>忻州市市区范围内污水系统布局可以东西向的云中河、牧马河将城市自然分割为以下三个排水分区：</w:t>
            </w:r>
          </w:p>
          <w:p>
            <w:pPr>
              <w:pStyle w:val="2"/>
              <w:spacing w:line="360" w:lineRule="auto"/>
              <w:ind w:firstLine="480" w:firstLineChars="200"/>
              <w:jc w:val="both"/>
              <w:rPr>
                <w:rFonts w:ascii="Times New Roman"/>
              </w:rPr>
            </w:pPr>
            <w:r>
              <w:rPr>
                <w:rFonts w:hint="eastAsia" w:hAnsi="宋体" w:cs="宋体"/>
              </w:rPr>
              <w:t>①</w:t>
            </w:r>
            <w:r>
              <w:rPr>
                <w:rFonts w:hint="eastAsia" w:ascii="Times New Roman"/>
              </w:rPr>
              <w:t>光明街南侧地区污水属规划忻州市南部污水处理厂服务范围；</w:t>
            </w:r>
          </w:p>
          <w:p>
            <w:pPr>
              <w:pStyle w:val="2"/>
              <w:spacing w:line="360" w:lineRule="auto"/>
              <w:ind w:firstLine="480" w:firstLineChars="200"/>
              <w:jc w:val="both"/>
              <w:rPr>
                <w:rFonts w:ascii="Times New Roman"/>
              </w:rPr>
            </w:pPr>
            <w:r>
              <w:rPr>
                <w:rFonts w:hint="eastAsia" w:hAnsi="宋体" w:cs="宋体"/>
              </w:rPr>
              <w:t>②</w:t>
            </w:r>
            <w:r>
              <w:rPr>
                <w:rFonts w:hint="eastAsia" w:ascii="Times New Roman"/>
              </w:rPr>
              <w:t>光明街至云中河之间地区的污水属现状忻州市第一污水处理厂服务范围，</w:t>
            </w:r>
          </w:p>
          <w:p>
            <w:pPr>
              <w:spacing w:line="460" w:lineRule="exact"/>
              <w:ind w:firstLine="480" w:firstLineChars="200"/>
              <w:rPr>
                <w:sz w:val="24"/>
              </w:rPr>
            </w:pPr>
            <w:r>
              <w:rPr>
                <w:rFonts w:hint="eastAsia"/>
                <w:sz w:val="24"/>
              </w:rPr>
              <w:t>该地区污水分别经慕山路、七一路及云中路等路污水干管，接至梨花街污水总管后，纳入忻州市第一污水处理厂；本工程污水管网系统属于该分区。</w:t>
            </w:r>
          </w:p>
          <w:p>
            <w:pPr>
              <w:pStyle w:val="2"/>
              <w:spacing w:line="360" w:lineRule="auto"/>
              <w:ind w:firstLine="480" w:firstLineChars="200"/>
              <w:jc w:val="both"/>
              <w:rPr>
                <w:rFonts w:ascii="Times New Roman"/>
              </w:rPr>
            </w:pPr>
            <w:r>
              <w:rPr>
                <w:rFonts w:hint="eastAsia" w:hAnsi="宋体" w:cs="宋体"/>
              </w:rPr>
              <w:t>③</w:t>
            </w:r>
            <w:r>
              <w:rPr>
                <w:rFonts w:hint="eastAsia" w:ascii="Times New Roman"/>
              </w:rPr>
              <w:t>云中河北侧地区的污水属规划云中新区污水处理厂服务范围，该地区污水</w:t>
            </w:r>
          </w:p>
          <w:p>
            <w:pPr>
              <w:pStyle w:val="2"/>
              <w:spacing w:line="360" w:lineRule="auto"/>
              <w:rPr>
                <w:rFonts w:ascii="Times New Roman"/>
              </w:rPr>
            </w:pPr>
            <w:r>
              <w:rPr>
                <w:rFonts w:hint="eastAsia" w:ascii="Times New Roman"/>
              </w:rPr>
              <w:t>分别经慕山路、七一路等路污水管道收集后，经顿奇街及龙翔街污水干管由西向</w:t>
            </w:r>
          </w:p>
          <w:p>
            <w:pPr>
              <w:pStyle w:val="2"/>
              <w:spacing w:line="360" w:lineRule="auto"/>
              <w:jc w:val="both"/>
              <w:rPr>
                <w:rFonts w:ascii="Times New Roman"/>
              </w:rPr>
            </w:pPr>
            <w:r>
              <w:rPr>
                <w:rFonts w:hint="eastAsia" w:ascii="Times New Roman"/>
              </w:rPr>
              <w:t>东接至云中路污水总管，再向东纳入云中新区污水处理厂。</w:t>
            </w:r>
          </w:p>
          <w:p>
            <w:pPr>
              <w:pStyle w:val="2"/>
              <w:spacing w:line="360" w:lineRule="auto"/>
              <w:ind w:firstLine="480" w:firstLineChars="200"/>
              <w:jc w:val="both"/>
              <w:rPr>
                <w:rFonts w:ascii="Times New Roman"/>
              </w:rPr>
            </w:pPr>
            <w:r>
              <w:rPr>
                <w:rFonts w:hint="eastAsia" w:ascii="Times New Roman"/>
              </w:rPr>
              <w:t>根据《忻州市云中污水处理厂建设工程可行性研究报告》，忻州市市区范围</w:t>
            </w:r>
          </w:p>
          <w:p>
            <w:pPr>
              <w:pStyle w:val="2"/>
              <w:spacing w:line="360" w:lineRule="auto"/>
              <w:jc w:val="both"/>
              <w:rPr>
                <w:rFonts w:ascii="Times New Roman"/>
              </w:rPr>
            </w:pPr>
            <w:r>
              <w:rPr>
                <w:rFonts w:hint="eastAsia" w:ascii="Times New Roman"/>
              </w:rPr>
              <w:t>将划分为两个大的污水分区，具体如下：</w:t>
            </w:r>
          </w:p>
          <w:p>
            <w:pPr>
              <w:pStyle w:val="2"/>
              <w:spacing w:line="360" w:lineRule="auto"/>
              <w:ind w:firstLine="480" w:firstLineChars="200"/>
              <w:jc w:val="both"/>
              <w:rPr>
                <w:rFonts w:ascii="Times New Roman"/>
              </w:rPr>
            </w:pPr>
            <w:r>
              <w:rPr>
                <w:rFonts w:hint="eastAsia" w:hAnsi="宋体" w:cs="宋体"/>
              </w:rPr>
              <w:t>①</w:t>
            </w:r>
            <w:r>
              <w:rPr>
                <w:rFonts w:hint="eastAsia" w:ascii="Times New Roman"/>
              </w:rPr>
              <w:t>污水分区一（云南片区）</w:t>
            </w:r>
          </w:p>
          <w:p>
            <w:pPr>
              <w:pStyle w:val="2"/>
              <w:spacing w:line="360" w:lineRule="auto"/>
              <w:ind w:firstLine="480" w:firstLineChars="200"/>
              <w:jc w:val="both"/>
              <w:rPr>
                <w:rFonts w:ascii="Times New Roman"/>
              </w:rPr>
            </w:pPr>
            <w:r>
              <w:rPr>
                <w:rFonts w:hint="eastAsia" w:ascii="Times New Roman"/>
              </w:rPr>
              <w:t>云南片区范围为凤栖街以南、光明街以北、大运高速以东、北同蒲铁路以西的区域，面积约</w:t>
            </w:r>
            <w:r>
              <w:rPr>
                <w:rFonts w:ascii="Times New Roman"/>
              </w:rPr>
              <w:t>40.0km</w:t>
            </w:r>
            <w:r>
              <w:rPr>
                <w:rFonts w:ascii="Times New Roman"/>
                <w:vertAlign w:val="superscript"/>
              </w:rPr>
              <w:t>2</w:t>
            </w:r>
            <w:r>
              <w:rPr>
                <w:rFonts w:hint="eastAsia" w:ascii="Times New Roman"/>
              </w:rPr>
              <w:t>，为系统建成区。该分区的污水属忻州市第一污水厂服务范围。本工程污水管网系统属于该分区。</w:t>
            </w:r>
          </w:p>
          <w:p>
            <w:pPr>
              <w:pStyle w:val="2"/>
              <w:spacing w:line="360" w:lineRule="auto"/>
              <w:ind w:firstLine="480" w:firstLineChars="200"/>
              <w:jc w:val="both"/>
              <w:rPr>
                <w:rFonts w:ascii="Times New Roman"/>
              </w:rPr>
            </w:pPr>
            <w:r>
              <w:rPr>
                <w:rFonts w:hint="eastAsia" w:hAnsi="宋体" w:cs="宋体"/>
              </w:rPr>
              <w:t>②</w:t>
            </w:r>
            <w:r>
              <w:rPr>
                <w:rFonts w:hint="eastAsia" w:ascii="Times New Roman"/>
              </w:rPr>
              <w:t>污水分区二（云北、牧马及城东片区）</w:t>
            </w:r>
          </w:p>
          <w:p>
            <w:pPr>
              <w:pStyle w:val="2"/>
              <w:spacing w:line="360" w:lineRule="auto"/>
              <w:ind w:firstLine="480" w:firstLineChars="200"/>
              <w:jc w:val="both"/>
              <w:rPr>
                <w:rFonts w:ascii="Times New Roman"/>
              </w:rPr>
            </w:pPr>
            <w:r>
              <w:rPr>
                <w:rFonts w:hint="eastAsia" w:ascii="Times New Roman"/>
              </w:rPr>
              <w:t>该分区可细分为云北片区、城东片区、牧马片区。该分区的污水均属忻州市云中污水厂服务范围。</w:t>
            </w:r>
          </w:p>
          <w:p>
            <w:pPr>
              <w:pStyle w:val="2"/>
              <w:spacing w:line="360" w:lineRule="auto"/>
              <w:ind w:firstLine="480" w:firstLineChars="200"/>
              <w:jc w:val="both"/>
              <w:rPr>
                <w:rFonts w:ascii="Times New Roman"/>
              </w:rPr>
            </w:pPr>
            <w:r>
              <w:rPr>
                <w:rFonts w:hint="eastAsia" w:ascii="Times New Roman"/>
              </w:rPr>
              <w:t>云北片区</w:t>
            </w:r>
          </w:p>
          <w:p>
            <w:pPr>
              <w:pStyle w:val="2"/>
              <w:spacing w:line="360" w:lineRule="auto"/>
              <w:ind w:firstLine="480" w:firstLineChars="200"/>
              <w:rPr>
                <w:rFonts w:ascii="Times New Roman"/>
              </w:rPr>
            </w:pPr>
            <w:r>
              <w:rPr>
                <w:rFonts w:hint="eastAsia" w:ascii="Times New Roman"/>
              </w:rPr>
              <w:t>该片区范围为龙翔街以北、北外环街以南、牧马路以东、东外环路以西的区域，面积约</w:t>
            </w:r>
            <w:r>
              <w:rPr>
                <w:rFonts w:ascii="Times New Roman"/>
              </w:rPr>
              <w:t>14.0km</w:t>
            </w:r>
            <w:r>
              <w:rPr>
                <w:rFonts w:ascii="Times New Roman"/>
                <w:vertAlign w:val="superscript"/>
              </w:rPr>
              <w:t>2</w:t>
            </w:r>
            <w:r>
              <w:rPr>
                <w:rFonts w:hint="eastAsia" w:ascii="Times New Roman"/>
              </w:rPr>
              <w:t>，为系统在建区。</w:t>
            </w:r>
          </w:p>
          <w:p>
            <w:pPr>
              <w:pStyle w:val="2"/>
              <w:spacing w:line="360" w:lineRule="auto"/>
              <w:ind w:firstLine="480" w:firstLineChars="200"/>
              <w:rPr>
                <w:rFonts w:ascii="Times New Roman"/>
              </w:rPr>
            </w:pPr>
            <w:r>
              <w:rPr>
                <w:rFonts w:hint="eastAsia" w:ascii="Times New Roman"/>
              </w:rPr>
              <w:t>牧马片区</w:t>
            </w:r>
          </w:p>
          <w:p>
            <w:pPr>
              <w:pStyle w:val="2"/>
              <w:spacing w:line="360" w:lineRule="auto"/>
              <w:ind w:firstLine="480" w:firstLineChars="200"/>
              <w:rPr>
                <w:rFonts w:ascii="Times New Roman"/>
              </w:rPr>
            </w:pPr>
            <w:r>
              <w:rPr>
                <w:rFonts w:hint="eastAsia" w:ascii="Times New Roman"/>
              </w:rPr>
              <w:t>该片区范围为牧马路</w:t>
            </w:r>
            <w:r>
              <w:rPr>
                <w:rFonts w:ascii="Times New Roman"/>
              </w:rPr>
              <w:t>—</w:t>
            </w:r>
            <w:r>
              <w:rPr>
                <w:rFonts w:hint="eastAsia" w:ascii="Times New Roman"/>
              </w:rPr>
              <w:t>光明街</w:t>
            </w:r>
            <w:r>
              <w:rPr>
                <w:rFonts w:ascii="Times New Roman"/>
              </w:rPr>
              <w:t>—</w:t>
            </w:r>
            <w:r>
              <w:rPr>
                <w:rFonts w:hint="eastAsia" w:ascii="Times New Roman"/>
              </w:rPr>
              <w:t>牧马河一线以北的城市规划区，面积约</w:t>
            </w:r>
            <w:r>
              <w:rPr>
                <w:rFonts w:ascii="Times New Roman"/>
              </w:rPr>
              <w:t>26.5km</w:t>
            </w:r>
            <w:r>
              <w:rPr>
                <w:rFonts w:ascii="Times New Roman"/>
                <w:vertAlign w:val="superscript"/>
              </w:rPr>
              <w:t>2</w:t>
            </w:r>
            <w:r>
              <w:rPr>
                <w:rFonts w:hint="eastAsia" w:ascii="Times New Roman"/>
              </w:rPr>
              <w:t>，为系统待建区。</w:t>
            </w:r>
          </w:p>
          <w:p>
            <w:pPr>
              <w:pStyle w:val="2"/>
              <w:spacing w:line="360" w:lineRule="auto"/>
              <w:ind w:firstLine="480" w:firstLineChars="200"/>
              <w:rPr>
                <w:rFonts w:ascii="Times New Roman"/>
              </w:rPr>
            </w:pPr>
            <w:r>
              <w:rPr>
                <w:rFonts w:hint="eastAsia" w:ascii="Times New Roman"/>
              </w:rPr>
              <w:t>城东片区</w:t>
            </w:r>
          </w:p>
          <w:p>
            <w:pPr>
              <w:pStyle w:val="2"/>
              <w:spacing w:line="360" w:lineRule="auto"/>
              <w:ind w:firstLine="480" w:firstLineChars="200"/>
              <w:rPr>
                <w:rFonts w:ascii="Times New Roman"/>
              </w:rPr>
            </w:pPr>
            <w:r>
              <w:rPr>
                <w:rFonts w:hint="eastAsia" w:ascii="Times New Roman"/>
              </w:rPr>
              <w:t>该片区范围为凤栖街以南、光明街以北、北同蒲铁路以东、东外环路以西的区域，面积约</w:t>
            </w:r>
            <w:r>
              <w:rPr>
                <w:rFonts w:ascii="Times New Roman"/>
              </w:rPr>
              <w:t>23.6km</w:t>
            </w:r>
            <w:r>
              <w:rPr>
                <w:rFonts w:ascii="Times New Roman"/>
                <w:vertAlign w:val="superscript"/>
              </w:rPr>
              <w:t>2</w:t>
            </w:r>
            <w:r>
              <w:rPr>
                <w:rFonts w:hint="eastAsia" w:ascii="Times New Roman"/>
              </w:rPr>
              <w:t>，为系统待建区。</w:t>
            </w:r>
          </w:p>
          <w:p>
            <w:pPr>
              <w:pStyle w:val="2"/>
              <w:spacing w:line="360" w:lineRule="auto"/>
              <w:ind w:firstLine="480" w:firstLineChars="200"/>
              <w:rPr>
                <w:rFonts w:ascii="Times New Roman"/>
              </w:rPr>
            </w:pPr>
            <w:r>
              <w:rPr>
                <w:rFonts w:hint="eastAsia" w:ascii="Times New Roman"/>
              </w:rPr>
              <w:t>根据上述相关文件，拟保留设计流量为</w:t>
            </w:r>
            <w:r>
              <w:rPr>
                <w:rFonts w:ascii="Times New Roman"/>
              </w:rPr>
              <w:t>6.5</w:t>
            </w:r>
            <w:r>
              <w:rPr>
                <w:rFonts w:hint="eastAsia" w:ascii="Times New Roman"/>
              </w:rPr>
              <w:t>万</w:t>
            </w:r>
            <w:r>
              <w:rPr>
                <w:rFonts w:ascii="Times New Roman"/>
              </w:rPr>
              <w:t>m</w:t>
            </w:r>
            <w:r>
              <w:rPr>
                <w:rFonts w:ascii="Times New Roman"/>
                <w:vertAlign w:val="superscript"/>
              </w:rPr>
              <w:t>3</w:t>
            </w:r>
            <w:r>
              <w:rPr>
                <w:rFonts w:ascii="Times New Roman"/>
              </w:rPr>
              <w:t xml:space="preserve">/d </w:t>
            </w:r>
            <w:r>
              <w:rPr>
                <w:rFonts w:hint="eastAsia" w:ascii="Times New Roman"/>
              </w:rPr>
              <w:t>忻州市第一污水处理厂，同时在东外环路西侧、云中河南侧新建设计设计流量为</w:t>
            </w:r>
            <w:r>
              <w:rPr>
                <w:rFonts w:ascii="Times New Roman"/>
              </w:rPr>
              <w:t>10.5</w:t>
            </w:r>
            <w:r>
              <w:rPr>
                <w:rFonts w:hint="eastAsia" w:ascii="Times New Roman"/>
              </w:rPr>
              <w:t>万</w:t>
            </w:r>
            <w:r>
              <w:rPr>
                <w:rFonts w:ascii="Times New Roman"/>
              </w:rPr>
              <w:t>m</w:t>
            </w:r>
            <w:r>
              <w:rPr>
                <w:rFonts w:ascii="Times New Roman"/>
                <w:vertAlign w:val="superscript"/>
              </w:rPr>
              <w:t>3</w:t>
            </w:r>
            <w:r>
              <w:rPr>
                <w:rFonts w:ascii="Times New Roman"/>
              </w:rPr>
              <w:t xml:space="preserve">/d </w:t>
            </w:r>
            <w:r>
              <w:rPr>
                <w:rFonts w:hint="eastAsia" w:ascii="Times New Roman"/>
              </w:rPr>
              <w:t>忻州市云中污水处理厂。现状超出忻州市第一污水厂处理规模的污水，拟通过梨花街新建</w:t>
            </w:r>
            <w:r>
              <w:rPr>
                <w:rFonts w:ascii="Times New Roman"/>
              </w:rPr>
              <w:t>Φ1500</w:t>
            </w:r>
            <w:r>
              <w:rPr>
                <w:rFonts w:hint="eastAsia" w:ascii="Times New Roman"/>
              </w:rPr>
              <w:t>污水管道穿越同蒲铁路后，向东接至下游东外环路</w:t>
            </w:r>
            <w:r>
              <w:rPr>
                <w:rFonts w:ascii="Times New Roman"/>
              </w:rPr>
              <w:t>Φ1800</w:t>
            </w:r>
            <w:r>
              <w:rPr>
                <w:rFonts w:hint="eastAsia" w:ascii="Times New Roman"/>
              </w:rPr>
              <w:t>污水总管，折向北纳入忻州市云中污水处理厂。</w:t>
            </w:r>
          </w:p>
          <w:p>
            <w:pPr>
              <w:pStyle w:val="2"/>
              <w:spacing w:line="360" w:lineRule="auto"/>
              <w:ind w:left="420" w:leftChars="200"/>
              <w:jc w:val="both"/>
              <w:rPr>
                <w:rFonts w:ascii="Times New Roman"/>
              </w:rPr>
            </w:pPr>
            <w:r>
              <w:rPr>
                <w:rFonts w:hint="eastAsia" w:ascii="Times New Roman"/>
              </w:rPr>
              <w:t>（</w:t>
            </w:r>
            <w:r>
              <w:rPr>
                <w:rFonts w:ascii="Times New Roman"/>
              </w:rPr>
              <w:t>2</w:t>
            </w:r>
            <w:r>
              <w:rPr>
                <w:rFonts w:hint="eastAsia" w:ascii="Times New Roman"/>
              </w:rPr>
              <w:t>）污水管道布置</w:t>
            </w:r>
          </w:p>
          <w:p>
            <w:pPr>
              <w:pStyle w:val="2"/>
              <w:spacing w:line="360" w:lineRule="auto"/>
              <w:ind w:firstLine="480" w:firstLineChars="200"/>
              <w:jc w:val="both"/>
              <w:rPr>
                <w:rFonts w:ascii="Times New Roman"/>
              </w:rPr>
            </w:pPr>
            <w:r>
              <w:rPr>
                <w:rFonts w:hint="eastAsia" w:ascii="Times New Roman"/>
              </w:rPr>
              <w:t>由西向东新建</w:t>
            </w:r>
            <w:r>
              <w:rPr>
                <w:rFonts w:ascii="Times New Roman"/>
              </w:rPr>
              <w:t>Ø500</w:t>
            </w:r>
            <w:r>
              <w:rPr>
                <w:rFonts w:hint="eastAsia" w:ascii="Times New Roman"/>
              </w:rPr>
              <w:t>污水管道共约</w:t>
            </w:r>
            <w:r>
              <w:rPr>
                <w:rFonts w:ascii="Times New Roman"/>
              </w:rPr>
              <w:t>1240m</w:t>
            </w:r>
            <w:r>
              <w:rPr>
                <w:rFonts w:hint="eastAsia" w:ascii="Times New Roman"/>
              </w:rPr>
              <w:t>，经下慕山路、南环街污水管接至</w:t>
            </w:r>
          </w:p>
          <w:p>
            <w:pPr>
              <w:pStyle w:val="2"/>
              <w:spacing w:line="360" w:lineRule="auto"/>
              <w:jc w:val="both"/>
              <w:rPr>
                <w:rFonts w:ascii="Times New Roman"/>
              </w:rPr>
            </w:pPr>
            <w:r>
              <w:rPr>
                <w:rFonts w:hint="eastAsia" w:ascii="Times New Roman"/>
              </w:rPr>
              <w:t>云中路污水总管后，纳入忻州市第一污水处理厂。</w:t>
            </w:r>
          </w:p>
          <w:p>
            <w:pPr>
              <w:pStyle w:val="2"/>
              <w:spacing w:line="360" w:lineRule="auto"/>
              <w:ind w:firstLine="2400" w:firstLineChars="1000"/>
              <w:jc w:val="both"/>
              <w:rPr>
                <w:rFonts w:ascii="Times New Roman"/>
              </w:rPr>
            </w:pPr>
            <w:r>
              <w:rPr>
                <w:rFonts w:hint="eastAsia" w:ascii="Times New Roman"/>
              </w:rPr>
              <w:t>表</w:t>
            </w:r>
            <w:r>
              <w:rPr>
                <w:rFonts w:ascii="Times New Roman"/>
              </w:rPr>
              <w:t xml:space="preserve">5 </w:t>
            </w:r>
            <w:r>
              <w:rPr>
                <w:rFonts w:hint="eastAsia" w:ascii="Times New Roman"/>
              </w:rPr>
              <w:t>桥西街污水管道工程量表</w:t>
            </w:r>
            <w:r>
              <w:rPr>
                <w:rFonts w:ascii="Times New Roman"/>
              </w:rPr>
              <w:t xml:space="preserve"> </w:t>
            </w:r>
          </w:p>
          <w:tbl>
            <w:tblPr>
              <w:tblStyle w:val="19"/>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4"/>
              <w:gridCol w:w="1695"/>
              <w:gridCol w:w="1635"/>
              <w:gridCol w:w="1500"/>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4"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hint="eastAsia" w:ascii="Times New Roman"/>
                      <w:sz w:val="21"/>
                      <w:szCs w:val="21"/>
                    </w:rPr>
                    <w:t>工程范围</w:t>
                  </w:r>
                </w:p>
              </w:tc>
              <w:tc>
                <w:tcPr>
                  <w:tcW w:w="1695"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hint="eastAsia" w:ascii="Times New Roman"/>
                      <w:sz w:val="21"/>
                      <w:szCs w:val="21"/>
                    </w:rPr>
                    <w:t>管径（</w:t>
                  </w:r>
                  <w:r>
                    <w:rPr>
                      <w:rFonts w:ascii="Times New Roman"/>
                      <w:sz w:val="21"/>
                      <w:szCs w:val="21"/>
                    </w:rPr>
                    <w:t>mm</w:t>
                  </w:r>
                  <w:r>
                    <w:rPr>
                      <w:rFonts w:hint="eastAsia" w:ascii="Times New Roman"/>
                      <w:sz w:val="21"/>
                      <w:szCs w:val="21"/>
                    </w:rPr>
                    <w:t>）</w:t>
                  </w:r>
                </w:p>
              </w:tc>
              <w:tc>
                <w:tcPr>
                  <w:tcW w:w="1635"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hint="eastAsia" w:ascii="Times New Roman"/>
                      <w:sz w:val="21"/>
                      <w:szCs w:val="21"/>
                    </w:rPr>
                    <w:t>长度（</w:t>
                  </w:r>
                  <w:r>
                    <w:rPr>
                      <w:rFonts w:ascii="Times New Roman"/>
                      <w:sz w:val="21"/>
                      <w:szCs w:val="21"/>
                    </w:rPr>
                    <w:t>m</w:t>
                  </w:r>
                  <w:r>
                    <w:rPr>
                      <w:rFonts w:hint="eastAsia" w:ascii="Times New Roman"/>
                      <w:sz w:val="21"/>
                      <w:szCs w:val="21"/>
                    </w:rPr>
                    <w:t>）</w:t>
                  </w:r>
                </w:p>
              </w:tc>
              <w:tc>
                <w:tcPr>
                  <w:tcW w:w="1500"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hint="eastAsia" w:ascii="Times New Roman"/>
                      <w:sz w:val="21"/>
                      <w:szCs w:val="21"/>
                    </w:rPr>
                    <w:t>埋深（</w:t>
                  </w:r>
                  <w:r>
                    <w:rPr>
                      <w:rFonts w:ascii="Times New Roman"/>
                      <w:sz w:val="21"/>
                      <w:szCs w:val="21"/>
                    </w:rPr>
                    <w:t>m</w:t>
                  </w:r>
                  <w:r>
                    <w:rPr>
                      <w:rFonts w:hint="eastAsia" w:ascii="Times New Roman"/>
                      <w:sz w:val="21"/>
                      <w:szCs w:val="21"/>
                    </w:rPr>
                    <w:t>）</w:t>
                  </w:r>
                </w:p>
              </w:tc>
              <w:tc>
                <w:tcPr>
                  <w:tcW w:w="1272"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hint="eastAsia" w:ascii="Times New Roman"/>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4"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hint="eastAsia" w:ascii="Times New Roman"/>
                      <w:sz w:val="21"/>
                      <w:szCs w:val="21"/>
                    </w:rPr>
                    <w:t>桥西街</w:t>
                  </w:r>
                </w:p>
                <w:p>
                  <w:pPr>
                    <w:pStyle w:val="2"/>
                    <w:spacing w:line="360" w:lineRule="auto"/>
                    <w:jc w:val="center"/>
                    <w:rPr>
                      <w:rFonts w:ascii="Times New Roman"/>
                      <w:sz w:val="21"/>
                      <w:szCs w:val="21"/>
                    </w:rPr>
                  </w:pPr>
                  <w:r>
                    <w:rPr>
                      <w:rFonts w:hint="eastAsia" w:ascii="Times New Roman"/>
                      <w:sz w:val="21"/>
                      <w:szCs w:val="21"/>
                    </w:rPr>
                    <w:t>（牧马路～慕山路）</w:t>
                  </w:r>
                </w:p>
              </w:tc>
              <w:tc>
                <w:tcPr>
                  <w:tcW w:w="1695"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Ø500</w:t>
                  </w:r>
                </w:p>
              </w:tc>
              <w:tc>
                <w:tcPr>
                  <w:tcW w:w="1635"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1240</w:t>
                  </w:r>
                </w:p>
              </w:tc>
              <w:tc>
                <w:tcPr>
                  <w:tcW w:w="1500"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4.00</w:t>
                  </w:r>
                </w:p>
              </w:tc>
              <w:tc>
                <w:tcPr>
                  <w:tcW w:w="1272"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p>
              </w:tc>
            </w:tr>
          </w:tbl>
          <w:p>
            <w:pPr>
              <w:pStyle w:val="2"/>
              <w:spacing w:line="360" w:lineRule="auto"/>
              <w:ind w:left="420" w:leftChars="200"/>
              <w:jc w:val="both"/>
              <w:rPr>
                <w:rFonts w:ascii="Times New Roman"/>
              </w:rPr>
            </w:pPr>
            <w:r>
              <w:rPr>
                <w:rFonts w:ascii="Times New Roman"/>
              </w:rPr>
              <w:t>3</w:t>
            </w:r>
            <w:r>
              <w:rPr>
                <w:rFonts w:hint="eastAsia" w:ascii="Times New Roman"/>
              </w:rPr>
              <w:t>）管材及施工方法</w:t>
            </w:r>
          </w:p>
          <w:p>
            <w:pPr>
              <w:pStyle w:val="2"/>
              <w:spacing w:line="360" w:lineRule="auto"/>
              <w:ind w:left="420" w:leftChars="200"/>
              <w:jc w:val="both"/>
              <w:rPr>
                <w:rFonts w:ascii="Times New Roman"/>
              </w:rPr>
            </w:pPr>
            <w:r>
              <w:rPr>
                <w:rFonts w:ascii="Times New Roman"/>
              </w:rPr>
              <w:t xml:space="preserve"> </w:t>
            </w:r>
            <w:r>
              <w:rPr>
                <w:rFonts w:hint="eastAsia" w:ascii="Times New Roman"/>
              </w:rPr>
              <w:t>管材、基础及接口形式</w:t>
            </w:r>
          </w:p>
          <w:p>
            <w:pPr>
              <w:pStyle w:val="2"/>
              <w:spacing w:line="360" w:lineRule="auto"/>
              <w:ind w:firstLine="480" w:firstLineChars="200"/>
              <w:jc w:val="both"/>
              <w:rPr>
                <w:rFonts w:ascii="Times New Roman"/>
              </w:rPr>
            </w:pPr>
            <w:r>
              <w:rPr>
                <w:rFonts w:hint="eastAsia" w:ascii="Times New Roman"/>
              </w:rPr>
              <w:t>（</w:t>
            </w:r>
            <w:r>
              <w:rPr>
                <w:rFonts w:ascii="Times New Roman"/>
              </w:rPr>
              <w:t>1</w:t>
            </w:r>
            <w:r>
              <w:rPr>
                <w:rFonts w:hint="eastAsia" w:ascii="Times New Roman"/>
              </w:rPr>
              <w:t>）</w:t>
            </w:r>
            <w:r>
              <w:rPr>
                <w:rFonts w:ascii="Times New Roman"/>
              </w:rPr>
              <w:t>Ø300</w:t>
            </w:r>
            <w:r>
              <w:rPr>
                <w:rFonts w:hint="eastAsia" w:ascii="Times New Roman"/>
              </w:rPr>
              <w:t>（雨水连管）：采用钢筋混凝土</w:t>
            </w:r>
            <w:r>
              <w:rPr>
                <w:rFonts w:ascii="Times New Roman"/>
              </w:rPr>
              <w:t>II</w:t>
            </w:r>
            <w:r>
              <w:rPr>
                <w:rFonts w:hint="eastAsia" w:ascii="Times New Roman"/>
              </w:rPr>
              <w:t>级管，管道接口采用承插式橡胶圈接口。</w:t>
            </w:r>
          </w:p>
          <w:p>
            <w:pPr>
              <w:pStyle w:val="2"/>
              <w:spacing w:line="360" w:lineRule="auto"/>
              <w:ind w:firstLine="480" w:firstLineChars="200"/>
              <w:jc w:val="both"/>
              <w:rPr>
                <w:rFonts w:ascii="Times New Roman"/>
              </w:rPr>
            </w:pPr>
            <w:r>
              <w:rPr>
                <w:rFonts w:hint="eastAsia" w:ascii="Times New Roman"/>
              </w:rPr>
              <w:t>（</w:t>
            </w:r>
            <w:r>
              <w:rPr>
                <w:rFonts w:ascii="Times New Roman"/>
              </w:rPr>
              <w:t>2</w:t>
            </w:r>
            <w:r>
              <w:rPr>
                <w:rFonts w:hint="eastAsia" w:ascii="Times New Roman"/>
              </w:rPr>
              <w:t>）</w:t>
            </w:r>
            <w:r>
              <w:rPr>
                <w:rFonts w:ascii="Times New Roman"/>
              </w:rPr>
              <w:t>Ø500</w:t>
            </w:r>
            <w:r>
              <w:rPr>
                <w:rFonts w:hint="eastAsia" w:ascii="Times New Roman"/>
              </w:rPr>
              <w:t>～</w:t>
            </w:r>
            <w:r>
              <w:rPr>
                <w:rFonts w:ascii="Times New Roman"/>
              </w:rPr>
              <w:t>Ø800</w:t>
            </w:r>
            <w:r>
              <w:rPr>
                <w:rFonts w:hint="eastAsia" w:ascii="Times New Roman"/>
              </w:rPr>
              <w:t>：采用预应力混凝土低压排水管，管道接口采用承插式橡胶圈接口。</w:t>
            </w:r>
          </w:p>
          <w:p>
            <w:pPr>
              <w:pStyle w:val="2"/>
              <w:spacing w:line="360" w:lineRule="auto"/>
              <w:ind w:firstLine="480" w:firstLineChars="200"/>
              <w:jc w:val="both"/>
              <w:rPr>
                <w:rFonts w:ascii="Times New Roman"/>
              </w:rPr>
            </w:pPr>
            <w:r>
              <w:rPr>
                <w:rFonts w:hint="eastAsia" w:ascii="Times New Roman"/>
              </w:rPr>
              <w:t>（</w:t>
            </w:r>
            <w:r>
              <w:rPr>
                <w:rFonts w:ascii="Times New Roman"/>
              </w:rPr>
              <w:t>3</w:t>
            </w:r>
            <w:r>
              <w:rPr>
                <w:rFonts w:hint="eastAsia" w:ascii="Times New Roman"/>
              </w:rPr>
              <w:t>）</w:t>
            </w:r>
            <w:r>
              <w:rPr>
                <w:rFonts w:ascii="Times New Roman"/>
              </w:rPr>
              <w:t>Ø1000</w:t>
            </w:r>
            <w:r>
              <w:rPr>
                <w:rFonts w:hint="eastAsia" w:ascii="Times New Roman"/>
              </w:rPr>
              <w:t>～</w:t>
            </w:r>
            <w:r>
              <w:rPr>
                <w:rFonts w:ascii="Times New Roman"/>
              </w:rPr>
              <w:t>Ø1200</w:t>
            </w:r>
            <w:r>
              <w:rPr>
                <w:rFonts w:hint="eastAsia" w:ascii="Times New Roman"/>
              </w:rPr>
              <w:t>：采用钢筋混凝土</w:t>
            </w:r>
            <w:r>
              <w:rPr>
                <w:rFonts w:ascii="Times New Roman"/>
              </w:rPr>
              <w:t>II</w:t>
            </w:r>
            <w:r>
              <w:rPr>
                <w:rFonts w:hint="eastAsia" w:ascii="Times New Roman"/>
              </w:rPr>
              <w:t>级管，管道接口采用承插式橡胶圈接口。</w:t>
            </w:r>
          </w:p>
          <w:p>
            <w:pPr>
              <w:pStyle w:val="2"/>
              <w:spacing w:line="360" w:lineRule="auto"/>
              <w:ind w:firstLine="480" w:firstLineChars="200"/>
              <w:rPr>
                <w:rFonts w:ascii="Times New Roman"/>
              </w:rPr>
            </w:pPr>
            <w:r>
              <w:rPr>
                <w:rFonts w:hint="eastAsia" w:ascii="Times New Roman"/>
              </w:rPr>
              <w:t>（</w:t>
            </w:r>
            <w:r>
              <w:rPr>
                <w:rFonts w:ascii="Times New Roman"/>
              </w:rPr>
              <w:t>4</w:t>
            </w:r>
            <w:r>
              <w:rPr>
                <w:rFonts w:hint="eastAsia" w:ascii="Times New Roman"/>
              </w:rPr>
              <w:t>）</w:t>
            </w:r>
            <w:r>
              <w:rPr>
                <w:rFonts w:ascii="Times New Roman"/>
              </w:rPr>
              <w:t>Ø1400</w:t>
            </w:r>
            <w:r>
              <w:rPr>
                <w:rFonts w:hint="eastAsia" w:ascii="Times New Roman"/>
              </w:rPr>
              <w:t>～</w:t>
            </w:r>
            <w:r>
              <w:rPr>
                <w:rFonts w:ascii="Times New Roman"/>
              </w:rPr>
              <w:t>Ø2000</w:t>
            </w:r>
            <w:r>
              <w:rPr>
                <w:rFonts w:hint="eastAsia" w:ascii="Times New Roman"/>
              </w:rPr>
              <w:t>：采用钢筋混凝土</w:t>
            </w:r>
            <w:r>
              <w:rPr>
                <w:rFonts w:ascii="Times New Roman"/>
              </w:rPr>
              <w:t>II</w:t>
            </w:r>
            <w:r>
              <w:rPr>
                <w:rFonts w:hint="eastAsia" w:ascii="Times New Roman"/>
              </w:rPr>
              <w:t>级管，管道接口采用企口式橡胶圈接口。</w:t>
            </w:r>
          </w:p>
          <w:p>
            <w:pPr>
              <w:pStyle w:val="2"/>
              <w:spacing w:line="360" w:lineRule="auto"/>
              <w:ind w:firstLine="480" w:firstLineChars="200"/>
              <w:rPr>
                <w:rFonts w:ascii="Times New Roman"/>
              </w:rPr>
            </w:pPr>
            <w:r>
              <w:rPr>
                <w:rFonts w:hint="eastAsia" w:ascii="Times New Roman"/>
              </w:rPr>
              <w:t>钢筋混凝土管当管顶覆土厚度为</w:t>
            </w:r>
            <w:r>
              <w:rPr>
                <w:rFonts w:ascii="Times New Roman"/>
              </w:rPr>
              <w:t xml:space="preserve">≤4.0m </w:t>
            </w:r>
            <w:r>
              <w:rPr>
                <w:rFonts w:hint="eastAsia" w:ascii="Times New Roman"/>
              </w:rPr>
              <w:t>时，采用</w:t>
            </w:r>
            <w:r>
              <w:rPr>
                <w:rFonts w:ascii="Times New Roman"/>
              </w:rPr>
              <w:t>120º</w:t>
            </w:r>
            <w:r>
              <w:rPr>
                <w:rFonts w:hint="eastAsia" w:ascii="Times New Roman"/>
              </w:rPr>
              <w:t>混凝土基础；当管顶覆土厚度为</w:t>
            </w:r>
            <w:r>
              <w:rPr>
                <w:rFonts w:ascii="Times New Roman"/>
              </w:rPr>
              <w:t>4.0m</w:t>
            </w:r>
            <w:r>
              <w:rPr>
                <w:rFonts w:hint="eastAsia" w:ascii="Times New Roman"/>
              </w:rPr>
              <w:t>～</w:t>
            </w:r>
            <w:r>
              <w:rPr>
                <w:rFonts w:ascii="Times New Roman"/>
              </w:rPr>
              <w:t>5.0m</w:t>
            </w:r>
            <w:r>
              <w:rPr>
                <w:rFonts w:hint="eastAsia" w:ascii="Times New Roman"/>
              </w:rPr>
              <w:t>时，采用</w:t>
            </w:r>
            <w:r>
              <w:rPr>
                <w:rFonts w:ascii="Times New Roman"/>
              </w:rPr>
              <w:t>180º</w:t>
            </w:r>
            <w:r>
              <w:rPr>
                <w:rFonts w:hint="eastAsia" w:ascii="Times New Roman"/>
              </w:rPr>
              <w:t>混凝土基础，并用中粗砂或毛石土回填至管顶以上</w:t>
            </w:r>
            <w:r>
              <w:rPr>
                <w:rFonts w:ascii="Times New Roman"/>
              </w:rPr>
              <w:t>50cm</w:t>
            </w:r>
            <w:r>
              <w:rPr>
                <w:rFonts w:hint="eastAsia" w:ascii="Times New Roman"/>
              </w:rPr>
              <w:t>。</w:t>
            </w:r>
          </w:p>
          <w:p>
            <w:pPr>
              <w:pStyle w:val="2"/>
              <w:spacing w:line="360" w:lineRule="auto"/>
              <w:ind w:firstLine="480" w:firstLineChars="200"/>
              <w:rPr>
                <w:rFonts w:ascii="Times New Roman"/>
              </w:rPr>
            </w:pPr>
            <w:r>
              <w:rPr>
                <w:rFonts w:ascii="Times New Roman"/>
              </w:rPr>
              <w:t>4</w:t>
            </w:r>
            <w:r>
              <w:rPr>
                <w:rFonts w:hint="eastAsia" w:ascii="Times New Roman"/>
              </w:rPr>
              <w:t>）雨水口及检查井</w:t>
            </w:r>
          </w:p>
          <w:p>
            <w:pPr>
              <w:pStyle w:val="2"/>
              <w:spacing w:line="360" w:lineRule="auto"/>
              <w:ind w:firstLine="480" w:firstLineChars="200"/>
              <w:rPr>
                <w:rFonts w:ascii="Times New Roman"/>
              </w:rPr>
            </w:pPr>
            <w:r>
              <w:rPr>
                <w:rFonts w:hint="eastAsia" w:ascii="Times New Roman"/>
              </w:rPr>
              <w:t>双箅雨水口</w:t>
            </w:r>
            <w:r>
              <w:rPr>
                <w:rFonts w:ascii="Times New Roman"/>
              </w:rPr>
              <w:t>80</w:t>
            </w:r>
            <w:r>
              <w:rPr>
                <w:rFonts w:hint="eastAsia" w:ascii="Times New Roman"/>
              </w:rPr>
              <w:t>座，单箅雨水口</w:t>
            </w:r>
            <w:r>
              <w:rPr>
                <w:rFonts w:ascii="Times New Roman"/>
              </w:rPr>
              <w:t>62</w:t>
            </w:r>
            <w:r>
              <w:rPr>
                <w:rFonts w:hint="eastAsia" w:ascii="Times New Roman"/>
              </w:rPr>
              <w:t>座，雨水检查井</w:t>
            </w:r>
            <w:r>
              <w:rPr>
                <w:rFonts w:ascii="Times New Roman"/>
              </w:rPr>
              <w:t>61</w:t>
            </w:r>
            <w:r>
              <w:rPr>
                <w:rFonts w:hint="eastAsia" w:ascii="Times New Roman"/>
              </w:rPr>
              <w:t>座，污水检查井</w:t>
            </w:r>
            <w:r>
              <w:rPr>
                <w:rFonts w:ascii="Times New Roman"/>
              </w:rPr>
              <w:t>67</w:t>
            </w:r>
            <w:r>
              <w:rPr>
                <w:rFonts w:hint="eastAsia" w:ascii="Times New Roman"/>
              </w:rPr>
              <w:t>座。</w:t>
            </w:r>
          </w:p>
          <w:p>
            <w:pPr>
              <w:pStyle w:val="2"/>
              <w:spacing w:line="360" w:lineRule="auto"/>
              <w:rPr>
                <w:rFonts w:ascii="Times New Roman"/>
              </w:rPr>
            </w:pPr>
            <w:r>
              <w:rPr>
                <w:rFonts w:ascii="Times New Roman"/>
              </w:rPr>
              <w:t>7</w:t>
            </w:r>
            <w:r>
              <w:rPr>
                <w:rFonts w:hint="eastAsia" w:ascii="Times New Roman"/>
              </w:rPr>
              <w:t>、道路附属工程</w:t>
            </w:r>
          </w:p>
          <w:p>
            <w:pPr>
              <w:pStyle w:val="2"/>
              <w:spacing w:line="360" w:lineRule="auto"/>
              <w:ind w:firstLine="480" w:firstLineChars="200"/>
              <w:jc w:val="both"/>
              <w:rPr>
                <w:rFonts w:ascii="Times New Roman"/>
              </w:rPr>
            </w:pPr>
            <w:r>
              <w:rPr>
                <w:rFonts w:ascii="Times New Roman"/>
              </w:rPr>
              <w:t>1</w:t>
            </w:r>
            <w:r>
              <w:rPr>
                <w:rFonts w:hint="eastAsia" w:ascii="Times New Roman"/>
              </w:rPr>
              <w:t>）交通标志标线及交通信号管理设施</w:t>
            </w:r>
            <w:r>
              <w:rPr>
                <w:rFonts w:ascii="Times New Roman"/>
              </w:rPr>
              <w:t xml:space="preserve"> </w:t>
            </w:r>
          </w:p>
          <w:p>
            <w:pPr>
              <w:pStyle w:val="2"/>
              <w:spacing w:line="360" w:lineRule="auto"/>
              <w:ind w:firstLine="480" w:firstLineChars="200"/>
              <w:jc w:val="both"/>
              <w:rPr>
                <w:rFonts w:ascii="Times New Roman"/>
              </w:rPr>
            </w:pPr>
            <w:r>
              <w:rPr>
                <w:rFonts w:hint="eastAsia" w:ascii="Times New Roman"/>
              </w:rPr>
              <w:t>交通标志、标线及信号设施设置应根据国家标准《道路交通标志和标线》（</w:t>
            </w:r>
            <w:r>
              <w:rPr>
                <w:rFonts w:ascii="Times New Roman"/>
              </w:rPr>
              <w:t>GB5768</w:t>
            </w:r>
            <w:r>
              <w:rPr>
                <w:rFonts w:hint="eastAsia" w:ascii="Times New Roman"/>
              </w:rPr>
              <w:t>－</w:t>
            </w:r>
            <w:r>
              <w:rPr>
                <w:rFonts w:ascii="Times New Roman"/>
              </w:rPr>
              <w:t>2009</w:t>
            </w:r>
            <w:r>
              <w:rPr>
                <w:rFonts w:hint="eastAsia" w:ascii="Times New Roman"/>
              </w:rPr>
              <w:t>）的有关规定执行。</w:t>
            </w:r>
          </w:p>
          <w:p>
            <w:pPr>
              <w:pStyle w:val="2"/>
              <w:spacing w:line="360" w:lineRule="auto"/>
              <w:ind w:left="420" w:leftChars="200"/>
              <w:jc w:val="both"/>
              <w:rPr>
                <w:rFonts w:ascii="Times New Roman"/>
              </w:rPr>
            </w:pPr>
            <w:r>
              <w:rPr>
                <w:rFonts w:hint="eastAsia" w:ascii="Times New Roman"/>
              </w:rPr>
              <w:t>（</w:t>
            </w:r>
            <w:r>
              <w:rPr>
                <w:rFonts w:ascii="Times New Roman"/>
              </w:rPr>
              <w:t>1</w:t>
            </w:r>
            <w:r>
              <w:rPr>
                <w:rFonts w:hint="eastAsia" w:ascii="Times New Roman"/>
              </w:rPr>
              <w:t>）标志</w:t>
            </w:r>
          </w:p>
          <w:p>
            <w:pPr>
              <w:pStyle w:val="2"/>
              <w:spacing w:line="360" w:lineRule="auto"/>
              <w:ind w:firstLine="480" w:firstLineChars="200"/>
              <w:jc w:val="both"/>
              <w:rPr>
                <w:rFonts w:ascii="Times New Roman"/>
              </w:rPr>
            </w:pPr>
            <w:r>
              <w:rPr>
                <w:rFonts w:hint="eastAsia" w:ascii="Times New Roman"/>
              </w:rPr>
              <w:t>交通标志是设置在道路沿线的给予交通车辆行驶以警告、禁令、指示、导向等标示的交通安全管理措施。交通标志分为主标志和辅助标志两类，其中主标志包括警告标志、禁令标志、指示标志、指路标志、旅游区标志、道路施工安全标志和交通信息宣传标志。</w:t>
            </w:r>
          </w:p>
          <w:p>
            <w:pPr>
              <w:pStyle w:val="2"/>
              <w:spacing w:line="360" w:lineRule="auto"/>
              <w:ind w:firstLine="480" w:firstLineChars="200"/>
              <w:jc w:val="both"/>
              <w:rPr>
                <w:rFonts w:ascii="Times New Roman"/>
              </w:rPr>
            </w:pPr>
            <w:r>
              <w:rPr>
                <w:rFonts w:hint="eastAsia" w:ascii="Times New Roman"/>
              </w:rPr>
              <w:t>交通标志总体布置设计，是根据道路走向及线形条件等具体情况，充分考虑</w:t>
            </w:r>
          </w:p>
          <w:p>
            <w:pPr>
              <w:pStyle w:val="2"/>
              <w:spacing w:line="360" w:lineRule="auto"/>
              <w:rPr>
                <w:rFonts w:ascii="Times New Roman"/>
              </w:rPr>
            </w:pPr>
            <w:r>
              <w:rPr>
                <w:rFonts w:hint="eastAsia" w:ascii="Times New Roman"/>
              </w:rPr>
              <w:t>道路沿线以及区域交通组织设计要求，合理设置。交通标志应反映出前方的路段位置、方向，尽可能准确、醒目、简洁、明了，避免造成信息过多和过少现象。</w:t>
            </w:r>
          </w:p>
          <w:p>
            <w:pPr>
              <w:pStyle w:val="2"/>
              <w:spacing w:line="360" w:lineRule="auto"/>
              <w:ind w:firstLine="480" w:firstLineChars="200"/>
              <w:jc w:val="both"/>
              <w:rPr>
                <w:rFonts w:ascii="Times New Roman"/>
              </w:rPr>
            </w:pPr>
            <w:r>
              <w:rPr>
                <w:rFonts w:hint="eastAsia" w:ascii="Times New Roman"/>
              </w:rPr>
              <w:t>预告前方状况对于道路行驶车辆非常重要。在交叉口出入口范围内主要设置指示标志、指路标志及预告标志，交叉口处设置各种信号设施外，还根据区域交通组织设置较为完善的指路、指示、警告、禁令和辅助标志。</w:t>
            </w:r>
          </w:p>
          <w:p>
            <w:pPr>
              <w:pStyle w:val="2"/>
              <w:spacing w:line="360" w:lineRule="auto"/>
              <w:ind w:firstLine="480" w:firstLineChars="200"/>
              <w:jc w:val="both"/>
              <w:rPr>
                <w:rFonts w:ascii="Times New Roman"/>
              </w:rPr>
            </w:pPr>
            <w:r>
              <w:rPr>
                <w:rFonts w:hint="eastAsia" w:ascii="Times New Roman"/>
              </w:rPr>
              <w:t>标牌文字应中英文对照，为了使交通标志在夜间或自然照度低的情况下同样发挥作用，交通标志全部采用反光膜材料。</w:t>
            </w:r>
          </w:p>
          <w:p>
            <w:pPr>
              <w:pStyle w:val="2"/>
              <w:spacing w:line="360" w:lineRule="auto"/>
              <w:ind w:firstLine="480" w:firstLineChars="200"/>
              <w:jc w:val="both"/>
              <w:rPr>
                <w:rFonts w:ascii="Times New Roman"/>
              </w:rPr>
            </w:pPr>
            <w:r>
              <w:rPr>
                <w:rFonts w:hint="eastAsia" w:ascii="Times New Roman"/>
              </w:rPr>
              <w:t>标志底板可采用铝合金板材料制作，板后加固形式采用铝合金龙骨</w:t>
            </w:r>
            <w:r>
              <w:rPr>
                <w:rFonts w:ascii="Times New Roman"/>
              </w:rPr>
              <w:t xml:space="preserve">, </w:t>
            </w:r>
            <w:r>
              <w:rPr>
                <w:rFonts w:hint="eastAsia" w:ascii="Times New Roman"/>
              </w:rPr>
              <w:t>圆形标志用卷边加固，大型指路标志采用铝合金绑边加固。</w:t>
            </w:r>
          </w:p>
          <w:p>
            <w:pPr>
              <w:pStyle w:val="2"/>
              <w:spacing w:line="360" w:lineRule="auto"/>
              <w:ind w:firstLine="480" w:firstLineChars="200"/>
              <w:jc w:val="both"/>
              <w:rPr>
                <w:rFonts w:ascii="Times New Roman"/>
              </w:rPr>
            </w:pPr>
            <w:r>
              <w:rPr>
                <w:rFonts w:hint="eastAsia" w:ascii="Times New Roman"/>
              </w:rPr>
              <w:t>标志立柱可选用</w:t>
            </w:r>
            <w:r>
              <w:rPr>
                <w:rFonts w:ascii="Times New Roman"/>
              </w:rPr>
              <w:t>H</w:t>
            </w:r>
            <w:r>
              <w:rPr>
                <w:rFonts w:hint="eastAsia" w:ascii="Times New Roman"/>
              </w:rPr>
              <w:t>型钢、槽钢及钢管等材料制作，应采用热镀锌处理。结构采用单柱式、双柱式、悬臂式和门式等，部分标志可安装在上跨桥或附近构造物上。</w:t>
            </w:r>
          </w:p>
          <w:p>
            <w:pPr>
              <w:pStyle w:val="2"/>
              <w:spacing w:line="360" w:lineRule="auto"/>
              <w:ind w:firstLine="480" w:firstLineChars="200"/>
              <w:jc w:val="both"/>
              <w:rPr>
                <w:rFonts w:ascii="Times New Roman"/>
              </w:rPr>
            </w:pPr>
            <w:r>
              <w:rPr>
                <w:rFonts w:hint="eastAsia" w:ascii="Times New Roman"/>
              </w:rPr>
              <w:t>（</w:t>
            </w:r>
            <w:r>
              <w:rPr>
                <w:rFonts w:ascii="Times New Roman"/>
              </w:rPr>
              <w:t>2</w:t>
            </w:r>
            <w:r>
              <w:rPr>
                <w:rFonts w:hint="eastAsia" w:ascii="Times New Roman"/>
              </w:rPr>
              <w:t>）标线及标示</w:t>
            </w:r>
          </w:p>
          <w:p>
            <w:pPr>
              <w:pStyle w:val="2"/>
              <w:spacing w:line="360" w:lineRule="auto"/>
              <w:ind w:firstLine="480" w:firstLineChars="200"/>
              <w:jc w:val="both"/>
              <w:rPr>
                <w:rFonts w:ascii="Times New Roman"/>
              </w:rPr>
            </w:pPr>
            <w:r>
              <w:rPr>
                <w:rFonts w:hint="eastAsia" w:ascii="Times New Roman"/>
              </w:rPr>
              <w:t>道路标线是标示在道路上明确车辆行驶路线的交通安全管理设施。</w:t>
            </w:r>
          </w:p>
          <w:p>
            <w:pPr>
              <w:pStyle w:val="2"/>
              <w:spacing w:line="360" w:lineRule="auto"/>
              <w:ind w:firstLine="480" w:firstLineChars="200"/>
              <w:jc w:val="both"/>
              <w:rPr>
                <w:rFonts w:ascii="Times New Roman"/>
              </w:rPr>
            </w:pPr>
            <w:r>
              <w:rPr>
                <w:rFonts w:hint="eastAsia" w:ascii="Times New Roman"/>
              </w:rPr>
              <w:t>地面道路及横向道路交通标线主要包括：中心线、车道分界线、车道边缘线、车道导向线、人行横道线、停止线、导流线及导向箭头等。</w:t>
            </w:r>
          </w:p>
          <w:p>
            <w:pPr>
              <w:pStyle w:val="2"/>
              <w:spacing w:line="360" w:lineRule="auto"/>
              <w:ind w:firstLine="480" w:firstLineChars="200"/>
              <w:jc w:val="both"/>
              <w:rPr>
                <w:rFonts w:ascii="Times New Roman"/>
              </w:rPr>
            </w:pPr>
            <w:r>
              <w:rPr>
                <w:rFonts w:hint="eastAsia" w:ascii="Times New Roman"/>
              </w:rPr>
              <w:t>标线材料：标线材料要求耐久，耐磨耗，耐腐蚀，与路面粘结力强，并具较好的辨别性，同时应保持一定的粗糙度，应采用反光涂料。</w:t>
            </w:r>
          </w:p>
          <w:p>
            <w:pPr>
              <w:pStyle w:val="2"/>
              <w:spacing w:line="360" w:lineRule="auto"/>
              <w:ind w:left="420" w:leftChars="200"/>
              <w:jc w:val="both"/>
              <w:rPr>
                <w:rFonts w:ascii="Times New Roman"/>
              </w:rPr>
            </w:pPr>
            <w:r>
              <w:rPr>
                <w:rFonts w:hint="eastAsia" w:ascii="Times New Roman"/>
              </w:rPr>
              <w:t>（</w:t>
            </w:r>
            <w:r>
              <w:rPr>
                <w:rFonts w:ascii="Times New Roman"/>
              </w:rPr>
              <w:t>3</w:t>
            </w:r>
            <w:r>
              <w:rPr>
                <w:rFonts w:hint="eastAsia" w:ascii="Times New Roman"/>
              </w:rPr>
              <w:t>）交通管理设施</w:t>
            </w:r>
          </w:p>
          <w:p>
            <w:pPr>
              <w:pStyle w:val="2"/>
              <w:spacing w:line="360" w:lineRule="auto"/>
              <w:ind w:firstLine="480" w:firstLineChars="200"/>
              <w:jc w:val="both"/>
              <w:rPr>
                <w:rFonts w:ascii="Times New Roman"/>
              </w:rPr>
            </w:pPr>
            <w:r>
              <w:rPr>
                <w:rFonts w:hint="eastAsia" w:ascii="Times New Roman"/>
              </w:rPr>
              <w:t>交通信号灯的设置应与交通标志、标线和管理设施相结合。在地面道路上一些比较重要路口设置信号设施，信号设施包括信号机、信号灯、信号灯杆及基础、窨井、通讯管道、电缆等。</w:t>
            </w:r>
          </w:p>
          <w:p>
            <w:pPr>
              <w:pStyle w:val="2"/>
              <w:spacing w:line="360" w:lineRule="auto"/>
              <w:ind w:firstLine="480" w:firstLineChars="200"/>
              <w:jc w:val="both"/>
              <w:rPr>
                <w:rFonts w:ascii="Times New Roman"/>
              </w:rPr>
            </w:pPr>
            <w:r>
              <w:rPr>
                <w:rFonts w:hint="eastAsia" w:ascii="Times New Roman"/>
              </w:rPr>
              <w:t>对于路口车辆流向较为简单的采用</w:t>
            </w:r>
            <w:r>
              <w:rPr>
                <w:rFonts w:ascii="Times New Roman"/>
              </w:rPr>
              <w:t>2</w:t>
            </w:r>
            <w:r>
              <w:rPr>
                <w:rFonts w:hint="eastAsia" w:ascii="Times New Roman"/>
              </w:rPr>
              <w:t>相位控制，反之采用多相位控制，以提高路口通行能力。</w:t>
            </w:r>
          </w:p>
          <w:p>
            <w:pPr>
              <w:pStyle w:val="2"/>
              <w:spacing w:line="360" w:lineRule="auto"/>
              <w:ind w:firstLine="480" w:firstLineChars="200"/>
              <w:jc w:val="both"/>
              <w:rPr>
                <w:rFonts w:ascii="Times New Roman"/>
              </w:rPr>
            </w:pPr>
            <w:r>
              <w:rPr>
                <w:rFonts w:ascii="Times New Roman"/>
              </w:rPr>
              <w:t>2</w:t>
            </w:r>
            <w:r>
              <w:rPr>
                <w:rFonts w:hint="eastAsia" w:ascii="Times New Roman"/>
              </w:rPr>
              <w:t>）无障碍设施工程</w:t>
            </w:r>
          </w:p>
          <w:p>
            <w:pPr>
              <w:pStyle w:val="2"/>
              <w:spacing w:line="360" w:lineRule="auto"/>
              <w:ind w:firstLine="480" w:firstLineChars="200"/>
              <w:jc w:val="both"/>
              <w:rPr>
                <w:rFonts w:ascii="Times New Roman"/>
              </w:rPr>
            </w:pPr>
            <w:r>
              <w:rPr>
                <w:rFonts w:hint="eastAsia" w:ascii="Times New Roman"/>
              </w:rPr>
              <w:t>根据我国现有国家标准《无障碍设计规范》（</w:t>
            </w:r>
            <w:r>
              <w:rPr>
                <w:rFonts w:ascii="Times New Roman"/>
              </w:rPr>
              <w:t>GB50763-2012</w:t>
            </w:r>
            <w:r>
              <w:rPr>
                <w:rFonts w:hint="eastAsia" w:ascii="Times New Roman"/>
              </w:rPr>
              <w:t>），应全面推行</w:t>
            </w:r>
          </w:p>
          <w:p>
            <w:pPr>
              <w:pStyle w:val="2"/>
              <w:spacing w:line="360" w:lineRule="auto"/>
              <w:ind w:firstLine="480" w:firstLineChars="200"/>
              <w:jc w:val="both"/>
              <w:rPr>
                <w:rFonts w:ascii="Times New Roman"/>
              </w:rPr>
            </w:pPr>
            <w:r>
              <w:rPr>
                <w:rFonts w:hint="eastAsia" w:ascii="Times New Roman"/>
              </w:rPr>
              <w:t>城市的无障碍环境。南桥新城居住社区作为一个市政功能齐全、总体布局合理、城市景观优美、环境质量优良的片区，应该把无障碍设施作为建设的一个重要内容。</w:t>
            </w:r>
          </w:p>
          <w:p>
            <w:pPr>
              <w:pStyle w:val="2"/>
              <w:spacing w:line="360" w:lineRule="auto"/>
              <w:ind w:firstLine="480" w:firstLineChars="200"/>
              <w:jc w:val="both"/>
              <w:rPr>
                <w:rFonts w:ascii="Times New Roman"/>
              </w:rPr>
            </w:pPr>
            <w:r>
              <w:rPr>
                <w:rFonts w:hint="eastAsia" w:ascii="Times New Roman"/>
              </w:rPr>
              <w:t>本工程无障碍设计需在道路路段人行道、沿线单位出入口、道路交叉口、人</w:t>
            </w:r>
          </w:p>
          <w:p>
            <w:pPr>
              <w:pStyle w:val="2"/>
              <w:spacing w:line="360" w:lineRule="auto"/>
              <w:rPr>
                <w:rFonts w:ascii="Times New Roman"/>
              </w:rPr>
            </w:pPr>
            <w:r>
              <w:rPr>
                <w:rFonts w:hint="eastAsia" w:ascii="Times New Roman"/>
              </w:rPr>
              <w:t>行过街设施、桥梁、公交车站等设施处满足视力残疾者与肢体残疾者以及体弱老人、儿童等利用道路交通设施出行的需要。</w:t>
            </w:r>
          </w:p>
          <w:p>
            <w:pPr>
              <w:pStyle w:val="2"/>
              <w:spacing w:line="360" w:lineRule="auto"/>
              <w:ind w:firstLine="480" w:firstLineChars="200"/>
              <w:jc w:val="both"/>
              <w:rPr>
                <w:rFonts w:ascii="Times New Roman"/>
              </w:rPr>
            </w:pPr>
            <w:r>
              <w:rPr>
                <w:rFonts w:hint="eastAsia" w:ascii="Times New Roman"/>
              </w:rPr>
              <w:t>本次道路工程无障碍设施，在道路路段上铺设视力残疾者行进盲道，以引导视力残疾者利用脚底的触感行走。行进盲道在路段上连续铺设，无障碍物铺设位置一般距绿化带或行道树树穴</w:t>
            </w:r>
            <w:r>
              <w:rPr>
                <w:rFonts w:ascii="Times New Roman"/>
              </w:rPr>
              <w:t>0.25-0.3m</w:t>
            </w:r>
            <w:r>
              <w:rPr>
                <w:rFonts w:hint="eastAsia" w:ascii="Times New Roman"/>
              </w:rPr>
              <w:t>，行进盲道宽度</w:t>
            </w:r>
            <w:r>
              <w:rPr>
                <w:rFonts w:ascii="Times New Roman"/>
              </w:rPr>
              <w:t>0.50m</w:t>
            </w:r>
            <w:r>
              <w:rPr>
                <w:rFonts w:hint="eastAsia" w:ascii="Times New Roman"/>
              </w:rPr>
              <w:t>。行进盲道转折处设提示盲道。对于确实存在的障碍物，或可能引起视残者危险的物体，采用提示盲道圈围，以提醒视残者绕开。同时，路段人行道上不设有突然的高差与横坎，以方便肢残者利用轮椅行进。如有高差或横坎，以斜坡过渡，斜坡坡度满足</w:t>
            </w:r>
            <w:r>
              <w:rPr>
                <w:rFonts w:ascii="Times New Roman"/>
              </w:rPr>
              <w:t xml:space="preserve"> 1</w:t>
            </w:r>
            <w:r>
              <w:rPr>
                <w:rFonts w:hint="eastAsia" w:ascii="Times New Roman"/>
              </w:rPr>
              <w:t>：</w:t>
            </w:r>
            <w:r>
              <w:rPr>
                <w:rFonts w:ascii="Times New Roman"/>
              </w:rPr>
              <w:t xml:space="preserve">20 </w:t>
            </w:r>
            <w:r>
              <w:rPr>
                <w:rFonts w:hint="eastAsia" w:ascii="Times New Roman"/>
              </w:rPr>
              <w:t>的要求。</w:t>
            </w:r>
          </w:p>
          <w:p>
            <w:pPr>
              <w:pStyle w:val="2"/>
              <w:spacing w:line="360" w:lineRule="auto"/>
              <w:ind w:firstLine="480" w:firstLineChars="200"/>
              <w:jc w:val="both"/>
              <w:rPr>
                <w:rFonts w:ascii="Times New Roman"/>
              </w:rPr>
            </w:pPr>
            <w:r>
              <w:rPr>
                <w:rFonts w:hint="eastAsia" w:ascii="Times New Roman"/>
              </w:rPr>
              <w:t>道路交叉口人行道在对应人行横道线的缘石部位设置缘石坡道，其中单面坡</w:t>
            </w:r>
          </w:p>
          <w:p>
            <w:pPr>
              <w:pStyle w:val="2"/>
              <w:spacing w:line="360" w:lineRule="auto"/>
              <w:rPr>
                <w:rFonts w:ascii="Times New Roman"/>
              </w:rPr>
            </w:pPr>
            <w:r>
              <w:rPr>
                <w:rFonts w:hint="eastAsia" w:ascii="Times New Roman"/>
              </w:rPr>
              <w:t>缘石坡道坡度为</w:t>
            </w:r>
            <w:r>
              <w:rPr>
                <w:rFonts w:ascii="Times New Roman"/>
              </w:rPr>
              <w:t>1</w:t>
            </w:r>
            <w:r>
              <w:rPr>
                <w:rFonts w:hint="eastAsia" w:ascii="Times New Roman"/>
              </w:rPr>
              <w:t>：</w:t>
            </w:r>
            <w:r>
              <w:rPr>
                <w:rFonts w:ascii="Times New Roman"/>
              </w:rPr>
              <w:t xml:space="preserve">20 </w:t>
            </w:r>
            <w:r>
              <w:rPr>
                <w:rFonts w:hint="eastAsia" w:ascii="Times New Roman"/>
              </w:rPr>
              <w:t>三面坡缘石坡道坡度为</w:t>
            </w:r>
            <w:r>
              <w:rPr>
                <w:rFonts w:ascii="Times New Roman"/>
              </w:rPr>
              <w:t>1</w:t>
            </w:r>
            <w:r>
              <w:rPr>
                <w:rFonts w:hint="eastAsia" w:ascii="Times New Roman"/>
              </w:rPr>
              <w:t>：</w:t>
            </w:r>
            <w:r>
              <w:rPr>
                <w:rFonts w:ascii="Times New Roman"/>
              </w:rPr>
              <w:t>12</w:t>
            </w:r>
            <w:r>
              <w:rPr>
                <w:rFonts w:hint="eastAsia" w:ascii="Times New Roman"/>
              </w:rPr>
              <w:t>。坡道下口高出车行道的地面不得大于</w:t>
            </w:r>
            <w:r>
              <w:rPr>
                <w:rFonts w:ascii="Times New Roman"/>
              </w:rPr>
              <w:t>10mm</w:t>
            </w:r>
            <w:r>
              <w:rPr>
                <w:rFonts w:hint="eastAsia" w:ascii="Times New Roman"/>
              </w:rPr>
              <w:t>。交叉口人行横道线贯通道路两侧，经过道路分隔带处压低高度，满足轮椅车通行。在交叉口处设置提示盲道，提示盲道与人行道的行进盲道连接。同时还设置音响设施，以使视残者确认可以通过交叉口。</w:t>
            </w:r>
          </w:p>
          <w:p>
            <w:pPr>
              <w:pStyle w:val="2"/>
              <w:spacing w:line="360" w:lineRule="auto"/>
              <w:ind w:firstLine="480" w:firstLineChars="200"/>
              <w:jc w:val="both"/>
              <w:rPr>
                <w:rFonts w:ascii="Times New Roman"/>
              </w:rPr>
            </w:pPr>
            <w:r>
              <w:rPr>
                <w:rFonts w:hint="eastAsia" w:ascii="Times New Roman"/>
              </w:rPr>
              <w:t>人行道对应公交车站处设置提示盲道与轮椅坡道，方便视残者与肢残者候车、上下车。人行道上提示盲道与行进盲道连接，提示盲道设置在行进盲道转折处，并在候车站牌侧设提示盲道。轮椅坡道坡度</w:t>
            </w:r>
            <w:r>
              <w:rPr>
                <w:rFonts w:ascii="Times New Roman"/>
              </w:rPr>
              <w:t>1</w:t>
            </w:r>
            <w:r>
              <w:rPr>
                <w:rFonts w:hint="eastAsia" w:ascii="Times New Roman"/>
              </w:rPr>
              <w:t>：</w:t>
            </w:r>
            <w:r>
              <w:rPr>
                <w:rFonts w:ascii="Times New Roman"/>
              </w:rPr>
              <w:t>20</w:t>
            </w:r>
            <w:r>
              <w:rPr>
                <w:rFonts w:hint="eastAsia" w:ascii="Times New Roman"/>
              </w:rPr>
              <w:t>。</w:t>
            </w:r>
          </w:p>
          <w:p>
            <w:pPr>
              <w:pStyle w:val="2"/>
              <w:spacing w:line="360" w:lineRule="auto"/>
              <w:ind w:firstLine="480" w:firstLineChars="200"/>
              <w:jc w:val="both"/>
              <w:rPr>
                <w:rFonts w:ascii="Times New Roman"/>
              </w:rPr>
            </w:pPr>
            <w:r>
              <w:rPr>
                <w:rFonts w:ascii="Times New Roman"/>
              </w:rPr>
              <w:t>3</w:t>
            </w:r>
            <w:r>
              <w:rPr>
                <w:rFonts w:hint="eastAsia" w:ascii="Times New Roman"/>
              </w:rPr>
              <w:t>）人行护栏</w:t>
            </w:r>
          </w:p>
          <w:p>
            <w:pPr>
              <w:pStyle w:val="2"/>
              <w:spacing w:line="360" w:lineRule="auto"/>
              <w:ind w:firstLine="480" w:firstLineChars="200"/>
              <w:jc w:val="both"/>
              <w:rPr>
                <w:rFonts w:ascii="Times New Roman"/>
              </w:rPr>
            </w:pPr>
            <w:r>
              <w:rPr>
                <w:rFonts w:hint="eastAsia" w:ascii="Times New Roman"/>
              </w:rPr>
              <w:t>为了引导行人按照交通红、绿灯安全、有序地过马路，本工程在交叉口各个象限交叉口转弯的</w:t>
            </w:r>
            <w:r>
              <w:rPr>
                <w:rFonts w:ascii="Times New Roman"/>
              </w:rPr>
              <w:t>30m</w:t>
            </w:r>
            <w:r>
              <w:rPr>
                <w:rFonts w:hint="eastAsia" w:ascii="Times New Roman"/>
              </w:rPr>
              <w:t>范围拟设置人行护栏（护栏设置在路缘石边线约</w:t>
            </w:r>
            <w:r>
              <w:rPr>
                <w:rFonts w:ascii="Times New Roman"/>
              </w:rPr>
              <w:t>25cm</w:t>
            </w:r>
            <w:r>
              <w:rPr>
                <w:rFonts w:hint="eastAsia" w:ascii="Times New Roman"/>
              </w:rPr>
              <w:t>，斑马线位置断开）。</w:t>
            </w:r>
          </w:p>
          <w:p>
            <w:pPr>
              <w:pStyle w:val="2"/>
              <w:spacing w:line="360" w:lineRule="auto"/>
              <w:ind w:firstLine="480" w:firstLineChars="200"/>
              <w:jc w:val="both"/>
              <w:rPr>
                <w:rFonts w:ascii="Times New Roman"/>
              </w:rPr>
            </w:pPr>
            <w:r>
              <w:rPr>
                <w:rFonts w:hint="eastAsia" w:ascii="Times New Roman"/>
              </w:rPr>
              <w:t>护栏的设置必须考虑与周边环境相协调，根据沿线不同用地规划，选择合适</w:t>
            </w:r>
          </w:p>
          <w:p>
            <w:pPr>
              <w:pStyle w:val="2"/>
              <w:spacing w:line="360" w:lineRule="auto"/>
              <w:jc w:val="both"/>
              <w:rPr>
                <w:rFonts w:ascii="Times New Roman"/>
              </w:rPr>
            </w:pPr>
            <w:r>
              <w:rPr>
                <w:rFonts w:hint="eastAsia" w:ascii="Times New Roman"/>
              </w:rPr>
              <w:t>的栏杆形式。以保证工程的建设既实用又美观。</w:t>
            </w:r>
          </w:p>
          <w:p>
            <w:pPr>
              <w:pStyle w:val="2"/>
              <w:spacing w:line="360" w:lineRule="auto"/>
              <w:ind w:left="420" w:leftChars="200"/>
              <w:jc w:val="both"/>
              <w:rPr>
                <w:rFonts w:ascii="Times New Roman"/>
              </w:rPr>
            </w:pPr>
            <w:r>
              <w:rPr>
                <w:rFonts w:ascii="Times New Roman"/>
              </w:rPr>
              <w:t>4</w:t>
            </w:r>
            <w:r>
              <w:rPr>
                <w:rFonts w:hint="eastAsia" w:ascii="Times New Roman"/>
              </w:rPr>
              <w:t>）人行道装</w:t>
            </w:r>
          </w:p>
          <w:p>
            <w:pPr>
              <w:pStyle w:val="2"/>
              <w:spacing w:line="360" w:lineRule="auto"/>
              <w:ind w:firstLine="480" w:firstLineChars="200"/>
              <w:jc w:val="both"/>
              <w:rPr>
                <w:rFonts w:ascii="Times New Roman"/>
              </w:rPr>
            </w:pPr>
            <w:r>
              <w:rPr>
                <w:rFonts w:hint="eastAsia" w:ascii="Times New Roman"/>
              </w:rPr>
              <w:t>人行道的铺装主色系定为浅灰色，配以黄色盲道，确保人行道的整体效果，同时可使人行道长时间保证干净、整洁，不显陈旧。</w:t>
            </w:r>
          </w:p>
          <w:p>
            <w:pPr>
              <w:pStyle w:val="2"/>
              <w:spacing w:line="360" w:lineRule="auto"/>
              <w:ind w:firstLine="480" w:firstLineChars="200"/>
              <w:jc w:val="both"/>
              <w:rPr>
                <w:rFonts w:ascii="Times New Roman"/>
              </w:rPr>
            </w:pPr>
            <w:r>
              <w:rPr>
                <w:rFonts w:hint="eastAsia" w:ascii="Times New Roman"/>
              </w:rPr>
              <w:t>另外，在灰色调的铺装色彩中点缀绿色色带，用绿色来表达道路的生态特点。</w:t>
            </w:r>
          </w:p>
          <w:p>
            <w:pPr>
              <w:pStyle w:val="2"/>
              <w:spacing w:line="360" w:lineRule="auto"/>
              <w:jc w:val="both"/>
              <w:rPr>
                <w:rFonts w:ascii="Times New Roman"/>
              </w:rPr>
            </w:pPr>
            <w:r>
              <w:rPr>
                <w:rFonts w:ascii="Times New Roman"/>
              </w:rPr>
              <w:t>8</w:t>
            </w:r>
            <w:r>
              <w:rPr>
                <w:rFonts w:hint="eastAsia" w:ascii="Times New Roman"/>
              </w:rPr>
              <w:t>、照明工程</w:t>
            </w:r>
          </w:p>
          <w:p>
            <w:pPr>
              <w:pStyle w:val="2"/>
              <w:spacing w:line="360" w:lineRule="auto"/>
              <w:ind w:firstLine="480" w:firstLineChars="200"/>
              <w:jc w:val="both"/>
              <w:rPr>
                <w:rFonts w:ascii="Times New Roman"/>
              </w:rPr>
            </w:pPr>
            <w:r>
              <w:rPr>
                <w:rFonts w:ascii="Times New Roman"/>
              </w:rPr>
              <w:t>1</w:t>
            </w:r>
            <w:r>
              <w:rPr>
                <w:rFonts w:hint="eastAsia" w:ascii="Times New Roman"/>
              </w:rPr>
              <w:t>）道路照明布置方式</w:t>
            </w:r>
          </w:p>
          <w:p>
            <w:pPr>
              <w:pStyle w:val="2"/>
              <w:spacing w:line="360" w:lineRule="auto"/>
              <w:ind w:firstLine="480" w:firstLineChars="200"/>
              <w:jc w:val="both"/>
              <w:rPr>
                <w:rFonts w:ascii="Times New Roman"/>
              </w:rPr>
            </w:pPr>
            <w:r>
              <w:rPr>
                <w:rFonts w:hint="eastAsia" w:ascii="Times New Roman"/>
              </w:rPr>
              <w:t>桥西街（牧马路～慕山路）红线宽度为</w:t>
            </w:r>
            <w:r>
              <w:rPr>
                <w:rFonts w:ascii="Times New Roman"/>
              </w:rPr>
              <w:t>32</w:t>
            </w:r>
            <w:r>
              <w:rPr>
                <w:rFonts w:hint="eastAsia" w:ascii="Times New Roman"/>
              </w:rPr>
              <w:t>米，路灯沿两侧分隔带采用双侧对称布置，纵向间距一般为</w:t>
            </w:r>
            <w:r>
              <w:rPr>
                <w:rFonts w:ascii="Times New Roman"/>
              </w:rPr>
              <w:t>35</w:t>
            </w:r>
            <w:r>
              <w:rPr>
                <w:rFonts w:hint="eastAsia" w:ascii="Times New Roman"/>
              </w:rPr>
              <w:t>米。采用</w:t>
            </w:r>
            <w:r>
              <w:rPr>
                <w:rFonts w:ascii="Times New Roman"/>
              </w:rPr>
              <w:t>10m+10m/NG150W+NG100W</w:t>
            </w:r>
            <w:r>
              <w:rPr>
                <w:rFonts w:hint="eastAsia" w:ascii="Times New Roman"/>
              </w:rPr>
              <w:t>，悬挑长度为</w:t>
            </w:r>
            <w:r>
              <w:rPr>
                <w:rFonts w:ascii="Times New Roman"/>
              </w:rPr>
              <w:t>1+1</w:t>
            </w:r>
            <w:r>
              <w:rPr>
                <w:rFonts w:hint="eastAsia" w:ascii="Times New Roman"/>
              </w:rPr>
              <w:t>米，灯具仰角</w:t>
            </w:r>
            <w:r>
              <w:rPr>
                <w:rFonts w:ascii="Times New Roman"/>
              </w:rPr>
              <w:t>10</w:t>
            </w:r>
            <w:r>
              <w:rPr>
                <w:rFonts w:hint="eastAsia" w:ascii="Times New Roman"/>
              </w:rPr>
              <w:t>度。路口处采用单挑灯</w:t>
            </w:r>
            <w:r>
              <w:rPr>
                <w:rFonts w:ascii="Times New Roman"/>
              </w:rPr>
              <w:t>4m/NG400W</w:t>
            </w:r>
            <w:r>
              <w:rPr>
                <w:rFonts w:hint="eastAsia" w:ascii="Times New Roman"/>
              </w:rPr>
              <w:t>或中杆灯</w:t>
            </w:r>
            <w:r>
              <w:rPr>
                <w:rFonts w:ascii="Times New Roman"/>
              </w:rPr>
              <w:t>15m/3xNG400W</w:t>
            </w:r>
            <w:r>
              <w:rPr>
                <w:rFonts w:hint="eastAsia" w:ascii="Times New Roman"/>
              </w:rPr>
              <w:t>加强照明。</w:t>
            </w:r>
          </w:p>
          <w:p>
            <w:pPr>
              <w:pStyle w:val="2"/>
              <w:spacing w:line="360" w:lineRule="auto"/>
              <w:ind w:firstLine="480" w:firstLineChars="200"/>
              <w:jc w:val="both"/>
              <w:rPr>
                <w:rFonts w:ascii="Times New Roman"/>
              </w:rPr>
            </w:pPr>
            <w:r>
              <w:rPr>
                <w:rFonts w:ascii="Times New Roman"/>
              </w:rPr>
              <w:t>2</w:t>
            </w:r>
            <w:r>
              <w:rPr>
                <w:rFonts w:hint="eastAsia" w:ascii="Times New Roman"/>
              </w:rPr>
              <w:t>）供配电设计</w:t>
            </w:r>
          </w:p>
          <w:p>
            <w:pPr>
              <w:pStyle w:val="2"/>
              <w:spacing w:line="360" w:lineRule="auto"/>
              <w:ind w:firstLine="480" w:firstLineChars="200"/>
              <w:jc w:val="both"/>
              <w:rPr>
                <w:rFonts w:ascii="Times New Roman"/>
              </w:rPr>
            </w:pPr>
            <w:r>
              <w:rPr>
                <w:rFonts w:hint="eastAsia" w:ascii="Times New Roman"/>
              </w:rPr>
              <w:t>桥西街道路长度为</w:t>
            </w:r>
            <w:r>
              <w:rPr>
                <w:rFonts w:ascii="Times New Roman"/>
              </w:rPr>
              <w:t>124</w:t>
            </w:r>
            <w:r>
              <w:rPr>
                <w:rFonts w:hint="eastAsia" w:ascii="Times New Roman"/>
              </w:rPr>
              <w:t>米，电源引自就近道路照明低压电源。路灯配电选用</w:t>
            </w:r>
            <w:r>
              <w:rPr>
                <w:rFonts w:ascii="Times New Roman"/>
              </w:rPr>
              <w:t>YJLHV-4x25+E16mm2</w:t>
            </w:r>
            <w:r>
              <w:rPr>
                <w:rFonts w:hint="eastAsia" w:ascii="Times New Roman"/>
              </w:rPr>
              <w:t>电力电缆，线路电压损失满足</w:t>
            </w:r>
            <w:r>
              <w:rPr>
                <w:rFonts w:ascii="Times New Roman"/>
              </w:rPr>
              <w:t>10%</w:t>
            </w:r>
            <w:r>
              <w:rPr>
                <w:rFonts w:hint="eastAsia" w:ascii="Times New Roman"/>
              </w:rPr>
              <w:t>以内。采用单回路供电，三相间隔配；即依次按</w:t>
            </w:r>
            <w:r>
              <w:rPr>
                <w:rFonts w:ascii="Times New Roman"/>
              </w:rPr>
              <w:t xml:space="preserve"> L1,L2,L3 </w:t>
            </w:r>
            <w:r>
              <w:rPr>
                <w:rFonts w:hint="eastAsia" w:ascii="Times New Roman"/>
              </w:rPr>
              <w:t>相序接入主干线。单灯就地补偿，要求功率因数达到</w:t>
            </w:r>
            <w:r>
              <w:rPr>
                <w:rFonts w:ascii="Times New Roman"/>
              </w:rPr>
              <w:t>0.85</w:t>
            </w:r>
            <w:r>
              <w:rPr>
                <w:rFonts w:hint="eastAsia" w:ascii="Times New Roman"/>
              </w:rPr>
              <w:t>以上。</w:t>
            </w:r>
          </w:p>
          <w:p>
            <w:pPr>
              <w:pStyle w:val="2"/>
              <w:spacing w:line="360" w:lineRule="auto"/>
              <w:ind w:firstLine="480" w:firstLineChars="200"/>
              <w:jc w:val="both"/>
              <w:rPr>
                <w:rFonts w:ascii="Times New Roman"/>
              </w:rPr>
            </w:pPr>
            <w:r>
              <w:rPr>
                <w:rFonts w:ascii="Times New Roman"/>
              </w:rPr>
              <w:t>3</w:t>
            </w:r>
            <w:r>
              <w:rPr>
                <w:rFonts w:hint="eastAsia" w:ascii="Times New Roman"/>
              </w:rPr>
              <w:t>）电缆线路设计</w:t>
            </w:r>
          </w:p>
          <w:p>
            <w:pPr>
              <w:pStyle w:val="2"/>
              <w:spacing w:line="360" w:lineRule="auto"/>
              <w:ind w:firstLine="480" w:firstLineChars="200"/>
              <w:rPr>
                <w:rFonts w:ascii="Times New Roman"/>
              </w:rPr>
            </w:pPr>
            <w:r>
              <w:rPr>
                <w:rFonts w:hint="eastAsia" w:ascii="Times New Roman"/>
              </w:rPr>
              <w:t>（</w:t>
            </w:r>
            <w:r>
              <w:rPr>
                <w:rFonts w:ascii="Times New Roman"/>
              </w:rPr>
              <w:t>1</w:t>
            </w:r>
            <w:r>
              <w:rPr>
                <w:rFonts w:hint="eastAsia" w:ascii="Times New Roman"/>
              </w:rPr>
              <w:t>）主干线采用敷设</w:t>
            </w:r>
            <w:r>
              <w:rPr>
                <w:rFonts w:ascii="Times New Roman"/>
              </w:rPr>
              <w:t>2</w:t>
            </w:r>
            <w:r>
              <w:rPr>
                <w:rFonts w:hint="eastAsia" w:ascii="Times New Roman"/>
              </w:rPr>
              <w:t>根</w:t>
            </w:r>
            <w:r>
              <w:rPr>
                <w:rFonts w:hint="eastAsia" w:ascii="MS Gothic" w:hAnsi="MS Gothic" w:eastAsia="MS Gothic" w:cs="MS Gothic"/>
              </w:rPr>
              <w:t>∅</w:t>
            </w:r>
            <w:r>
              <w:rPr>
                <w:rFonts w:ascii="Times New Roman"/>
              </w:rPr>
              <w:t>100PE</w:t>
            </w:r>
            <w:r>
              <w:rPr>
                <w:rFonts w:hint="eastAsia" w:ascii="Times New Roman"/>
              </w:rPr>
              <w:t>管</w:t>
            </w:r>
            <w:r>
              <w:rPr>
                <w:rFonts w:ascii="Times New Roman"/>
              </w:rPr>
              <w:t>(</w:t>
            </w:r>
            <w:r>
              <w:rPr>
                <w:rFonts w:hint="eastAsia" w:ascii="Times New Roman"/>
              </w:rPr>
              <w:t>内径</w:t>
            </w:r>
            <w:r>
              <w:rPr>
                <w:rFonts w:ascii="Times New Roman"/>
              </w:rPr>
              <w:t>)</w:t>
            </w:r>
            <w:r>
              <w:rPr>
                <w:rFonts w:hint="eastAsia" w:ascii="Times New Roman"/>
              </w:rPr>
              <w:t>，</w:t>
            </w:r>
            <w:r>
              <w:rPr>
                <w:rFonts w:ascii="Times New Roman"/>
              </w:rPr>
              <w:t>PE</w:t>
            </w:r>
            <w:r>
              <w:rPr>
                <w:rFonts w:hint="eastAsia" w:ascii="Times New Roman"/>
              </w:rPr>
              <w:t>管采用热套或胶接的方式连接，埋深</w:t>
            </w:r>
            <w:r>
              <w:rPr>
                <w:rFonts w:ascii="Times New Roman"/>
              </w:rPr>
              <w:t>1.2</w:t>
            </w:r>
            <w:r>
              <w:rPr>
                <w:rFonts w:hint="eastAsia" w:ascii="Times New Roman"/>
              </w:rPr>
              <w:t>米，平均开挖宽度</w:t>
            </w:r>
            <w:r>
              <w:rPr>
                <w:rFonts w:ascii="Times New Roman"/>
              </w:rPr>
              <w:t>0.8</w:t>
            </w:r>
            <w:r>
              <w:rPr>
                <w:rFonts w:hint="eastAsia" w:ascii="Times New Roman"/>
              </w:rPr>
              <w:t>米。</w:t>
            </w:r>
          </w:p>
          <w:p>
            <w:pPr>
              <w:pStyle w:val="2"/>
              <w:spacing w:line="360" w:lineRule="auto"/>
              <w:ind w:firstLine="480" w:firstLineChars="200"/>
              <w:jc w:val="both"/>
              <w:rPr>
                <w:rFonts w:ascii="Times New Roman"/>
              </w:rPr>
            </w:pPr>
            <w:r>
              <w:rPr>
                <w:rFonts w:hint="eastAsia" w:ascii="Times New Roman"/>
              </w:rPr>
              <w:t>（</w:t>
            </w:r>
            <w:r>
              <w:rPr>
                <w:rFonts w:ascii="Times New Roman"/>
              </w:rPr>
              <w:t>2</w:t>
            </w:r>
            <w:r>
              <w:rPr>
                <w:rFonts w:hint="eastAsia" w:ascii="Times New Roman"/>
              </w:rPr>
              <w:t>）过路采用</w:t>
            </w:r>
            <w:r>
              <w:rPr>
                <w:rFonts w:ascii="Times New Roman"/>
              </w:rPr>
              <w:t>G100</w:t>
            </w:r>
            <w:r>
              <w:rPr>
                <w:rFonts w:hint="eastAsia" w:ascii="Times New Roman"/>
              </w:rPr>
              <w:t>热镀锌钢管敷设，钢管采用加套管焊接方式连接。</w:t>
            </w:r>
          </w:p>
          <w:p>
            <w:pPr>
              <w:pStyle w:val="2"/>
              <w:spacing w:line="360" w:lineRule="auto"/>
              <w:ind w:firstLine="480" w:firstLineChars="200"/>
              <w:jc w:val="both"/>
              <w:rPr>
                <w:rFonts w:ascii="Times New Roman"/>
              </w:rPr>
            </w:pPr>
            <w:r>
              <w:rPr>
                <w:rFonts w:hint="eastAsia" w:ascii="Times New Roman"/>
              </w:rPr>
              <w:t>（</w:t>
            </w:r>
            <w:r>
              <w:rPr>
                <w:rFonts w:ascii="Times New Roman"/>
              </w:rPr>
              <w:t>3</w:t>
            </w:r>
            <w:r>
              <w:rPr>
                <w:rFonts w:hint="eastAsia" w:ascii="Times New Roman"/>
              </w:rPr>
              <w:t>）每座路灯旁均设有路灯接线井，电缆交汇井的基础同路灯接线井。</w:t>
            </w:r>
          </w:p>
          <w:p>
            <w:pPr>
              <w:pStyle w:val="2"/>
              <w:spacing w:line="360" w:lineRule="auto"/>
              <w:ind w:firstLine="480" w:firstLineChars="200"/>
              <w:jc w:val="both"/>
              <w:rPr>
                <w:rFonts w:ascii="Times New Roman"/>
              </w:rPr>
            </w:pPr>
            <w:r>
              <w:rPr>
                <w:rFonts w:ascii="Times New Roman"/>
              </w:rPr>
              <w:t>4</w:t>
            </w:r>
            <w:r>
              <w:rPr>
                <w:rFonts w:hint="eastAsia" w:ascii="Times New Roman"/>
              </w:rPr>
              <w:t>）防雷、</w:t>
            </w:r>
            <w:r>
              <w:rPr>
                <w:rFonts w:ascii="Times New Roman"/>
              </w:rPr>
              <w:t xml:space="preserve"> </w:t>
            </w:r>
            <w:r>
              <w:rPr>
                <w:rFonts w:hint="eastAsia" w:ascii="Times New Roman"/>
              </w:rPr>
              <w:t>接地保护</w:t>
            </w:r>
          </w:p>
          <w:p>
            <w:pPr>
              <w:pStyle w:val="2"/>
              <w:spacing w:line="360" w:lineRule="auto"/>
              <w:ind w:firstLine="480" w:firstLineChars="200"/>
              <w:jc w:val="both"/>
              <w:rPr>
                <w:rFonts w:ascii="Times New Roman"/>
              </w:rPr>
            </w:pPr>
            <w:r>
              <w:rPr>
                <w:rFonts w:hint="eastAsia" w:ascii="Times New Roman"/>
              </w:rPr>
              <w:t>防雷系统：</w:t>
            </w:r>
          </w:p>
          <w:p>
            <w:pPr>
              <w:pStyle w:val="2"/>
              <w:spacing w:line="360" w:lineRule="auto"/>
              <w:ind w:firstLine="480" w:firstLineChars="200"/>
              <w:jc w:val="both"/>
              <w:rPr>
                <w:rFonts w:ascii="Times New Roman"/>
              </w:rPr>
            </w:pPr>
            <w:r>
              <w:rPr>
                <w:rFonts w:hint="eastAsia" w:ascii="Times New Roman"/>
              </w:rPr>
              <w:t>（</w:t>
            </w:r>
            <w:r>
              <w:rPr>
                <w:rFonts w:ascii="Times New Roman"/>
              </w:rPr>
              <w:t>1</w:t>
            </w:r>
            <w:r>
              <w:rPr>
                <w:rFonts w:hint="eastAsia" w:ascii="Times New Roman"/>
              </w:rPr>
              <w:t>）路灯利用本体金属灯杆作为防雷接闪器，其下端与人工接地体焊接。</w:t>
            </w:r>
          </w:p>
          <w:p>
            <w:pPr>
              <w:pStyle w:val="2"/>
              <w:spacing w:line="360" w:lineRule="auto"/>
              <w:ind w:firstLine="480" w:firstLineChars="200"/>
              <w:rPr>
                <w:rFonts w:ascii="Times New Roman"/>
              </w:rPr>
            </w:pPr>
            <w:r>
              <w:rPr>
                <w:rFonts w:hint="eastAsia" w:ascii="Times New Roman"/>
              </w:rPr>
              <w:t>（</w:t>
            </w:r>
            <w:r>
              <w:rPr>
                <w:rFonts w:ascii="Times New Roman"/>
              </w:rPr>
              <w:t>2</w:t>
            </w:r>
            <w:r>
              <w:rPr>
                <w:rFonts w:hint="eastAsia" w:ascii="Times New Roman"/>
              </w:rPr>
              <w:t>）道路箱式变电站低压总配电柜装设</w:t>
            </w:r>
            <w:r>
              <w:rPr>
                <w:rFonts w:ascii="Times New Roman"/>
              </w:rPr>
              <w:t>I</w:t>
            </w:r>
            <w:r>
              <w:rPr>
                <w:rFonts w:hint="eastAsia" w:ascii="Times New Roman"/>
              </w:rPr>
              <w:t>级实验的浪涌保护器，雷电冲击电流</w:t>
            </w:r>
            <w:r>
              <w:rPr>
                <w:rFonts w:ascii="Times New Roman"/>
              </w:rPr>
              <w:t>≥20KA</w:t>
            </w:r>
            <w:r>
              <w:rPr>
                <w:rFonts w:hint="eastAsia" w:ascii="Times New Roman"/>
              </w:rPr>
              <w:t>（</w:t>
            </w:r>
            <w:r>
              <w:rPr>
                <w:rFonts w:ascii="Times New Roman"/>
              </w:rPr>
              <w:t>10/350us</w:t>
            </w:r>
            <w:r>
              <w:rPr>
                <w:rFonts w:hint="eastAsia" w:ascii="Times New Roman"/>
              </w:rPr>
              <w:t>），</w:t>
            </w:r>
            <w:r>
              <w:rPr>
                <w:rFonts w:ascii="Times New Roman"/>
              </w:rPr>
              <w:t>Up≤2.5KV</w:t>
            </w:r>
            <w:r>
              <w:rPr>
                <w:rFonts w:hint="eastAsia" w:ascii="Times New Roman"/>
              </w:rPr>
              <w:t>，</w:t>
            </w:r>
            <w:r>
              <w:rPr>
                <w:rFonts w:ascii="Times New Roman"/>
              </w:rPr>
              <w:t>Uc≥385V</w:t>
            </w:r>
            <w:r>
              <w:rPr>
                <w:rFonts w:hint="eastAsia" w:ascii="Times New Roman"/>
              </w:rPr>
              <w:t>。</w:t>
            </w:r>
          </w:p>
          <w:p>
            <w:pPr>
              <w:pStyle w:val="2"/>
              <w:spacing w:line="360" w:lineRule="auto"/>
              <w:ind w:firstLine="480" w:firstLineChars="200"/>
              <w:jc w:val="both"/>
              <w:rPr>
                <w:rFonts w:ascii="Times New Roman"/>
              </w:rPr>
            </w:pPr>
            <w:r>
              <w:rPr>
                <w:rFonts w:hint="eastAsia" w:ascii="Times New Roman"/>
              </w:rPr>
              <w:t>接地系统：</w:t>
            </w:r>
          </w:p>
          <w:p>
            <w:pPr>
              <w:pStyle w:val="2"/>
              <w:spacing w:line="360" w:lineRule="auto"/>
              <w:ind w:firstLine="480" w:firstLineChars="200"/>
              <w:jc w:val="both"/>
              <w:rPr>
                <w:rFonts w:ascii="Times New Roman"/>
              </w:rPr>
            </w:pPr>
            <w:r>
              <w:rPr>
                <w:rFonts w:hint="eastAsia" w:ascii="Times New Roman"/>
              </w:rPr>
              <w:t>低压配电系统的接地型式采用</w:t>
            </w:r>
            <w:r>
              <w:rPr>
                <w:rFonts w:ascii="Times New Roman"/>
              </w:rPr>
              <w:t xml:space="preserve"> TN-S </w:t>
            </w:r>
            <w:r>
              <w:rPr>
                <w:rFonts w:hint="eastAsia" w:ascii="Times New Roman"/>
              </w:rPr>
              <w:t>制，</w:t>
            </w:r>
            <w:r>
              <w:rPr>
                <w:rFonts w:ascii="Times New Roman"/>
              </w:rPr>
              <w:t>PE</w:t>
            </w:r>
            <w:r>
              <w:rPr>
                <w:rFonts w:hint="eastAsia" w:ascii="Times New Roman"/>
              </w:rPr>
              <w:t>线与灯杆、配电箱等金属设备连接成网，在任一地点的接地电阻不应大于</w:t>
            </w:r>
            <w:r>
              <w:rPr>
                <w:rFonts w:ascii="Times New Roman"/>
              </w:rPr>
              <w:t>4Ω</w:t>
            </w:r>
            <w:r>
              <w:rPr>
                <w:rFonts w:hint="eastAsia" w:ascii="Times New Roman"/>
              </w:rPr>
              <w:t>。配电线路在灯杆处做重复接地并形成联网，其重复接地电阻不应大于</w:t>
            </w:r>
            <w:r>
              <w:rPr>
                <w:rFonts w:ascii="Times New Roman"/>
              </w:rPr>
              <w:t>10Ω</w:t>
            </w:r>
            <w:r>
              <w:rPr>
                <w:rFonts w:hint="eastAsia" w:ascii="Times New Roman"/>
              </w:rPr>
              <w:t>，系统接地电阻不应大于</w:t>
            </w:r>
            <w:r>
              <w:rPr>
                <w:rFonts w:ascii="Times New Roman"/>
              </w:rPr>
              <w:t>4Ω</w:t>
            </w:r>
            <w:r>
              <w:rPr>
                <w:rFonts w:hint="eastAsia" w:ascii="Times New Roman"/>
              </w:rPr>
              <w:t>。</w:t>
            </w:r>
          </w:p>
          <w:p>
            <w:pPr>
              <w:pStyle w:val="2"/>
              <w:spacing w:line="360" w:lineRule="auto"/>
              <w:ind w:firstLine="480" w:firstLineChars="200"/>
              <w:jc w:val="both"/>
              <w:rPr>
                <w:rFonts w:ascii="Times New Roman"/>
              </w:rPr>
            </w:pPr>
            <w:r>
              <w:rPr>
                <w:rFonts w:ascii="Times New Roman"/>
              </w:rPr>
              <w:t>5</w:t>
            </w:r>
            <w:r>
              <w:rPr>
                <w:rFonts w:hint="eastAsia" w:ascii="Times New Roman"/>
              </w:rPr>
              <w:t>）电气专业节能</w:t>
            </w:r>
          </w:p>
          <w:p>
            <w:pPr>
              <w:pStyle w:val="2"/>
              <w:spacing w:line="360" w:lineRule="auto"/>
              <w:ind w:firstLine="480" w:firstLineChars="200"/>
              <w:rPr>
                <w:rFonts w:ascii="Times New Roman"/>
              </w:rPr>
            </w:pPr>
            <w:r>
              <w:rPr>
                <w:rFonts w:hint="eastAsia" w:ascii="Times New Roman"/>
              </w:rPr>
              <w:t>照明设计体现</w:t>
            </w:r>
            <w:r>
              <w:rPr>
                <w:rFonts w:ascii="Times New Roman"/>
              </w:rPr>
              <w:t>“</w:t>
            </w:r>
            <w:r>
              <w:rPr>
                <w:rFonts w:hint="eastAsia" w:ascii="Times New Roman"/>
              </w:rPr>
              <w:t>绿色照明</w:t>
            </w:r>
            <w:r>
              <w:rPr>
                <w:rFonts w:ascii="Times New Roman"/>
              </w:rPr>
              <w:t>”</w:t>
            </w:r>
            <w:r>
              <w:rPr>
                <w:rFonts w:hint="eastAsia" w:ascii="Times New Roman"/>
              </w:rPr>
              <w:t>的理念。照明节能是一项系统工程，设计通过合理选用灯具和光源、合理选用照明方式，合理设计照明线路与控制方式，来提高整个照明系统的效率。</w:t>
            </w:r>
          </w:p>
          <w:p>
            <w:pPr>
              <w:pStyle w:val="2"/>
              <w:spacing w:line="360" w:lineRule="auto"/>
              <w:ind w:firstLine="480" w:firstLineChars="200"/>
              <w:jc w:val="both"/>
              <w:rPr>
                <w:rFonts w:ascii="Times New Roman"/>
              </w:rPr>
            </w:pPr>
            <w:r>
              <w:rPr>
                <w:rFonts w:hint="eastAsia" w:ascii="Times New Roman"/>
              </w:rPr>
              <w:t>（</w:t>
            </w:r>
            <w:r>
              <w:rPr>
                <w:rFonts w:ascii="Times New Roman"/>
              </w:rPr>
              <w:t>1</w:t>
            </w:r>
            <w:r>
              <w:rPr>
                <w:rFonts w:hint="eastAsia" w:ascii="Times New Roman"/>
              </w:rPr>
              <w:t>）路灯采用效率高、寿命长、性能稳定的高压钠灯光源。</w:t>
            </w:r>
          </w:p>
          <w:p>
            <w:pPr>
              <w:pStyle w:val="2"/>
              <w:spacing w:line="360" w:lineRule="auto"/>
              <w:ind w:firstLine="480" w:firstLineChars="200"/>
              <w:jc w:val="both"/>
              <w:rPr>
                <w:rFonts w:ascii="Times New Roman"/>
              </w:rPr>
            </w:pPr>
            <w:r>
              <w:rPr>
                <w:rFonts w:hint="eastAsia" w:ascii="Times New Roman"/>
              </w:rPr>
              <w:t>（</w:t>
            </w:r>
            <w:r>
              <w:rPr>
                <w:rFonts w:ascii="Times New Roman"/>
              </w:rPr>
              <w:t>2</w:t>
            </w:r>
            <w:r>
              <w:rPr>
                <w:rFonts w:hint="eastAsia" w:ascii="Times New Roman"/>
              </w:rPr>
              <w:t>）选用控光合理及高效率的灯具，灯具效率不得低于</w:t>
            </w:r>
            <w:r>
              <w:rPr>
                <w:rFonts w:ascii="Times New Roman"/>
              </w:rPr>
              <w:t>70</w:t>
            </w:r>
            <w:r>
              <w:rPr>
                <w:rFonts w:hint="eastAsia" w:ascii="Times New Roman"/>
              </w:rPr>
              <w:t>％。</w:t>
            </w:r>
          </w:p>
          <w:p>
            <w:pPr>
              <w:pStyle w:val="2"/>
              <w:spacing w:line="360" w:lineRule="auto"/>
              <w:ind w:firstLine="480" w:firstLineChars="200"/>
              <w:jc w:val="both"/>
              <w:rPr>
                <w:rFonts w:ascii="Times New Roman"/>
              </w:rPr>
            </w:pPr>
            <w:r>
              <w:rPr>
                <w:rFonts w:hint="eastAsia" w:ascii="Times New Roman"/>
              </w:rPr>
              <w:t>（</w:t>
            </w:r>
            <w:r>
              <w:rPr>
                <w:rFonts w:ascii="Times New Roman"/>
              </w:rPr>
              <w:t>3</w:t>
            </w:r>
            <w:r>
              <w:rPr>
                <w:rFonts w:hint="eastAsia" w:ascii="Times New Roman"/>
              </w:rPr>
              <w:t>）镇流器采用节能型电感镇流器，减少镇流器损耗。</w:t>
            </w:r>
          </w:p>
          <w:p>
            <w:pPr>
              <w:pStyle w:val="2"/>
              <w:spacing w:line="360" w:lineRule="auto"/>
              <w:ind w:firstLine="480" w:firstLineChars="200"/>
              <w:jc w:val="both"/>
              <w:rPr>
                <w:rFonts w:ascii="Times New Roman"/>
              </w:rPr>
            </w:pPr>
            <w:r>
              <w:rPr>
                <w:rFonts w:hint="eastAsia" w:ascii="Times New Roman"/>
              </w:rPr>
              <w:t>（</w:t>
            </w:r>
            <w:r>
              <w:rPr>
                <w:rFonts w:ascii="Times New Roman"/>
              </w:rPr>
              <w:t>4</w:t>
            </w:r>
            <w:r>
              <w:rPr>
                <w:rFonts w:hint="eastAsia" w:ascii="Times New Roman"/>
              </w:rPr>
              <w:t>）路灯采用单灯就地补偿，补偿后功率因数达到</w:t>
            </w:r>
            <w:r>
              <w:rPr>
                <w:rFonts w:ascii="Times New Roman"/>
              </w:rPr>
              <w:t>0.85</w:t>
            </w:r>
            <w:r>
              <w:rPr>
                <w:rFonts w:hint="eastAsia" w:ascii="Times New Roman"/>
              </w:rPr>
              <w:t>以上，减少线路损耗，降低电压损失。在箱变低压侧设置电力电容器，补偿变压器无功损耗。最终达到计量功率因数</w:t>
            </w:r>
            <w:r>
              <w:rPr>
                <w:rFonts w:ascii="Times New Roman"/>
              </w:rPr>
              <w:t>0.9</w:t>
            </w:r>
            <w:r>
              <w:rPr>
                <w:rFonts w:hint="eastAsia" w:ascii="Times New Roman"/>
              </w:rPr>
              <w:t>以上。</w:t>
            </w:r>
          </w:p>
          <w:p>
            <w:pPr>
              <w:pStyle w:val="2"/>
              <w:spacing w:line="360" w:lineRule="auto"/>
              <w:ind w:firstLine="480" w:firstLineChars="200"/>
              <w:jc w:val="both"/>
              <w:rPr>
                <w:rFonts w:ascii="Times New Roman"/>
              </w:rPr>
            </w:pPr>
            <w:r>
              <w:rPr>
                <w:rFonts w:hint="eastAsia" w:ascii="Times New Roman"/>
              </w:rPr>
              <w:t>（</w:t>
            </w:r>
            <w:r>
              <w:rPr>
                <w:rFonts w:ascii="Times New Roman"/>
              </w:rPr>
              <w:t>5</w:t>
            </w:r>
            <w:r>
              <w:rPr>
                <w:rFonts w:hint="eastAsia" w:ascii="Times New Roman"/>
              </w:rPr>
              <w:t>）执行《城市道路照明设计标准》</w:t>
            </w:r>
            <w:r>
              <w:rPr>
                <w:rFonts w:ascii="Times New Roman"/>
              </w:rPr>
              <w:t xml:space="preserve">CJJ 45-2015 </w:t>
            </w:r>
            <w:r>
              <w:rPr>
                <w:rFonts w:hint="eastAsia" w:ascii="Times New Roman"/>
              </w:rPr>
              <w:t>中有关能耗、照明技术规定和节能措施。</w:t>
            </w:r>
          </w:p>
          <w:p>
            <w:pPr>
              <w:pStyle w:val="2"/>
              <w:spacing w:line="360" w:lineRule="auto"/>
              <w:ind w:firstLine="480" w:firstLineChars="200"/>
              <w:jc w:val="both"/>
              <w:rPr>
                <w:rFonts w:ascii="Times New Roman"/>
              </w:rPr>
            </w:pPr>
            <w:r>
              <w:rPr>
                <w:rFonts w:ascii="Times New Roman"/>
              </w:rPr>
              <w:t>6</w:t>
            </w:r>
            <w:r>
              <w:rPr>
                <w:rFonts w:hint="eastAsia" w:ascii="Times New Roman"/>
              </w:rPr>
              <w:t>）监控工程</w:t>
            </w:r>
          </w:p>
          <w:p>
            <w:pPr>
              <w:pStyle w:val="2"/>
              <w:spacing w:line="360" w:lineRule="auto"/>
              <w:ind w:left="420" w:leftChars="200"/>
              <w:jc w:val="both"/>
              <w:rPr>
                <w:rFonts w:ascii="Times New Roman"/>
              </w:rPr>
            </w:pPr>
            <w:r>
              <w:rPr>
                <w:rFonts w:hint="eastAsia" w:ascii="Times New Roman"/>
              </w:rPr>
              <w:t>（</w:t>
            </w:r>
            <w:r>
              <w:rPr>
                <w:rFonts w:ascii="Times New Roman"/>
              </w:rPr>
              <w:t>1</w:t>
            </w:r>
            <w:r>
              <w:rPr>
                <w:rFonts w:hint="eastAsia" w:ascii="Times New Roman"/>
              </w:rPr>
              <w:t>）报警监控系统前端设备布置方式：</w:t>
            </w:r>
          </w:p>
          <w:p>
            <w:pPr>
              <w:pStyle w:val="2"/>
              <w:spacing w:line="360" w:lineRule="auto"/>
              <w:ind w:firstLine="480" w:firstLineChars="200"/>
              <w:jc w:val="both"/>
              <w:rPr>
                <w:rFonts w:ascii="Times New Roman"/>
              </w:rPr>
            </w:pPr>
            <w:r>
              <w:rPr>
                <w:rFonts w:hint="eastAsia" w:ascii="Times New Roman"/>
              </w:rPr>
              <w:t>本工程中桥西街</w:t>
            </w:r>
            <w:r>
              <w:rPr>
                <w:rFonts w:ascii="Times New Roman"/>
              </w:rPr>
              <w:t>4</w:t>
            </w:r>
            <w:r>
              <w:rPr>
                <w:rFonts w:hint="eastAsia" w:ascii="Times New Roman"/>
              </w:rPr>
              <w:t>个路口。</w:t>
            </w:r>
          </w:p>
          <w:p>
            <w:pPr>
              <w:pStyle w:val="2"/>
              <w:spacing w:line="360" w:lineRule="auto"/>
              <w:ind w:firstLine="480" w:firstLineChars="200"/>
              <w:jc w:val="both"/>
              <w:rPr>
                <w:rFonts w:ascii="Times New Roman"/>
              </w:rPr>
            </w:pPr>
            <w:r>
              <w:rPr>
                <w:rFonts w:hint="eastAsia" w:ascii="Times New Roman"/>
              </w:rPr>
              <w:t>在交叉路口形成完整岗口，设置闯红灯</w:t>
            </w:r>
            <w:r>
              <w:rPr>
                <w:rFonts w:ascii="Times New Roman"/>
              </w:rPr>
              <w:t>L</w:t>
            </w:r>
            <w:r>
              <w:rPr>
                <w:rFonts w:hint="eastAsia" w:ascii="Times New Roman"/>
              </w:rPr>
              <w:t>型单臂杆、岗区机柜等设施。停车线后</w:t>
            </w:r>
            <w:r>
              <w:rPr>
                <w:rFonts w:ascii="Times New Roman"/>
              </w:rPr>
              <w:t>22</w:t>
            </w:r>
            <w:r>
              <w:rPr>
                <w:rFonts w:hint="eastAsia" w:ascii="Times New Roman"/>
              </w:rPr>
              <w:t>米做</w:t>
            </w:r>
            <w:r>
              <w:rPr>
                <w:rFonts w:ascii="Times New Roman"/>
              </w:rPr>
              <w:t>L</w:t>
            </w:r>
            <w:r>
              <w:rPr>
                <w:rFonts w:hint="eastAsia" w:ascii="Times New Roman"/>
              </w:rPr>
              <w:t>型基础及监控手井。杆型及岗区机柜等设备本次设计仅预留设备位置，</w:t>
            </w:r>
            <w:r>
              <w:rPr>
                <w:rFonts w:ascii="Times New Roman"/>
              </w:rPr>
              <w:t>L</w:t>
            </w:r>
            <w:r>
              <w:rPr>
                <w:rFonts w:hint="eastAsia" w:ascii="Times New Roman"/>
              </w:rPr>
              <w:t>型杆及岗区机柜、机动车道信号灯、人行道信号灯等设备基础做法待设备招标确定后另行设计确定。</w:t>
            </w:r>
          </w:p>
          <w:p>
            <w:pPr>
              <w:pStyle w:val="2"/>
              <w:spacing w:line="360" w:lineRule="auto"/>
              <w:ind w:firstLine="480" w:firstLineChars="200"/>
              <w:jc w:val="both"/>
              <w:rPr>
                <w:rFonts w:ascii="Times New Roman"/>
              </w:rPr>
            </w:pPr>
            <w:r>
              <w:rPr>
                <w:rFonts w:hint="eastAsia" w:ascii="Times New Roman"/>
              </w:rPr>
              <w:t>（</w:t>
            </w:r>
            <w:r>
              <w:rPr>
                <w:rFonts w:ascii="Times New Roman"/>
              </w:rPr>
              <w:t>2</w:t>
            </w:r>
            <w:r>
              <w:rPr>
                <w:rFonts w:hint="eastAsia" w:ascii="Times New Roman"/>
              </w:rPr>
              <w:t>）报警监控系统前端系统管路布置方式：</w:t>
            </w:r>
          </w:p>
          <w:p>
            <w:pPr>
              <w:pStyle w:val="2"/>
              <w:spacing w:line="360" w:lineRule="auto"/>
              <w:ind w:firstLine="480" w:firstLineChars="200"/>
              <w:jc w:val="both"/>
              <w:rPr>
                <w:rFonts w:ascii="Times New Roman"/>
              </w:rPr>
            </w:pPr>
            <w:r>
              <w:rPr>
                <w:rFonts w:hint="eastAsia" w:ascii="Times New Roman"/>
              </w:rPr>
              <w:t>监控前端</w:t>
            </w:r>
            <w:r>
              <w:rPr>
                <w:rFonts w:ascii="Times New Roman"/>
              </w:rPr>
              <w:t>(</w:t>
            </w:r>
            <w:r>
              <w:rPr>
                <w:rFonts w:hint="eastAsia" w:ascii="Times New Roman"/>
              </w:rPr>
              <w:t>土建</w:t>
            </w:r>
            <w:r>
              <w:rPr>
                <w:rFonts w:ascii="Times New Roman"/>
              </w:rPr>
              <w:t>)</w:t>
            </w:r>
            <w:r>
              <w:rPr>
                <w:rFonts w:hint="eastAsia" w:ascii="Times New Roman"/>
              </w:rPr>
              <w:t>工程与道路照明工程融为一体，纵向监控管道与道路照明管道一同敷设。监控前端（土建）工程主干线采用</w:t>
            </w:r>
            <w:r>
              <w:rPr>
                <w:rFonts w:ascii="Times New Roman"/>
              </w:rPr>
              <w:t>1</w:t>
            </w:r>
            <w:r>
              <w:rPr>
                <w:rFonts w:hint="eastAsia" w:ascii="Times New Roman"/>
              </w:rPr>
              <w:t>根</w:t>
            </w:r>
            <w:r>
              <w:rPr>
                <w:rFonts w:ascii="Times New Roman"/>
              </w:rPr>
              <w:t>PE50</w:t>
            </w:r>
            <w:r>
              <w:rPr>
                <w:rFonts w:hint="eastAsia" w:ascii="Times New Roman"/>
              </w:rPr>
              <w:t>管</w:t>
            </w:r>
            <w:r>
              <w:rPr>
                <w:rFonts w:ascii="Times New Roman"/>
              </w:rPr>
              <w:t>,</w:t>
            </w:r>
            <w:r>
              <w:rPr>
                <w:rFonts w:hint="eastAsia" w:ascii="Times New Roman"/>
              </w:rPr>
              <w:t>与照明管道共同敷设。交通监控岗区处纵向</w:t>
            </w:r>
            <w:r>
              <w:rPr>
                <w:rFonts w:ascii="Times New Roman"/>
              </w:rPr>
              <w:t>/</w:t>
            </w:r>
            <w:r>
              <w:rPr>
                <w:rFonts w:hint="eastAsia" w:ascii="Times New Roman"/>
              </w:rPr>
              <w:t>横向过路均采用</w:t>
            </w:r>
            <w:r>
              <w:rPr>
                <w:rFonts w:ascii="Times New Roman"/>
              </w:rPr>
              <w:t>2</w:t>
            </w:r>
            <w:r>
              <w:rPr>
                <w:rFonts w:hint="eastAsia" w:ascii="Times New Roman"/>
              </w:rPr>
              <w:t>根￠</w:t>
            </w:r>
            <w:r>
              <w:rPr>
                <w:rFonts w:ascii="Times New Roman"/>
              </w:rPr>
              <w:t xml:space="preserve">100 </w:t>
            </w:r>
            <w:r>
              <w:rPr>
                <w:rFonts w:hint="eastAsia" w:ascii="Times New Roman"/>
              </w:rPr>
              <w:t>镀锌钢管敷设</w:t>
            </w:r>
            <w:r>
              <w:rPr>
                <w:rFonts w:ascii="Times New Roman"/>
              </w:rPr>
              <w:t>,</w:t>
            </w:r>
            <w:r>
              <w:rPr>
                <w:rFonts w:hint="eastAsia" w:ascii="Times New Roman"/>
              </w:rPr>
              <w:t>钢管采用加套管焊接方式连接。岗区纵向过路管与路灯纵向过路管同管位敷设。监控支线管线均为</w:t>
            </w:r>
            <w:r>
              <w:rPr>
                <w:rFonts w:ascii="Times New Roman"/>
              </w:rPr>
              <w:t>2</w:t>
            </w:r>
            <w:r>
              <w:rPr>
                <w:rFonts w:hint="eastAsia" w:ascii="Times New Roman"/>
              </w:rPr>
              <w:t>根￠</w:t>
            </w:r>
            <w:r>
              <w:rPr>
                <w:rFonts w:ascii="Times New Roman"/>
              </w:rPr>
              <w:t>100</w:t>
            </w:r>
            <w:r>
              <w:rPr>
                <w:rFonts w:hint="eastAsia" w:ascii="Times New Roman"/>
              </w:rPr>
              <w:t>钢管，钢管采用加套管焊接方式连接</w:t>
            </w:r>
            <w:r>
              <w:rPr>
                <w:rFonts w:ascii="Times New Roman"/>
              </w:rPr>
              <w:t>,</w:t>
            </w:r>
            <w:r>
              <w:rPr>
                <w:rFonts w:hint="eastAsia" w:ascii="Times New Roman"/>
              </w:rPr>
              <w:t>所有监控管线埋深均为</w:t>
            </w:r>
            <w:r>
              <w:rPr>
                <w:rFonts w:ascii="Times New Roman"/>
              </w:rPr>
              <w:t>1</w:t>
            </w:r>
            <w:r>
              <w:rPr>
                <w:rFonts w:hint="eastAsia" w:ascii="Times New Roman"/>
              </w:rPr>
              <w:t>米。治安监控、交通监控管线必须与岗区及道路两侧的通讯手井联通</w:t>
            </w:r>
            <w:r>
              <w:rPr>
                <w:rFonts w:ascii="Times New Roman"/>
              </w:rPr>
              <w:t>(</w:t>
            </w:r>
            <w:r>
              <w:rPr>
                <w:rFonts w:hint="eastAsia" w:ascii="Times New Roman"/>
              </w:rPr>
              <w:t>路两侧的电缆井采用￠</w:t>
            </w:r>
            <w:r>
              <w:rPr>
                <w:rFonts w:ascii="Times New Roman"/>
              </w:rPr>
              <w:t xml:space="preserve">100 </w:t>
            </w:r>
            <w:r>
              <w:rPr>
                <w:rFonts w:hint="eastAsia" w:ascii="Times New Roman"/>
              </w:rPr>
              <w:t>钢管尽可能与附近有通讯井与交通信号井的地方联通，以方便交警监控系统的供电、数据采集与信息反馈）。并且路口各种基础旁应有一电缆井，基础内</w:t>
            </w:r>
            <w:r>
              <w:rPr>
                <w:rFonts w:ascii="Times New Roman"/>
              </w:rPr>
              <w:t>PE</w:t>
            </w:r>
            <w:r>
              <w:rPr>
                <w:rFonts w:hint="eastAsia" w:ascii="Times New Roman"/>
              </w:rPr>
              <w:t>管应该伸到到电缆井内，长度以</w:t>
            </w:r>
            <w:r>
              <w:rPr>
                <w:rFonts w:ascii="Times New Roman"/>
              </w:rPr>
              <w:t>2M</w:t>
            </w:r>
            <w:r>
              <w:rPr>
                <w:rFonts w:hint="eastAsia" w:ascii="Times New Roman"/>
              </w:rPr>
              <w:t>为宜。</w:t>
            </w:r>
          </w:p>
          <w:p>
            <w:pPr>
              <w:pStyle w:val="2"/>
              <w:spacing w:line="360" w:lineRule="auto"/>
              <w:ind w:firstLine="480" w:firstLineChars="200"/>
              <w:jc w:val="both"/>
              <w:rPr>
                <w:rFonts w:ascii="Times New Roman"/>
              </w:rPr>
            </w:pPr>
            <w:r>
              <w:rPr>
                <w:rFonts w:hint="eastAsia" w:ascii="Times New Roman"/>
              </w:rPr>
              <w:t>报警监控系统前端电源选自路灯箱变，由路灯箱变最后一备用支路供其负荷。</w:t>
            </w:r>
          </w:p>
          <w:p>
            <w:pPr>
              <w:pStyle w:val="2"/>
              <w:spacing w:line="360" w:lineRule="auto"/>
              <w:ind w:firstLine="480" w:firstLineChars="200"/>
              <w:jc w:val="both"/>
              <w:rPr>
                <w:rFonts w:ascii="Times New Roman"/>
              </w:rPr>
            </w:pPr>
            <w:r>
              <w:rPr>
                <w:rFonts w:hint="eastAsia" w:ascii="Times New Roman"/>
              </w:rPr>
              <w:t>除新增监控手井外，监控前端（土建）工程与道路照明工程合用路灯照明检查井。</w:t>
            </w:r>
          </w:p>
          <w:p>
            <w:pPr>
              <w:pStyle w:val="2"/>
              <w:spacing w:line="360" w:lineRule="auto"/>
              <w:ind w:firstLine="480" w:firstLineChars="200"/>
              <w:jc w:val="both"/>
              <w:rPr>
                <w:rFonts w:ascii="Times New Roman"/>
              </w:rPr>
            </w:pPr>
            <w:r>
              <w:rPr>
                <w:rFonts w:hint="eastAsia" w:ascii="Times New Roman"/>
              </w:rPr>
              <w:t>（</w:t>
            </w:r>
            <w:r>
              <w:rPr>
                <w:rFonts w:ascii="Times New Roman"/>
              </w:rPr>
              <w:t>3</w:t>
            </w:r>
            <w:r>
              <w:rPr>
                <w:rFonts w:hint="eastAsia" w:ascii="Times New Roman"/>
              </w:rPr>
              <w:t>）接地保护：</w:t>
            </w:r>
          </w:p>
          <w:p>
            <w:pPr>
              <w:pStyle w:val="2"/>
              <w:spacing w:line="360" w:lineRule="auto"/>
              <w:ind w:firstLine="480" w:firstLineChars="200"/>
              <w:jc w:val="both"/>
              <w:rPr>
                <w:rFonts w:ascii="Times New Roman"/>
              </w:rPr>
            </w:pPr>
            <w:r>
              <w:rPr>
                <w:rFonts w:hint="eastAsia" w:ascii="Times New Roman"/>
              </w:rPr>
              <w:t>全线利用路灯专用接地线做接地连接线，所有用电设备外壳、灯杆、暗敷钢管均与接地装置可靠连接，形成统一接地网。接地电阻不大于</w:t>
            </w:r>
            <w:r>
              <w:rPr>
                <w:rFonts w:ascii="Times New Roman"/>
              </w:rPr>
              <w:t>10</w:t>
            </w:r>
            <w:r>
              <w:rPr>
                <w:rFonts w:hint="eastAsia" w:ascii="Times New Roman"/>
              </w:rPr>
              <w:t>欧姆。</w:t>
            </w:r>
          </w:p>
          <w:p>
            <w:pPr>
              <w:pStyle w:val="2"/>
              <w:spacing w:line="360" w:lineRule="auto"/>
              <w:jc w:val="both"/>
              <w:rPr>
                <w:rFonts w:ascii="Times New Roman"/>
              </w:rPr>
            </w:pPr>
            <w:r>
              <w:rPr>
                <w:rFonts w:ascii="Times New Roman"/>
              </w:rPr>
              <w:t>9</w:t>
            </w:r>
            <w:r>
              <w:rPr>
                <w:rFonts w:hint="eastAsia" w:ascii="Times New Roman"/>
              </w:rPr>
              <w:t>、景观工程</w:t>
            </w:r>
          </w:p>
          <w:p>
            <w:pPr>
              <w:pStyle w:val="2"/>
              <w:spacing w:line="360" w:lineRule="auto"/>
              <w:ind w:firstLine="480" w:firstLineChars="200"/>
              <w:jc w:val="both"/>
              <w:rPr>
                <w:rFonts w:ascii="Times New Roman"/>
              </w:rPr>
            </w:pPr>
            <w:r>
              <w:rPr>
                <w:rFonts w:ascii="Times New Roman"/>
              </w:rPr>
              <w:t>1</w:t>
            </w:r>
            <w:r>
              <w:rPr>
                <w:rFonts w:hint="eastAsia" w:ascii="Times New Roman"/>
              </w:rPr>
              <w:t>）规划计原则及相关绿地指标</w:t>
            </w:r>
          </w:p>
          <w:p>
            <w:pPr>
              <w:pStyle w:val="2"/>
              <w:spacing w:line="360" w:lineRule="auto"/>
              <w:ind w:firstLine="480" w:firstLineChars="200"/>
              <w:jc w:val="both"/>
              <w:rPr>
                <w:rFonts w:ascii="Times New Roman"/>
              </w:rPr>
            </w:pPr>
            <w:r>
              <w:rPr>
                <w:rFonts w:hint="eastAsia" w:ascii="Times New Roman"/>
              </w:rPr>
              <w:t>（</w:t>
            </w:r>
            <w:r>
              <w:rPr>
                <w:rFonts w:ascii="Times New Roman"/>
              </w:rPr>
              <w:t>1</w:t>
            </w:r>
            <w:r>
              <w:rPr>
                <w:rFonts w:hint="eastAsia" w:ascii="Times New Roman"/>
              </w:rPr>
              <w:t>）规划计原则</w:t>
            </w:r>
          </w:p>
          <w:p>
            <w:pPr>
              <w:pStyle w:val="2"/>
              <w:spacing w:line="360" w:lineRule="auto"/>
              <w:ind w:firstLine="720" w:firstLineChars="300"/>
              <w:jc w:val="both"/>
              <w:rPr>
                <w:rFonts w:ascii="Times New Roman"/>
              </w:rPr>
            </w:pPr>
            <w:r>
              <w:rPr>
                <w:rFonts w:hint="eastAsia" w:ascii="Times New Roman"/>
              </w:rPr>
              <w:t>生态优先原理、多样性原理、生态位原理</w:t>
            </w:r>
          </w:p>
          <w:p>
            <w:pPr>
              <w:pStyle w:val="2"/>
              <w:spacing w:line="360" w:lineRule="auto"/>
              <w:ind w:firstLine="480" w:firstLineChars="200"/>
              <w:jc w:val="both"/>
              <w:rPr>
                <w:rFonts w:ascii="Times New Roman"/>
              </w:rPr>
            </w:pPr>
            <w:r>
              <w:rPr>
                <w:rFonts w:hint="eastAsia" w:ascii="Times New Roman"/>
              </w:rPr>
              <w:t>（</w:t>
            </w:r>
            <w:r>
              <w:rPr>
                <w:rFonts w:ascii="Times New Roman"/>
              </w:rPr>
              <w:t>2</w:t>
            </w:r>
            <w:r>
              <w:rPr>
                <w:rFonts w:hint="eastAsia" w:ascii="Times New Roman"/>
              </w:rPr>
              <w:t>）绿地技术指标</w:t>
            </w:r>
          </w:p>
          <w:p>
            <w:pPr>
              <w:pStyle w:val="2"/>
              <w:spacing w:line="360" w:lineRule="auto"/>
              <w:ind w:firstLine="480" w:firstLineChars="200"/>
              <w:jc w:val="both"/>
              <w:rPr>
                <w:rFonts w:ascii="Times New Roman"/>
              </w:rPr>
            </w:pPr>
            <w:r>
              <w:rPr>
                <w:rFonts w:hint="eastAsia" w:ascii="Times New Roman"/>
              </w:rPr>
              <w:t>分车绿带的植物配置形式简洁，在距相邻机动车道路面高度</w:t>
            </w:r>
            <w:r>
              <w:rPr>
                <w:rFonts w:ascii="Times New Roman"/>
              </w:rPr>
              <w:t>0.6m</w:t>
            </w:r>
            <w:r>
              <w:rPr>
                <w:rFonts w:hint="eastAsia" w:ascii="Times New Roman"/>
              </w:rPr>
              <w:t>至</w:t>
            </w:r>
            <w:r>
              <w:rPr>
                <w:rFonts w:ascii="Times New Roman"/>
              </w:rPr>
              <w:t>1.5m</w:t>
            </w:r>
            <w:r>
              <w:rPr>
                <w:rFonts w:hint="eastAsia" w:ascii="Times New Roman"/>
              </w:rPr>
              <w:t>之间的范围内种植灌木或小乔木，有效分隔非机动车与机动车的行驶带。行道树绿带种植株距以</w:t>
            </w:r>
            <w:r>
              <w:rPr>
                <w:rFonts w:ascii="Times New Roman"/>
              </w:rPr>
              <w:t>6m</w:t>
            </w:r>
            <w:r>
              <w:rPr>
                <w:rFonts w:hint="eastAsia" w:ascii="Times New Roman"/>
              </w:rPr>
              <w:t>为主；乔木树干中心至路缘石外侧最小距离为</w:t>
            </w:r>
            <w:r>
              <w:rPr>
                <w:rFonts w:ascii="Times New Roman"/>
              </w:rPr>
              <w:t>0.75m</w:t>
            </w:r>
            <w:r>
              <w:rPr>
                <w:rFonts w:hint="eastAsia" w:ascii="Times New Roman"/>
              </w:rPr>
              <w:t>，行道树树池需要有足够内径保证行道树的存活，在宽度允许的区段内行道树的最小内径为</w:t>
            </w:r>
            <w:r>
              <w:rPr>
                <w:rFonts w:ascii="Times New Roman"/>
              </w:rPr>
              <w:t>1.5m×1.5m</w:t>
            </w:r>
            <w:r>
              <w:rPr>
                <w:rFonts w:hint="eastAsia" w:ascii="Times New Roman"/>
              </w:rPr>
              <w:t>。</w:t>
            </w:r>
          </w:p>
          <w:p>
            <w:pPr>
              <w:pStyle w:val="2"/>
              <w:spacing w:line="360" w:lineRule="auto"/>
              <w:ind w:left="420" w:leftChars="200"/>
              <w:jc w:val="both"/>
              <w:rPr>
                <w:rFonts w:ascii="Times New Roman"/>
              </w:rPr>
            </w:pPr>
            <w:r>
              <w:rPr>
                <w:rFonts w:ascii="Times New Roman"/>
              </w:rPr>
              <w:t>2</w:t>
            </w:r>
            <w:r>
              <w:rPr>
                <w:rFonts w:hint="eastAsia" w:ascii="Times New Roman"/>
              </w:rPr>
              <w:t>）道路绿带设计</w:t>
            </w:r>
          </w:p>
          <w:p>
            <w:pPr>
              <w:pStyle w:val="2"/>
              <w:spacing w:line="360" w:lineRule="auto"/>
              <w:ind w:left="420" w:leftChars="200"/>
              <w:jc w:val="both"/>
              <w:rPr>
                <w:rFonts w:ascii="Times New Roman"/>
              </w:rPr>
            </w:pPr>
            <w:r>
              <w:rPr>
                <w:rFonts w:hint="eastAsia" w:ascii="Times New Roman"/>
              </w:rPr>
              <w:t>本次绿化设计内容包括行道树、绿化设施带、附属设施等设计。</w:t>
            </w:r>
          </w:p>
          <w:p>
            <w:pPr>
              <w:pStyle w:val="2"/>
              <w:spacing w:line="360" w:lineRule="auto"/>
              <w:ind w:firstLine="480" w:firstLineChars="200"/>
              <w:jc w:val="both"/>
              <w:rPr>
                <w:rFonts w:ascii="Times New Roman"/>
              </w:rPr>
            </w:pPr>
            <w:r>
              <w:rPr>
                <w:rFonts w:hint="eastAsia" w:ascii="Times New Roman"/>
              </w:rPr>
              <w:t>根据区域新建道路的横断面布局形式，对道路空间内的行道树和隔离带绿化进行分类规划，力求合理的选择不同区域的植被品种和群落搭配形式，以保证道路空间的整体环境品质。</w:t>
            </w:r>
          </w:p>
          <w:p>
            <w:pPr>
              <w:pStyle w:val="2"/>
              <w:spacing w:line="360" w:lineRule="auto"/>
              <w:ind w:firstLine="480" w:firstLineChars="200"/>
              <w:jc w:val="both"/>
              <w:rPr>
                <w:rFonts w:ascii="Times New Roman"/>
              </w:rPr>
            </w:pPr>
            <w:r>
              <w:rPr>
                <w:rFonts w:hint="eastAsia" w:ascii="Times New Roman"/>
              </w:rPr>
              <w:t>为了达到区域整体的景观效果，同时考虑地区季节的特性和日照方位及照射方向，将根据道路的走向来确定行道树的选择。区域内东西向道路行道树选择常绿树种，南北向行道树选择落叶树种。</w:t>
            </w:r>
          </w:p>
          <w:p>
            <w:pPr>
              <w:pStyle w:val="2"/>
              <w:spacing w:line="360" w:lineRule="auto"/>
              <w:ind w:firstLine="480" w:firstLineChars="200"/>
              <w:jc w:val="both"/>
              <w:rPr>
                <w:rFonts w:ascii="Times New Roman"/>
              </w:rPr>
            </w:pPr>
            <w:r>
              <w:rPr>
                <w:rFonts w:hint="eastAsia" w:ascii="Times New Roman"/>
              </w:rPr>
              <w:t>绿化带造景充分利用设施带，上木以丰富的观花小乔木与常绿植物交替种植。下木选用常绿且耐修剪的绿篱桧柏、朝鲜黄杨、等自然分隔空间，柱状修建的常绿灌木与花灌木搭配，保证了四季有绿、花季赏景的配置要求，并形成绿意盎然的道路空间景观效果，为驾驭过程中的游人提供动感化的道路景观效果。</w:t>
            </w:r>
          </w:p>
          <w:p>
            <w:pPr>
              <w:pStyle w:val="2"/>
              <w:spacing w:line="360" w:lineRule="auto"/>
              <w:ind w:firstLine="480" w:firstLineChars="200"/>
              <w:jc w:val="both"/>
              <w:rPr>
                <w:rFonts w:ascii="Times New Roman"/>
              </w:rPr>
            </w:pPr>
            <w:r>
              <w:rPr>
                <w:rFonts w:hint="eastAsia" w:ascii="Times New Roman"/>
              </w:rPr>
              <w:t>主要绿化品种：楸树、云杉、桧柏、油松、国槐、馒头柳、千头椿、紫叶李、红丁香、沙地柏、红叶小檗、卫矛、水蜡、常夏石竹、五叶地锦等。</w:t>
            </w:r>
          </w:p>
          <w:p>
            <w:pPr>
              <w:pStyle w:val="17"/>
              <w:autoSpaceDE w:val="0"/>
              <w:autoSpaceDN w:val="0"/>
              <w:spacing w:beforeAutospacing="0" w:afterAutospacing="0" w:line="460" w:lineRule="exact"/>
              <w:ind w:firstLine="480" w:firstLineChars="200"/>
              <w:jc w:val="both"/>
            </w:pPr>
            <w:r>
              <w:rPr>
                <w:rFonts w:hint="eastAsia"/>
              </w:rPr>
              <w:t>本项目道路绿化设计，分隔带绿化</w:t>
            </w:r>
            <w:r>
              <w:t>3063m2</w:t>
            </w:r>
            <w:r>
              <w:rPr>
                <w:rFonts w:hint="eastAsia"/>
              </w:rPr>
              <w:t>，行道树</w:t>
            </w:r>
            <w:r>
              <w:t>414</w:t>
            </w:r>
            <w:r>
              <w:rPr>
                <w:rFonts w:hint="eastAsia"/>
              </w:rPr>
              <w:t>棵。</w:t>
            </w:r>
          </w:p>
          <w:p>
            <w:pPr>
              <w:pStyle w:val="2"/>
              <w:numPr>
                <w:ilvl w:val="0"/>
                <w:numId w:val="5"/>
              </w:numPr>
              <w:spacing w:line="360" w:lineRule="auto"/>
              <w:ind w:left="420" w:leftChars="200"/>
              <w:jc w:val="both"/>
              <w:rPr>
                <w:rFonts w:ascii="Times New Roman"/>
              </w:rPr>
            </w:pPr>
            <w:r>
              <w:rPr>
                <w:rFonts w:hint="eastAsia" w:ascii="Times New Roman"/>
              </w:rPr>
              <w:t>附属设施</w:t>
            </w:r>
          </w:p>
          <w:p>
            <w:pPr>
              <w:pStyle w:val="2"/>
              <w:spacing w:line="360" w:lineRule="auto"/>
              <w:ind w:left="420" w:leftChars="200"/>
              <w:jc w:val="both"/>
              <w:rPr>
                <w:rFonts w:ascii="Times New Roman"/>
              </w:rPr>
            </w:pPr>
            <w:r>
              <w:rPr>
                <w:rFonts w:hint="eastAsia" w:ascii="Times New Roman"/>
              </w:rPr>
              <w:t>附属设施设计与该地区整体风格一致；细节处体现金汇镇的古朴气质。</w:t>
            </w:r>
          </w:p>
          <w:p>
            <w:pPr>
              <w:pStyle w:val="2"/>
              <w:spacing w:line="360" w:lineRule="auto"/>
              <w:ind w:left="420" w:leftChars="200"/>
              <w:jc w:val="both"/>
              <w:rPr>
                <w:rFonts w:ascii="Times New Roman"/>
              </w:rPr>
            </w:pPr>
            <w:r>
              <w:rPr>
                <w:rFonts w:hint="eastAsia" w:ascii="Times New Roman"/>
              </w:rPr>
              <w:t>（</w:t>
            </w:r>
            <w:r>
              <w:rPr>
                <w:rFonts w:ascii="Times New Roman"/>
              </w:rPr>
              <w:t>1</w:t>
            </w:r>
            <w:r>
              <w:rPr>
                <w:rFonts w:hint="eastAsia" w:ascii="Times New Roman"/>
              </w:rPr>
              <w:t>）垃圾箱</w:t>
            </w:r>
          </w:p>
          <w:p>
            <w:pPr>
              <w:pStyle w:val="2"/>
              <w:spacing w:line="360" w:lineRule="auto"/>
              <w:ind w:firstLine="480" w:firstLineChars="200"/>
              <w:jc w:val="both"/>
              <w:rPr>
                <w:rFonts w:ascii="Times New Roman"/>
              </w:rPr>
            </w:pPr>
            <w:r>
              <w:rPr>
                <w:rFonts w:hint="eastAsia" w:ascii="Times New Roman"/>
              </w:rPr>
              <w:t>质地选用环保的仿木材质，色彩上不宜过于艳丽，以能和整体环境色彩融合为原则；形式上采用简单、美观，且易于日常清洁的样式。</w:t>
            </w:r>
          </w:p>
          <w:p>
            <w:pPr>
              <w:pStyle w:val="2"/>
              <w:spacing w:line="360" w:lineRule="auto"/>
              <w:ind w:firstLine="480" w:firstLineChars="200"/>
              <w:jc w:val="both"/>
              <w:rPr>
                <w:rFonts w:ascii="Times New Roman"/>
              </w:rPr>
            </w:pPr>
            <w:r>
              <w:rPr>
                <w:rFonts w:hint="eastAsia" w:ascii="Times New Roman"/>
              </w:rPr>
              <w:t>（</w:t>
            </w:r>
            <w:r>
              <w:rPr>
                <w:rFonts w:ascii="Times New Roman"/>
              </w:rPr>
              <w:t>2</w:t>
            </w:r>
            <w:r>
              <w:rPr>
                <w:rFonts w:hint="eastAsia" w:ascii="Times New Roman"/>
              </w:rPr>
              <w:t>）人行道铺装设计</w:t>
            </w:r>
          </w:p>
          <w:p>
            <w:pPr>
              <w:pStyle w:val="2"/>
              <w:spacing w:line="360" w:lineRule="auto"/>
              <w:ind w:firstLine="480" w:firstLineChars="200"/>
              <w:jc w:val="both"/>
              <w:rPr>
                <w:rFonts w:ascii="Times New Roman"/>
              </w:rPr>
            </w:pPr>
            <w:r>
              <w:rPr>
                <w:rFonts w:hint="eastAsia" w:ascii="Times New Roman"/>
              </w:rPr>
              <w:t>人行道铺装可结合周边广场铺装，形成统一整体；材质上以灰色花岗岩为主，体现高品质、和谐的城市环境。</w:t>
            </w:r>
          </w:p>
          <w:p>
            <w:pPr>
              <w:pStyle w:val="2"/>
              <w:spacing w:line="360" w:lineRule="auto"/>
              <w:ind w:firstLine="480" w:firstLineChars="200"/>
              <w:jc w:val="both"/>
              <w:rPr>
                <w:rFonts w:ascii="Times New Roman"/>
              </w:rPr>
            </w:pPr>
            <w:r>
              <w:rPr>
                <w:rFonts w:hint="eastAsia" w:ascii="Times New Roman"/>
              </w:rPr>
              <w:t>（</w:t>
            </w:r>
            <w:r>
              <w:rPr>
                <w:rFonts w:ascii="Times New Roman"/>
              </w:rPr>
              <w:t>3</w:t>
            </w:r>
            <w:r>
              <w:rPr>
                <w:rFonts w:hint="eastAsia" w:ascii="Times New Roman"/>
              </w:rPr>
              <w:t>）候车亭</w:t>
            </w:r>
          </w:p>
          <w:p>
            <w:pPr>
              <w:pStyle w:val="2"/>
              <w:spacing w:line="360" w:lineRule="auto"/>
              <w:ind w:firstLine="480" w:firstLineChars="200"/>
              <w:jc w:val="both"/>
              <w:rPr>
                <w:rFonts w:ascii="Times New Roman"/>
              </w:rPr>
            </w:pPr>
            <w:r>
              <w:rPr>
                <w:rFonts w:hint="eastAsia" w:ascii="Times New Roman"/>
              </w:rPr>
              <w:t>为达到统一协调的道路景观效果，考虑到道路周边用地性质，建议使用仿古材质，整体效果突出现代中式风格，形式简单大方，结构耐用，内部空间开阔实用。</w:t>
            </w:r>
          </w:p>
          <w:p>
            <w:pPr>
              <w:pStyle w:val="2"/>
              <w:spacing w:line="360" w:lineRule="auto"/>
              <w:jc w:val="both"/>
              <w:rPr>
                <w:rFonts w:ascii="Times New Roman"/>
              </w:rPr>
            </w:pPr>
            <w:r>
              <w:rPr>
                <w:rFonts w:ascii="Times New Roman"/>
              </w:rPr>
              <w:t>10</w:t>
            </w:r>
            <w:r>
              <w:rPr>
                <w:rFonts w:hint="eastAsia" w:ascii="Times New Roman"/>
              </w:rPr>
              <w:t>、主要工程量</w:t>
            </w:r>
          </w:p>
          <w:p>
            <w:pPr>
              <w:pStyle w:val="2"/>
              <w:spacing w:line="360" w:lineRule="auto"/>
              <w:ind w:firstLine="480" w:firstLineChars="200"/>
              <w:jc w:val="both"/>
              <w:rPr>
                <w:rFonts w:ascii="Times New Roman"/>
              </w:rPr>
            </w:pPr>
            <w:r>
              <w:rPr>
                <w:rFonts w:hint="eastAsia" w:ascii="Times New Roman"/>
              </w:rPr>
              <w:t>项目主要工程数量详见下表</w:t>
            </w:r>
          </w:p>
          <w:p>
            <w:pPr>
              <w:spacing w:line="360" w:lineRule="auto"/>
              <w:jc w:val="center"/>
              <w:rPr>
                <w:color w:val="000000"/>
                <w:kern w:val="0"/>
                <w:sz w:val="24"/>
              </w:rPr>
            </w:pPr>
            <w:r>
              <w:rPr>
                <w:rFonts w:hint="eastAsia"/>
                <w:color w:val="000000"/>
                <w:kern w:val="0"/>
                <w:sz w:val="24"/>
              </w:rPr>
              <w:t>表</w:t>
            </w:r>
            <w:r>
              <w:rPr>
                <w:color w:val="000000"/>
                <w:kern w:val="0"/>
                <w:sz w:val="24"/>
              </w:rPr>
              <w:t>6</w:t>
            </w:r>
            <w:r>
              <w:rPr>
                <w:rFonts w:hint="eastAsia"/>
                <w:color w:val="000000"/>
                <w:kern w:val="0"/>
                <w:sz w:val="24"/>
              </w:rPr>
              <w:t>项目主要工程数量一览表</w:t>
            </w:r>
          </w:p>
          <w:tbl>
            <w:tblPr>
              <w:tblStyle w:val="19"/>
              <w:tblW w:w="8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
              <w:gridCol w:w="743"/>
              <w:gridCol w:w="3189"/>
              <w:gridCol w:w="1353"/>
              <w:gridCol w:w="1739"/>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序号</w:t>
                  </w:r>
                </w:p>
              </w:tc>
              <w:tc>
                <w:tcPr>
                  <w:tcW w:w="319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指标名称</w:t>
                  </w:r>
                </w:p>
              </w:tc>
              <w:tc>
                <w:tcPr>
                  <w:tcW w:w="135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单位</w:t>
                  </w:r>
                </w:p>
              </w:tc>
              <w:tc>
                <w:tcPr>
                  <w:tcW w:w="17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工程数量</w:t>
                  </w:r>
                </w:p>
              </w:tc>
              <w:tc>
                <w:tcPr>
                  <w:tcW w:w="108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道路工程</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km</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1.241</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路基工程</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1</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填挖土方</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r>
                    <w:rPr>
                      <w:rFonts w:ascii="Times New Roman"/>
                      <w:sz w:val="21"/>
                      <w:szCs w:val="21"/>
                      <w:vertAlign w:val="superscript"/>
                    </w:rPr>
                    <w:t>3</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47404</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hAnsi="宋体" w:cs="宋体"/>
                      <w:sz w:val="21"/>
                      <w:szCs w:val="21"/>
                    </w:rPr>
                    <w:t>①</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道路挖方</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r>
                    <w:rPr>
                      <w:rFonts w:ascii="Times New Roman"/>
                      <w:sz w:val="21"/>
                      <w:szCs w:val="21"/>
                      <w:vertAlign w:val="superscript"/>
                    </w:rPr>
                    <w:t>3</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8876</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hAnsi="宋体" w:cs="宋体"/>
                      <w:sz w:val="21"/>
                      <w:szCs w:val="21"/>
                    </w:rPr>
                    <w:t>②</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道路填方</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r>
                    <w:rPr>
                      <w:rFonts w:ascii="Times New Roman"/>
                      <w:sz w:val="21"/>
                      <w:szCs w:val="21"/>
                      <w:vertAlign w:val="superscript"/>
                    </w:rPr>
                    <w:t>3</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38528</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hAnsi="宋体" w:cs="宋体"/>
                      <w:sz w:val="21"/>
                      <w:szCs w:val="21"/>
                    </w:rPr>
                    <w:t>③</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道路外运或来源土</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r>
                    <w:rPr>
                      <w:rFonts w:ascii="Times New Roman"/>
                      <w:sz w:val="21"/>
                      <w:szCs w:val="21"/>
                      <w:vertAlign w:val="superscript"/>
                    </w:rPr>
                    <w:t>3</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29652</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2</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特殊路基处理（</w:t>
                  </w:r>
                  <w:r>
                    <w:rPr>
                      <w:rFonts w:ascii="Times New Roman"/>
                      <w:sz w:val="21"/>
                      <w:szCs w:val="21"/>
                    </w:rPr>
                    <w:t>50cm</w:t>
                  </w:r>
                  <w:r>
                    <w:rPr>
                      <w:rFonts w:hint="eastAsia" w:ascii="Times New Roman"/>
                      <w:sz w:val="21"/>
                      <w:szCs w:val="21"/>
                    </w:rPr>
                    <w:t>厚砂换填）</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r>
                    <w:rPr>
                      <w:rFonts w:ascii="Times New Roman"/>
                      <w:sz w:val="21"/>
                      <w:szCs w:val="21"/>
                      <w:vertAlign w:val="superscript"/>
                    </w:rPr>
                    <w:t>3</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8049</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3</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路基工程（清楚耕植土）</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r>
                    <w:rPr>
                      <w:rFonts w:ascii="Times New Roman"/>
                      <w:sz w:val="21"/>
                      <w:szCs w:val="21"/>
                      <w:vertAlign w:val="superscript"/>
                    </w:rPr>
                    <w:t>3</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15806</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2</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新建机动车道</w:t>
                  </w:r>
                  <w:r>
                    <w:rPr>
                      <w:rFonts w:ascii="Times New Roman"/>
                      <w:sz w:val="21"/>
                      <w:szCs w:val="21"/>
                    </w:rPr>
                    <w:t>4</w:t>
                  </w:r>
                  <w:r>
                    <w:rPr>
                      <w:rFonts w:hint="eastAsia" w:ascii="Times New Roman"/>
                      <w:sz w:val="21"/>
                      <w:szCs w:val="21"/>
                    </w:rPr>
                    <w:t>（</w:t>
                  </w:r>
                  <w:r>
                    <w:rPr>
                      <w:rFonts w:ascii="Times New Roman"/>
                      <w:sz w:val="21"/>
                      <w:szCs w:val="21"/>
                    </w:rPr>
                    <w:t>SBS</w:t>
                  </w:r>
                  <w:r>
                    <w:rPr>
                      <w:rFonts w:hint="eastAsia" w:ascii="Times New Roman"/>
                      <w:sz w:val="21"/>
                      <w:szCs w:val="21"/>
                    </w:rPr>
                    <w:t>）</w:t>
                  </w:r>
                  <w:r>
                    <w:rPr>
                      <w:rFonts w:ascii="Times New Roman"/>
                      <w:sz w:val="21"/>
                      <w:szCs w:val="21"/>
                    </w:rPr>
                    <w:t>+8+0.6+20+20+20cm</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r>
                    <w:rPr>
                      <w:rFonts w:ascii="Times New Roman"/>
                      <w:sz w:val="21"/>
                      <w:szCs w:val="21"/>
                      <w:vertAlign w:val="superscript"/>
                    </w:rPr>
                    <w:t>2</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29855</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3</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新建非机动车道</w:t>
                  </w:r>
                  <w:r>
                    <w:rPr>
                      <w:rFonts w:ascii="Times New Roman"/>
                      <w:sz w:val="21"/>
                      <w:szCs w:val="21"/>
                    </w:rPr>
                    <w:t>4+6+20+20cm</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r>
                    <w:rPr>
                      <w:rFonts w:ascii="Times New Roman"/>
                      <w:sz w:val="21"/>
                      <w:szCs w:val="21"/>
                      <w:vertAlign w:val="superscript"/>
                    </w:rPr>
                    <w:t>2</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7122</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4</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新建人行道</w:t>
                  </w:r>
                  <w:r>
                    <w:rPr>
                      <w:rFonts w:ascii="Times New Roman"/>
                      <w:sz w:val="21"/>
                      <w:szCs w:val="21"/>
                    </w:rPr>
                    <w:t>6+3+0+20cm</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r>
                    <w:rPr>
                      <w:rFonts w:ascii="Times New Roman"/>
                      <w:sz w:val="21"/>
                      <w:szCs w:val="21"/>
                      <w:vertAlign w:val="superscript"/>
                    </w:rPr>
                    <w:t>2</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9252</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5</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侧石（花岗岩）</w:t>
                  </w:r>
                  <w:r>
                    <w:rPr>
                      <w:rFonts w:ascii="Times New Roman"/>
                      <w:sz w:val="21"/>
                      <w:szCs w:val="21"/>
                    </w:rPr>
                    <w:t>20×35</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140</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6</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侧石（花岗岩）</w:t>
                  </w:r>
                  <w:r>
                    <w:rPr>
                      <w:rFonts w:ascii="Times New Roman"/>
                      <w:sz w:val="21"/>
                      <w:szCs w:val="21"/>
                    </w:rPr>
                    <w:t>20×30</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2055</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7</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路缘石（花岗岩）</w:t>
                  </w:r>
                  <w:r>
                    <w:rPr>
                      <w:rFonts w:ascii="Times New Roman"/>
                      <w:sz w:val="21"/>
                      <w:szCs w:val="21"/>
                    </w:rPr>
                    <w:t>15×15</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5108</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8</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侧石（花岗岩）</w:t>
                  </w:r>
                  <w:r>
                    <w:rPr>
                      <w:rFonts w:ascii="Times New Roman"/>
                      <w:sz w:val="21"/>
                      <w:szCs w:val="21"/>
                    </w:rPr>
                    <w:t>15×20</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2055</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9</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树池（花岗岩）</w:t>
                  </w:r>
                  <w:r>
                    <w:rPr>
                      <w:rFonts w:ascii="Times New Roman"/>
                      <w:sz w:val="21"/>
                      <w:szCs w:val="21"/>
                    </w:rPr>
                    <w:t>15×15</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处</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414</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10</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施工便道</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r>
                    <w:rPr>
                      <w:rFonts w:ascii="Times New Roman"/>
                      <w:sz w:val="21"/>
                      <w:szCs w:val="21"/>
                      <w:vertAlign w:val="superscript"/>
                    </w:rPr>
                    <w:t>2</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7446</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2</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排水工程</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km</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1.241</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雨水管道</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1816</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1</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 xml:space="preserve"> Ø300</w:t>
                  </w:r>
                  <w:r>
                    <w:rPr>
                      <w:rFonts w:hint="eastAsia" w:ascii="Times New Roman"/>
                      <w:sz w:val="21"/>
                      <w:szCs w:val="21"/>
                    </w:rPr>
                    <w:t>混凝土排水管、雨水连管</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550</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2</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Ø600</w:t>
                  </w:r>
                  <w:r>
                    <w:rPr>
                      <w:rFonts w:hint="eastAsia" w:ascii="Times New Roman"/>
                      <w:sz w:val="21"/>
                      <w:szCs w:val="21"/>
                    </w:rPr>
                    <w:t>混凝土排水管</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396</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3</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Ø800</w:t>
                  </w:r>
                  <w:r>
                    <w:rPr>
                      <w:rFonts w:hint="eastAsia" w:ascii="Times New Roman"/>
                      <w:sz w:val="21"/>
                      <w:szCs w:val="21"/>
                    </w:rPr>
                    <w:t>混凝土排水管</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590</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4</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Ø1000</w:t>
                  </w:r>
                  <w:r>
                    <w:rPr>
                      <w:rFonts w:hint="eastAsia" w:ascii="Times New Roman"/>
                      <w:sz w:val="21"/>
                      <w:szCs w:val="21"/>
                    </w:rPr>
                    <w:t>混凝土排水管</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60</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5</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Ø1200</w:t>
                  </w:r>
                  <w:r>
                    <w:rPr>
                      <w:rFonts w:hint="eastAsia" w:ascii="Times New Roman"/>
                      <w:sz w:val="21"/>
                      <w:szCs w:val="21"/>
                    </w:rPr>
                    <w:t>混凝土排水管</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350</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6</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Ø1600</w:t>
                  </w:r>
                  <w:r>
                    <w:rPr>
                      <w:rFonts w:hint="eastAsia" w:ascii="Times New Roman"/>
                      <w:sz w:val="21"/>
                      <w:szCs w:val="21"/>
                    </w:rPr>
                    <w:t>混凝土排水管</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420</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7</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沟槽挖土方</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r>
                    <w:rPr>
                      <w:rFonts w:ascii="Times New Roman"/>
                      <w:sz w:val="21"/>
                      <w:szCs w:val="21"/>
                      <w:vertAlign w:val="superscript"/>
                    </w:rPr>
                    <w:t>3</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26705</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8</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沟槽回填土</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r>
                    <w:rPr>
                      <w:rFonts w:ascii="Times New Roman"/>
                      <w:sz w:val="21"/>
                      <w:szCs w:val="21"/>
                      <w:vertAlign w:val="superscript"/>
                    </w:rPr>
                    <w:t>3</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14502</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9</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沟槽回填砂</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r>
                    <w:rPr>
                      <w:rFonts w:ascii="Times New Roman"/>
                      <w:sz w:val="21"/>
                      <w:szCs w:val="21"/>
                      <w:vertAlign w:val="superscript"/>
                    </w:rPr>
                    <w:t>3</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8564</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2</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单箅雨水口</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座</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62</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3</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双箅雨水口</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座</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80</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4</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雨水检查井</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座</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61</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5</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污水管道</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1816</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 w:type="dxa"/>
                  <w:gridSpan w:val="2"/>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1</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Ø500</w:t>
                  </w:r>
                  <w:r>
                    <w:rPr>
                      <w:rFonts w:hint="eastAsia" w:ascii="Times New Roman"/>
                      <w:sz w:val="21"/>
                      <w:szCs w:val="21"/>
                    </w:rPr>
                    <w:t>混凝土排水管</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1816</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jc w:val="center"/>
              </w:trPr>
              <w:tc>
                <w:tcPr>
                  <w:tcW w:w="743"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2</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沟槽挖土方</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r>
                    <w:rPr>
                      <w:rFonts w:ascii="Times New Roman"/>
                      <w:sz w:val="21"/>
                      <w:szCs w:val="21"/>
                      <w:vertAlign w:val="superscript"/>
                    </w:rPr>
                    <w:t>3</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21388</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jc w:val="center"/>
              </w:trPr>
              <w:tc>
                <w:tcPr>
                  <w:tcW w:w="743"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3</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沟槽回填土</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r>
                    <w:rPr>
                      <w:rFonts w:ascii="Times New Roman"/>
                      <w:sz w:val="21"/>
                      <w:szCs w:val="21"/>
                      <w:vertAlign w:val="superscript"/>
                    </w:rPr>
                    <w:t>3</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16885</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jc w:val="center"/>
              </w:trPr>
              <w:tc>
                <w:tcPr>
                  <w:tcW w:w="743"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4</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沟槽回填砂</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r>
                    <w:rPr>
                      <w:rFonts w:ascii="Times New Roman"/>
                      <w:sz w:val="21"/>
                      <w:szCs w:val="21"/>
                      <w:vertAlign w:val="superscript"/>
                    </w:rPr>
                    <w:t>3</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3680</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jc w:val="center"/>
              </w:trPr>
              <w:tc>
                <w:tcPr>
                  <w:tcW w:w="743"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6</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污水检查井</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座</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67</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jc w:val="center"/>
              </w:trPr>
              <w:tc>
                <w:tcPr>
                  <w:tcW w:w="743"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3</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附属工程</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km</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1.241</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jc w:val="center"/>
              </w:trPr>
              <w:tc>
                <w:tcPr>
                  <w:tcW w:w="743"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交通工程</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jc w:val="center"/>
              </w:trPr>
              <w:tc>
                <w:tcPr>
                  <w:tcW w:w="743"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1</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交通标志标线（次干路）</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km</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1.241</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jc w:val="center"/>
              </w:trPr>
              <w:tc>
                <w:tcPr>
                  <w:tcW w:w="743"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2</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信号灯</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组</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4</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jc w:val="center"/>
              </w:trPr>
              <w:tc>
                <w:tcPr>
                  <w:tcW w:w="743"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2</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电子警察系统</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处</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4</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jc w:val="center"/>
              </w:trPr>
              <w:tc>
                <w:tcPr>
                  <w:tcW w:w="743"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3</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路灯照明（主干、次干路）</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盏</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78</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jc w:val="center"/>
              </w:trPr>
              <w:tc>
                <w:tcPr>
                  <w:tcW w:w="743"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4</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道路绿化</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jc w:val="center"/>
              </w:trPr>
              <w:tc>
                <w:tcPr>
                  <w:tcW w:w="743"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1</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分隔带绿化</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m</w:t>
                  </w:r>
                  <w:r>
                    <w:rPr>
                      <w:rFonts w:ascii="Times New Roman"/>
                      <w:sz w:val="21"/>
                      <w:szCs w:val="21"/>
                      <w:vertAlign w:val="superscript"/>
                    </w:rPr>
                    <w:t>2</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3063</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jc w:val="center"/>
              </w:trPr>
              <w:tc>
                <w:tcPr>
                  <w:tcW w:w="743"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w:t>
                  </w:r>
                  <w:r>
                    <w:rPr>
                      <w:rFonts w:ascii="Times New Roman"/>
                      <w:sz w:val="21"/>
                      <w:szCs w:val="21"/>
                    </w:rPr>
                    <w:t>2</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行道树</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棵</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414</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jc w:val="center"/>
              </w:trPr>
              <w:tc>
                <w:tcPr>
                  <w:tcW w:w="743"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5</w:t>
                  </w:r>
                  <w:r>
                    <w:rPr>
                      <w:rFonts w:hint="eastAsia" w:ascii="Times New Roman"/>
                      <w:sz w:val="21"/>
                      <w:szCs w:val="21"/>
                    </w:rPr>
                    <w:t>）</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交通监控工程（土建）</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km</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1.241</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5" w:type="dxa"/>
                <w:jc w:val="center"/>
              </w:trPr>
              <w:tc>
                <w:tcPr>
                  <w:tcW w:w="743"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4</w:t>
                  </w:r>
                </w:p>
              </w:tc>
              <w:tc>
                <w:tcPr>
                  <w:tcW w:w="3191"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hint="eastAsia" w:ascii="Times New Roman"/>
                      <w:sz w:val="21"/>
                      <w:szCs w:val="21"/>
                    </w:rPr>
                    <w:t>强电工程（主干、次干路）</w:t>
                  </w:r>
                </w:p>
              </w:tc>
              <w:tc>
                <w:tcPr>
                  <w:tcW w:w="1354"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km</w:t>
                  </w:r>
                </w:p>
              </w:tc>
              <w:tc>
                <w:tcPr>
                  <w:tcW w:w="174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r>
                    <w:rPr>
                      <w:rFonts w:ascii="Times New Roman"/>
                      <w:sz w:val="21"/>
                      <w:szCs w:val="21"/>
                    </w:rPr>
                    <w:t>1.241</w:t>
                  </w:r>
                </w:p>
              </w:tc>
              <w:tc>
                <w:tcPr>
                  <w:tcW w:w="1080" w:type="dxa"/>
                  <w:tcBorders>
                    <w:top w:val="single" w:color="auto" w:sz="4" w:space="0"/>
                    <w:left w:val="single" w:color="auto" w:sz="4" w:space="0"/>
                    <w:bottom w:val="single" w:color="auto" w:sz="4" w:space="0"/>
                    <w:right w:val="single" w:color="auto" w:sz="4" w:space="0"/>
                  </w:tcBorders>
                  <w:vAlign w:val="center"/>
                </w:tcPr>
                <w:p>
                  <w:pPr>
                    <w:pStyle w:val="2"/>
                    <w:jc w:val="center"/>
                    <w:rPr>
                      <w:rFonts w:ascii="Times New Roman"/>
                      <w:sz w:val="21"/>
                      <w:szCs w:val="21"/>
                    </w:rPr>
                  </w:pPr>
                </w:p>
              </w:tc>
            </w:tr>
          </w:tbl>
          <w:p>
            <w:pPr>
              <w:pStyle w:val="2"/>
              <w:spacing w:line="360" w:lineRule="auto"/>
              <w:jc w:val="both"/>
              <w:rPr>
                <w:rFonts w:ascii="Times New Roman"/>
              </w:rPr>
            </w:pPr>
            <w:r>
              <w:rPr>
                <w:rFonts w:ascii="Times New Roman"/>
              </w:rPr>
              <w:t>11</w:t>
            </w:r>
            <w:r>
              <w:rPr>
                <w:rFonts w:hint="eastAsia" w:ascii="Times New Roman"/>
              </w:rPr>
              <w:t>、工程占地及土石方</w:t>
            </w:r>
          </w:p>
          <w:p>
            <w:pPr>
              <w:pStyle w:val="2"/>
              <w:spacing w:line="360" w:lineRule="auto"/>
              <w:ind w:firstLine="480" w:firstLineChars="200"/>
              <w:jc w:val="both"/>
              <w:rPr>
                <w:rFonts w:ascii="Times New Roman"/>
              </w:rPr>
            </w:pPr>
            <w:r>
              <w:rPr>
                <w:rFonts w:hint="eastAsia" w:ascii="Times New Roman"/>
              </w:rPr>
              <w:t>（</w:t>
            </w:r>
            <w:r>
              <w:rPr>
                <w:rFonts w:ascii="Times New Roman"/>
              </w:rPr>
              <w:t>1</w:t>
            </w:r>
            <w:r>
              <w:rPr>
                <w:rFonts w:hint="eastAsia" w:ascii="Times New Roman"/>
              </w:rPr>
              <w:t>）占地类型</w:t>
            </w:r>
          </w:p>
          <w:p>
            <w:pPr>
              <w:pStyle w:val="2"/>
              <w:spacing w:line="360" w:lineRule="auto"/>
              <w:ind w:firstLine="480" w:firstLineChars="200"/>
              <w:jc w:val="both"/>
              <w:rPr>
                <w:rFonts w:ascii="Times New Roman"/>
              </w:rPr>
            </w:pPr>
            <w:r>
              <w:rPr>
                <w:rFonts w:hint="eastAsia" w:ascii="Times New Roman"/>
              </w:rPr>
              <w:t>本项目道路为新建道路，道路为忻州市城区桥西街西起牧马路，拟用地面积约为</w:t>
            </w:r>
            <w:r>
              <w:rPr>
                <w:rFonts w:ascii="Times New Roman"/>
              </w:rPr>
              <w:t>5.3</w:t>
            </w:r>
            <w:r>
              <w:rPr>
                <w:rFonts w:hint="eastAsia" w:ascii="Times New Roman"/>
              </w:rPr>
              <w:t>公顷，土地利用现状为市政道路用地，已取得项目选址意见书，详见附件</w:t>
            </w:r>
            <w:r>
              <w:rPr>
                <w:rFonts w:ascii="Times New Roman"/>
              </w:rPr>
              <w:t>3</w:t>
            </w:r>
            <w:r>
              <w:rPr>
                <w:rFonts w:hint="eastAsia" w:ascii="Times New Roman"/>
              </w:rPr>
              <w:t>。</w:t>
            </w:r>
          </w:p>
          <w:p>
            <w:pPr>
              <w:pStyle w:val="2"/>
              <w:spacing w:line="360" w:lineRule="auto"/>
              <w:ind w:left="420" w:leftChars="200"/>
              <w:jc w:val="both"/>
              <w:rPr>
                <w:rFonts w:ascii="Times New Roman"/>
              </w:rPr>
            </w:pPr>
            <w:r>
              <w:rPr>
                <w:rFonts w:hint="eastAsia" w:ascii="Times New Roman"/>
              </w:rPr>
              <w:t>（</w:t>
            </w:r>
            <w:r>
              <w:rPr>
                <w:rFonts w:ascii="Times New Roman"/>
              </w:rPr>
              <w:t>2</w:t>
            </w:r>
            <w:r>
              <w:rPr>
                <w:rFonts w:hint="eastAsia" w:ascii="Times New Roman"/>
              </w:rPr>
              <w:t>）土石方</w:t>
            </w:r>
          </w:p>
          <w:p>
            <w:pPr>
              <w:pStyle w:val="2"/>
              <w:spacing w:line="360" w:lineRule="auto"/>
              <w:ind w:firstLine="480" w:firstLineChars="200"/>
              <w:jc w:val="both"/>
              <w:rPr>
                <w:rFonts w:ascii="Times New Roman"/>
              </w:rPr>
            </w:pPr>
            <w:r>
              <w:rPr>
                <w:rFonts w:hint="eastAsia" w:ascii="Times New Roman"/>
              </w:rPr>
              <w:t>项目主要土石方工程有挖方、填方及弃方。根据项目区地形地貌和自然环境特征，结合考虑路线主体工程的挖填特点和合同段划分节点，按照</w:t>
            </w:r>
            <w:r>
              <w:rPr>
                <w:rFonts w:ascii="Times New Roman"/>
              </w:rPr>
              <w:t>“</w:t>
            </w:r>
            <w:r>
              <w:rPr>
                <w:rFonts w:hint="eastAsia" w:ascii="Times New Roman"/>
              </w:rPr>
              <w:t>开挖</w:t>
            </w:r>
            <w:r>
              <w:rPr>
                <w:rFonts w:ascii="Times New Roman"/>
              </w:rPr>
              <w:t>+</w:t>
            </w:r>
            <w:r>
              <w:rPr>
                <w:rFonts w:hint="eastAsia" w:ascii="Times New Roman"/>
              </w:rPr>
              <w:t>调入</w:t>
            </w:r>
            <w:r>
              <w:rPr>
                <w:rFonts w:ascii="Times New Roman"/>
              </w:rPr>
              <w:t>+</w:t>
            </w:r>
            <w:r>
              <w:rPr>
                <w:rFonts w:hint="eastAsia" w:ascii="Times New Roman"/>
              </w:rPr>
              <w:t>外借＝回填</w:t>
            </w:r>
            <w:r>
              <w:rPr>
                <w:rFonts w:ascii="Times New Roman"/>
              </w:rPr>
              <w:t>+</w:t>
            </w:r>
            <w:r>
              <w:rPr>
                <w:rFonts w:hint="eastAsia" w:ascii="Times New Roman"/>
              </w:rPr>
              <w:t>调出</w:t>
            </w:r>
            <w:r>
              <w:rPr>
                <w:rFonts w:ascii="Times New Roman"/>
              </w:rPr>
              <w:t>+</w:t>
            </w:r>
            <w:r>
              <w:rPr>
                <w:rFonts w:hint="eastAsia" w:ascii="Times New Roman"/>
              </w:rPr>
              <w:t>废弃</w:t>
            </w:r>
            <w:r>
              <w:rPr>
                <w:rFonts w:ascii="Times New Roman"/>
              </w:rPr>
              <w:t>”</w:t>
            </w:r>
            <w:r>
              <w:rPr>
                <w:rFonts w:hint="eastAsia" w:ascii="Times New Roman"/>
              </w:rPr>
              <w:t>的原则，对项目区全线土石方工程量按主要工程单元（路基）进行估算，根据项目可研，项目全线土石方平衡情况详见表</w:t>
            </w:r>
            <w:r>
              <w:rPr>
                <w:rFonts w:ascii="Times New Roman"/>
              </w:rPr>
              <w:t>7</w:t>
            </w:r>
            <w:r>
              <w:rPr>
                <w:rFonts w:hint="eastAsia" w:ascii="Times New Roman"/>
              </w:rPr>
              <w:t>。</w:t>
            </w:r>
          </w:p>
          <w:p>
            <w:pPr>
              <w:adjustRightInd w:val="0"/>
              <w:snapToGrid w:val="0"/>
              <w:spacing w:line="460" w:lineRule="exact"/>
              <w:jc w:val="center"/>
            </w:pPr>
            <w:r>
              <w:rPr>
                <w:rFonts w:hint="eastAsia"/>
                <w:sz w:val="24"/>
              </w:rPr>
              <w:t>表</w:t>
            </w:r>
            <w:r>
              <w:rPr>
                <w:sz w:val="24"/>
              </w:rPr>
              <w:t xml:space="preserve">7  </w:t>
            </w:r>
            <w:r>
              <w:rPr>
                <w:rFonts w:hint="eastAsia"/>
                <w:sz w:val="24"/>
              </w:rPr>
              <w:t>项目土石方平衡一览表</w:t>
            </w:r>
            <w:r>
              <w:rPr>
                <w:sz w:val="24"/>
              </w:rPr>
              <w:t xml:space="preserve">   </w:t>
            </w:r>
            <w:r>
              <w:rPr>
                <w:rFonts w:hint="eastAsia"/>
                <w:sz w:val="24"/>
              </w:rPr>
              <w:t>单位：万</w:t>
            </w:r>
            <w:r>
              <w:rPr>
                <w:sz w:val="24"/>
              </w:rPr>
              <w:t>m</w:t>
            </w:r>
            <w:r>
              <w:rPr>
                <w:sz w:val="24"/>
                <w:vertAlign w:val="superscript"/>
              </w:rPr>
              <w:t>3</w:t>
            </w:r>
          </w:p>
          <w:tbl>
            <w:tblPr>
              <w:tblStyle w:val="1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620"/>
              <w:gridCol w:w="1477"/>
              <w:gridCol w:w="1477"/>
              <w:gridCol w:w="1477"/>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hint="eastAsia" w:ascii="Times New Roman"/>
                      <w:sz w:val="21"/>
                      <w:szCs w:val="21"/>
                    </w:rPr>
                    <w:t>序号</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工程名称</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挖方</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填方</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拉方</w:t>
                  </w:r>
                </w:p>
              </w:tc>
              <w:tc>
                <w:tcPr>
                  <w:tcW w:w="1479"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弃方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1</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雨水管道</w:t>
                  </w:r>
                </w:p>
              </w:tc>
              <w:tc>
                <w:tcPr>
                  <w:tcW w:w="1477"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26705</w:t>
                  </w:r>
                </w:p>
              </w:tc>
              <w:tc>
                <w:tcPr>
                  <w:tcW w:w="1477"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14502</w:t>
                  </w:r>
                </w:p>
              </w:tc>
              <w:tc>
                <w:tcPr>
                  <w:tcW w:w="1477"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0</w:t>
                  </w:r>
                </w:p>
              </w:tc>
              <w:tc>
                <w:tcPr>
                  <w:tcW w:w="1479"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12203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2</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污水管道</w:t>
                  </w:r>
                </w:p>
              </w:tc>
              <w:tc>
                <w:tcPr>
                  <w:tcW w:w="1477"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21388</w:t>
                  </w:r>
                </w:p>
              </w:tc>
              <w:tc>
                <w:tcPr>
                  <w:tcW w:w="1477"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16885</w:t>
                  </w:r>
                </w:p>
              </w:tc>
              <w:tc>
                <w:tcPr>
                  <w:tcW w:w="1477"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0</w:t>
                  </w:r>
                </w:p>
              </w:tc>
              <w:tc>
                <w:tcPr>
                  <w:tcW w:w="1479"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4503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szCs w:val="21"/>
                    </w:rPr>
                    <w:t>3</w:t>
                  </w:r>
                </w:p>
              </w:tc>
              <w:tc>
                <w:tcPr>
                  <w:tcW w:w="1620" w:type="dxa"/>
                  <w:tcBorders>
                    <w:top w:val="single" w:color="auto" w:sz="4" w:space="0"/>
                    <w:left w:val="single" w:color="auto" w:sz="4" w:space="0"/>
                    <w:bottom w:val="single" w:color="auto" w:sz="4" w:space="0"/>
                    <w:right w:val="single" w:color="auto" w:sz="4" w:space="0"/>
                  </w:tcBorders>
                  <w:vAlign w:val="center"/>
                </w:tcPr>
                <w:p>
                  <w:pPr>
                    <w:widowControl/>
                    <w:jc w:val="center"/>
                    <w:rPr>
                      <w:szCs w:val="21"/>
                    </w:rPr>
                  </w:pPr>
                  <w:r>
                    <w:rPr>
                      <w:rFonts w:hint="eastAsia"/>
                      <w:szCs w:val="21"/>
                    </w:rPr>
                    <w:t>道路工程</w:t>
                  </w:r>
                </w:p>
              </w:tc>
              <w:tc>
                <w:tcPr>
                  <w:tcW w:w="1477"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8876</w:t>
                  </w:r>
                </w:p>
              </w:tc>
              <w:tc>
                <w:tcPr>
                  <w:tcW w:w="1477"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38528</w:t>
                  </w:r>
                </w:p>
              </w:tc>
              <w:tc>
                <w:tcPr>
                  <w:tcW w:w="1477"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12946</w:t>
                  </w:r>
                </w:p>
              </w:tc>
              <w:tc>
                <w:tcPr>
                  <w:tcW w:w="1479"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-16706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86" w:type="dxa"/>
                  <w:gridSpan w:val="2"/>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hint="eastAsia" w:ascii="Times New Roman"/>
                      <w:sz w:val="21"/>
                      <w:szCs w:val="21"/>
                    </w:rPr>
                    <w:t>小计</w:t>
                  </w:r>
                </w:p>
              </w:tc>
              <w:tc>
                <w:tcPr>
                  <w:tcW w:w="1477"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56969</w:t>
                  </w:r>
                </w:p>
              </w:tc>
              <w:tc>
                <w:tcPr>
                  <w:tcW w:w="1477"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69915</w:t>
                  </w:r>
                </w:p>
              </w:tc>
              <w:tc>
                <w:tcPr>
                  <w:tcW w:w="1477"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12946</w:t>
                  </w:r>
                </w:p>
              </w:tc>
              <w:tc>
                <w:tcPr>
                  <w:tcW w:w="1479" w:type="dxa"/>
                  <w:tcBorders>
                    <w:top w:val="single" w:color="auto" w:sz="4" w:space="0"/>
                    <w:left w:val="single" w:color="auto" w:sz="4" w:space="0"/>
                    <w:bottom w:val="single" w:color="auto" w:sz="4" w:space="0"/>
                    <w:right w:val="single" w:color="auto" w:sz="4" w:space="0"/>
                  </w:tcBorders>
                  <w:vAlign w:val="center"/>
                </w:tcPr>
                <w:p>
                  <w:pPr>
                    <w:pStyle w:val="2"/>
                    <w:spacing w:line="360" w:lineRule="auto"/>
                    <w:jc w:val="center"/>
                    <w:rPr>
                      <w:rFonts w:ascii="Times New Roman"/>
                      <w:sz w:val="21"/>
                      <w:szCs w:val="21"/>
                    </w:rPr>
                  </w:pPr>
                  <w:r>
                    <w:rPr>
                      <w:rFonts w:ascii="Times New Roman"/>
                      <w:sz w:val="21"/>
                      <w:szCs w:val="21"/>
                    </w:rPr>
                    <w:t>0</w:t>
                  </w:r>
                </w:p>
              </w:tc>
            </w:tr>
          </w:tbl>
          <w:p>
            <w:pPr>
              <w:pStyle w:val="2"/>
              <w:spacing w:line="360" w:lineRule="auto"/>
              <w:ind w:firstLine="480" w:firstLineChars="200"/>
              <w:jc w:val="both"/>
              <w:rPr>
                <w:rFonts w:ascii="Times New Roman"/>
              </w:rPr>
            </w:pPr>
            <w:r>
              <w:rPr>
                <w:rFonts w:hint="eastAsia" w:ascii="Times New Roman"/>
              </w:rPr>
              <w:t>由上表可知，项目总挖方</w:t>
            </w:r>
            <w:r>
              <w:rPr>
                <w:rFonts w:ascii="Times New Roman"/>
              </w:rPr>
              <w:t>5.70</w:t>
            </w:r>
            <w:r>
              <w:rPr>
                <w:rFonts w:hint="eastAsia" w:ascii="Times New Roman"/>
              </w:rPr>
              <w:t>万</w:t>
            </w:r>
            <w:r>
              <w:rPr>
                <w:rFonts w:ascii="Times New Roman"/>
              </w:rPr>
              <w:t>m</w:t>
            </w:r>
            <w:r>
              <w:rPr>
                <w:rFonts w:ascii="Times New Roman"/>
                <w:vertAlign w:val="superscript"/>
              </w:rPr>
              <w:t>3</w:t>
            </w:r>
            <w:r>
              <w:rPr>
                <w:rFonts w:hint="eastAsia" w:ascii="Times New Roman"/>
              </w:rPr>
              <w:t>，总填方</w:t>
            </w:r>
            <w:r>
              <w:rPr>
                <w:rFonts w:ascii="Times New Roman"/>
              </w:rPr>
              <w:t>6.99</w:t>
            </w:r>
            <w:r>
              <w:rPr>
                <w:rFonts w:hint="eastAsia" w:ascii="Times New Roman"/>
              </w:rPr>
              <w:t>万</w:t>
            </w:r>
            <w:r>
              <w:rPr>
                <w:rFonts w:ascii="Times New Roman"/>
              </w:rPr>
              <w:t>m</w:t>
            </w:r>
            <w:r>
              <w:rPr>
                <w:rFonts w:ascii="Times New Roman"/>
                <w:vertAlign w:val="superscript"/>
              </w:rPr>
              <w:t>3</w:t>
            </w:r>
            <w:r>
              <w:rPr>
                <w:rFonts w:hint="eastAsia" w:ascii="Times New Roman"/>
              </w:rPr>
              <w:t>，项目挖方量小于填方和利用量，因此，雨水管道和污水管道弃方量全部回用于路基工程，不足部分由渣土车取土进行填方。</w:t>
            </w:r>
          </w:p>
          <w:p>
            <w:pPr>
              <w:pStyle w:val="2"/>
              <w:spacing w:line="360" w:lineRule="auto"/>
              <w:jc w:val="both"/>
              <w:rPr>
                <w:rFonts w:ascii="Times New Roman"/>
              </w:rPr>
            </w:pPr>
            <w:r>
              <w:rPr>
                <w:rFonts w:ascii="Times New Roman"/>
              </w:rPr>
              <w:t>12</w:t>
            </w:r>
            <w:r>
              <w:rPr>
                <w:rFonts w:hint="eastAsia" w:ascii="Times New Roman"/>
              </w:rPr>
              <w:t>、施工条件</w:t>
            </w:r>
          </w:p>
          <w:p>
            <w:pPr>
              <w:pStyle w:val="2"/>
              <w:spacing w:line="360" w:lineRule="auto"/>
              <w:ind w:firstLine="480" w:firstLineChars="200"/>
              <w:jc w:val="both"/>
              <w:rPr>
                <w:rFonts w:ascii="Times New Roman"/>
              </w:rPr>
            </w:pPr>
            <w:r>
              <w:rPr>
                <w:rFonts w:hint="eastAsia" w:ascii="Times New Roman"/>
              </w:rPr>
              <w:t>（</w:t>
            </w:r>
            <w:r>
              <w:rPr>
                <w:rFonts w:ascii="Times New Roman"/>
              </w:rPr>
              <w:t>1</w:t>
            </w:r>
            <w:r>
              <w:rPr>
                <w:rFonts w:hint="eastAsia" w:ascii="Times New Roman"/>
              </w:rPr>
              <w:t>）施工营地及辅助场地</w:t>
            </w:r>
          </w:p>
          <w:p>
            <w:pPr>
              <w:spacing w:line="460" w:lineRule="exact"/>
              <w:ind w:firstLine="480" w:firstLineChars="200"/>
              <w:rPr>
                <w:sz w:val="24"/>
              </w:rPr>
            </w:pPr>
            <w:r>
              <w:rPr>
                <w:rFonts w:hint="eastAsia"/>
                <w:sz w:val="24"/>
              </w:rPr>
              <w:t>本项目不设置施工营地，施工机械和施工材料均堆放于道路红线范围内；项目租用周边民房作为施工人员生活区，解决施工人员食宿，排水依托民房原有排水口。</w:t>
            </w:r>
          </w:p>
          <w:p>
            <w:pPr>
              <w:spacing w:line="460" w:lineRule="exact"/>
              <w:ind w:firstLine="480" w:firstLineChars="200"/>
              <w:rPr>
                <w:sz w:val="24"/>
              </w:rPr>
            </w:pPr>
            <w:r>
              <w:rPr>
                <w:rFonts w:hint="eastAsia"/>
                <w:sz w:val="24"/>
              </w:rPr>
              <w:t>项目施工期使用的混凝土全部采用商品砼，不在施工现场设置混凝土搅拌站，从忻州市及周边地区具有环保手续公司购入；路面铺摊使用的沥青均从最近忻州市具有环保手续公司购入，施工现场不设置沥青砼拌合站。</w:t>
            </w:r>
          </w:p>
          <w:p>
            <w:pPr>
              <w:spacing w:line="460" w:lineRule="exact"/>
              <w:ind w:firstLine="480" w:firstLineChars="200"/>
              <w:rPr>
                <w:sz w:val="24"/>
              </w:rPr>
            </w:pPr>
            <w:r>
              <w:rPr>
                <w:rFonts w:hint="eastAsia"/>
                <w:sz w:val="24"/>
              </w:rPr>
              <w:t>（</w:t>
            </w:r>
            <w:r>
              <w:rPr>
                <w:sz w:val="24"/>
              </w:rPr>
              <w:t>2</w:t>
            </w:r>
            <w:r>
              <w:rPr>
                <w:rFonts w:hint="eastAsia"/>
                <w:sz w:val="24"/>
              </w:rPr>
              <w:t>）临时施工便道</w:t>
            </w:r>
          </w:p>
          <w:p>
            <w:pPr>
              <w:spacing w:line="460" w:lineRule="exact"/>
              <w:ind w:firstLine="480" w:firstLineChars="200"/>
              <w:rPr>
                <w:sz w:val="24"/>
              </w:rPr>
            </w:pPr>
            <w:r>
              <w:rPr>
                <w:rFonts w:hint="eastAsia"/>
                <w:sz w:val="24"/>
              </w:rPr>
              <w:t>本项目施工过程中道路建设红线范围外设置</w:t>
            </w:r>
            <w:r>
              <w:rPr>
                <w:sz w:val="24"/>
              </w:rPr>
              <w:t>1.8m</w:t>
            </w:r>
            <w:r>
              <w:rPr>
                <w:rFonts w:hint="eastAsia"/>
                <w:sz w:val="24"/>
              </w:rPr>
              <w:t>高的施工围挡，施工运输车辆施工作业面控制道路建设红线范围内，施工过程中设置临时施工便道。</w:t>
            </w:r>
          </w:p>
          <w:p>
            <w:pPr>
              <w:pStyle w:val="2"/>
              <w:spacing w:line="360" w:lineRule="auto"/>
              <w:ind w:firstLine="480" w:firstLineChars="200"/>
              <w:jc w:val="both"/>
              <w:rPr>
                <w:rFonts w:ascii="Times New Roman"/>
              </w:rPr>
            </w:pPr>
            <w:r>
              <w:rPr>
                <w:rFonts w:hint="eastAsia" w:ascii="Times New Roman"/>
              </w:rPr>
              <w:t>（</w:t>
            </w:r>
            <w:r>
              <w:rPr>
                <w:rFonts w:ascii="Times New Roman"/>
              </w:rPr>
              <w:t>3</w:t>
            </w:r>
            <w:r>
              <w:rPr>
                <w:rFonts w:hint="eastAsia" w:ascii="Times New Roman"/>
              </w:rPr>
              <w:t>）建筑材料来源</w:t>
            </w:r>
          </w:p>
          <w:p>
            <w:pPr>
              <w:spacing w:line="460" w:lineRule="exact"/>
              <w:ind w:firstLine="480" w:firstLineChars="200"/>
              <w:rPr>
                <w:sz w:val="24"/>
              </w:rPr>
            </w:pPr>
            <w:r>
              <w:rPr>
                <w:rFonts w:hint="eastAsia"/>
                <w:sz w:val="24"/>
              </w:rPr>
              <w:t>本项目所需的筑路材料有石料、砂、砂砾、石灰、土、水和水泥等，均可在当地和邻近地区解决，其质量和数量均可满足本工程需求，各个料场都有道路通向本项目所在地。本项目不设水稳拌合站、沥青拌合站、砼拌合站，由忻州市周边已办理环保手续企业提供。总体建设过程中主要建筑材料来源见表</w:t>
            </w:r>
            <w:r>
              <w:rPr>
                <w:sz w:val="24"/>
              </w:rPr>
              <w:t>8</w:t>
            </w:r>
            <w:r>
              <w:rPr>
                <w:rFonts w:hint="eastAsia"/>
                <w:sz w:val="24"/>
              </w:rPr>
              <w:t>所示。</w:t>
            </w:r>
          </w:p>
          <w:p>
            <w:pPr>
              <w:pStyle w:val="2"/>
            </w:pPr>
          </w:p>
          <w:p>
            <w:pPr>
              <w:pStyle w:val="2"/>
            </w:pPr>
          </w:p>
          <w:p>
            <w:pPr>
              <w:adjustRightInd w:val="0"/>
              <w:snapToGrid w:val="0"/>
              <w:spacing w:line="460" w:lineRule="exact"/>
              <w:jc w:val="center"/>
              <w:rPr>
                <w:sz w:val="24"/>
              </w:rPr>
            </w:pPr>
            <w:r>
              <w:rPr>
                <w:rFonts w:hint="eastAsia"/>
                <w:sz w:val="24"/>
              </w:rPr>
              <w:t>表</w:t>
            </w:r>
            <w:r>
              <w:rPr>
                <w:sz w:val="24"/>
              </w:rPr>
              <w:t xml:space="preserve">8  </w:t>
            </w:r>
            <w:r>
              <w:rPr>
                <w:rFonts w:hint="eastAsia"/>
                <w:sz w:val="24"/>
              </w:rPr>
              <w:t>工程筑路材料来源一览</w:t>
            </w:r>
          </w:p>
          <w:tbl>
            <w:tblPr>
              <w:tblStyle w:val="19"/>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2265"/>
              <w:gridCol w:w="3960"/>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rFonts w:hint="eastAsia"/>
                      <w:sz w:val="21"/>
                      <w:szCs w:val="21"/>
                    </w:rPr>
                    <w:t>序号</w:t>
                  </w:r>
                </w:p>
              </w:tc>
              <w:tc>
                <w:tcPr>
                  <w:tcW w:w="226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rFonts w:hint="eastAsia"/>
                      <w:sz w:val="21"/>
                      <w:szCs w:val="21"/>
                    </w:rPr>
                    <w:t>材料名称</w:t>
                  </w:r>
                </w:p>
              </w:tc>
              <w:tc>
                <w:tcPr>
                  <w:tcW w:w="3960"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rFonts w:hint="eastAsia"/>
                      <w:sz w:val="21"/>
                      <w:szCs w:val="21"/>
                    </w:rPr>
                    <w:t>料场说明</w:t>
                  </w:r>
                </w:p>
              </w:tc>
              <w:tc>
                <w:tcPr>
                  <w:tcW w:w="1060"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rFonts w:hint="eastAsia"/>
                      <w:sz w:val="21"/>
                      <w:szCs w:val="21"/>
                    </w:rPr>
                    <w:t>运输方式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sz w:val="21"/>
                      <w:szCs w:val="21"/>
                    </w:rPr>
                    <w:t>1</w:t>
                  </w:r>
                </w:p>
              </w:tc>
              <w:tc>
                <w:tcPr>
                  <w:tcW w:w="226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rFonts w:hint="eastAsia"/>
                      <w:sz w:val="21"/>
                      <w:szCs w:val="21"/>
                    </w:rPr>
                    <w:t>碎石</w:t>
                  </w:r>
                </w:p>
              </w:tc>
              <w:tc>
                <w:tcPr>
                  <w:tcW w:w="3960"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rFonts w:hint="eastAsia"/>
                      <w:sz w:val="21"/>
                      <w:szCs w:val="21"/>
                    </w:rPr>
                    <w:t>就近购买</w:t>
                  </w:r>
                </w:p>
              </w:tc>
              <w:tc>
                <w:tcPr>
                  <w:tcW w:w="1060"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rFonts w:hint="eastAsia"/>
                      <w:sz w:val="21"/>
                      <w:szCs w:val="21"/>
                    </w:rPr>
                    <w:t>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sz w:val="21"/>
                      <w:szCs w:val="21"/>
                    </w:rPr>
                    <w:t>2</w:t>
                  </w:r>
                </w:p>
              </w:tc>
              <w:tc>
                <w:tcPr>
                  <w:tcW w:w="226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rFonts w:hint="eastAsia"/>
                      <w:sz w:val="21"/>
                      <w:szCs w:val="21"/>
                    </w:rPr>
                    <w:t>路缘石、渗水砖</w:t>
                  </w:r>
                </w:p>
              </w:tc>
              <w:tc>
                <w:tcPr>
                  <w:tcW w:w="3960"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rFonts w:hint="eastAsia"/>
                      <w:sz w:val="21"/>
                      <w:szCs w:val="21"/>
                    </w:rPr>
                    <w:t>就近购买</w:t>
                  </w:r>
                </w:p>
              </w:tc>
              <w:tc>
                <w:tcPr>
                  <w:tcW w:w="1060"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rFonts w:hint="eastAsia"/>
                      <w:sz w:val="21"/>
                      <w:szCs w:val="21"/>
                    </w:rPr>
                    <w:t>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sz w:val="21"/>
                      <w:szCs w:val="21"/>
                    </w:rPr>
                    <w:t>3</w:t>
                  </w:r>
                </w:p>
              </w:tc>
              <w:tc>
                <w:tcPr>
                  <w:tcW w:w="226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rFonts w:hint="eastAsia"/>
                      <w:sz w:val="21"/>
                      <w:szCs w:val="21"/>
                    </w:rPr>
                    <w:t>砂、砂砾</w:t>
                  </w:r>
                </w:p>
              </w:tc>
              <w:tc>
                <w:tcPr>
                  <w:tcW w:w="3960"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rFonts w:hint="eastAsia"/>
                      <w:sz w:val="21"/>
                      <w:szCs w:val="21"/>
                    </w:rPr>
                    <w:t>就近购买</w:t>
                  </w:r>
                </w:p>
              </w:tc>
              <w:tc>
                <w:tcPr>
                  <w:tcW w:w="1060"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rFonts w:hint="eastAsia"/>
                      <w:sz w:val="21"/>
                      <w:szCs w:val="21"/>
                    </w:rPr>
                    <w:t>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sz w:val="21"/>
                      <w:szCs w:val="21"/>
                    </w:rPr>
                    <w:t>4</w:t>
                  </w:r>
                </w:p>
              </w:tc>
              <w:tc>
                <w:tcPr>
                  <w:tcW w:w="226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rFonts w:hint="eastAsia"/>
                      <w:sz w:val="21"/>
                      <w:szCs w:val="21"/>
                    </w:rPr>
                    <w:t>石灰</w:t>
                  </w:r>
                </w:p>
              </w:tc>
              <w:tc>
                <w:tcPr>
                  <w:tcW w:w="3960"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rFonts w:hint="eastAsia"/>
                      <w:sz w:val="21"/>
                      <w:szCs w:val="21"/>
                    </w:rPr>
                    <w:t>就近购买</w:t>
                  </w:r>
                </w:p>
              </w:tc>
              <w:tc>
                <w:tcPr>
                  <w:tcW w:w="1060"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rFonts w:hint="eastAsia"/>
                      <w:sz w:val="21"/>
                      <w:szCs w:val="21"/>
                    </w:rPr>
                    <w:t>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sz w:val="21"/>
                      <w:szCs w:val="21"/>
                    </w:rPr>
                    <w:t>5</w:t>
                  </w:r>
                </w:p>
              </w:tc>
              <w:tc>
                <w:tcPr>
                  <w:tcW w:w="226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rFonts w:hint="eastAsia"/>
                      <w:sz w:val="21"/>
                      <w:szCs w:val="21"/>
                    </w:rPr>
                    <w:t>沥青</w:t>
                  </w:r>
                </w:p>
              </w:tc>
              <w:tc>
                <w:tcPr>
                  <w:tcW w:w="3960"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rFonts w:hint="eastAsia"/>
                      <w:sz w:val="21"/>
                      <w:szCs w:val="21"/>
                    </w:rPr>
                    <w:t>购自具有环保手续的沥青混凝土拌合站</w:t>
                  </w:r>
                </w:p>
              </w:tc>
              <w:tc>
                <w:tcPr>
                  <w:tcW w:w="1060"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rFonts w:hint="eastAsia"/>
                      <w:sz w:val="21"/>
                      <w:szCs w:val="21"/>
                    </w:rPr>
                    <w:t>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1"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sz w:val="21"/>
                      <w:szCs w:val="21"/>
                    </w:rPr>
                    <w:t>6</w:t>
                  </w:r>
                </w:p>
              </w:tc>
              <w:tc>
                <w:tcPr>
                  <w:tcW w:w="2265"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rFonts w:hint="eastAsia"/>
                      <w:sz w:val="21"/>
                      <w:szCs w:val="21"/>
                    </w:rPr>
                    <w:t>混凝土</w:t>
                  </w:r>
                </w:p>
              </w:tc>
              <w:tc>
                <w:tcPr>
                  <w:tcW w:w="3960"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rFonts w:hint="eastAsia"/>
                      <w:sz w:val="21"/>
                      <w:szCs w:val="21"/>
                    </w:rPr>
                    <w:t>购自具有环保手续的商砼搅拌站</w:t>
                  </w:r>
                </w:p>
              </w:tc>
              <w:tc>
                <w:tcPr>
                  <w:tcW w:w="1060"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rPr>
                      <w:sz w:val="21"/>
                      <w:szCs w:val="21"/>
                    </w:rPr>
                  </w:pPr>
                  <w:r>
                    <w:rPr>
                      <w:rFonts w:hint="eastAsia"/>
                      <w:sz w:val="21"/>
                      <w:szCs w:val="21"/>
                    </w:rPr>
                    <w:t>汽车</w:t>
                  </w:r>
                </w:p>
              </w:tc>
            </w:tr>
          </w:tbl>
          <w:p>
            <w:pPr>
              <w:pStyle w:val="2"/>
              <w:spacing w:line="360" w:lineRule="auto"/>
              <w:jc w:val="both"/>
              <w:rPr>
                <w:rFonts w:ascii="Times New Roman"/>
              </w:rPr>
            </w:pPr>
            <w:r>
              <w:rPr>
                <w:rFonts w:ascii="Times New Roman"/>
              </w:rPr>
              <w:t>13</w:t>
            </w:r>
            <w:r>
              <w:rPr>
                <w:rFonts w:hint="eastAsia" w:ascii="Times New Roman"/>
              </w:rPr>
              <w:t>、环保工程</w:t>
            </w:r>
          </w:p>
          <w:p>
            <w:pPr>
              <w:pStyle w:val="2"/>
              <w:spacing w:line="360" w:lineRule="auto"/>
              <w:ind w:firstLine="480" w:firstLineChars="200"/>
              <w:jc w:val="both"/>
              <w:rPr>
                <w:rFonts w:ascii="Times New Roman"/>
              </w:rPr>
            </w:pPr>
            <w:r>
              <w:rPr>
                <w:rFonts w:ascii="Times New Roman"/>
              </w:rPr>
              <w:t>1</w:t>
            </w:r>
            <w:r>
              <w:rPr>
                <w:rFonts w:hint="eastAsia" w:ascii="Times New Roman"/>
              </w:rPr>
              <w:t>）施工期</w:t>
            </w:r>
          </w:p>
          <w:p>
            <w:pPr>
              <w:adjustRightInd w:val="0"/>
              <w:snapToGrid w:val="0"/>
              <w:spacing w:line="460" w:lineRule="exact"/>
              <w:ind w:firstLine="480"/>
              <w:rPr>
                <w:sz w:val="24"/>
              </w:rPr>
            </w:pPr>
            <w:r>
              <w:rPr>
                <w:rFonts w:hint="eastAsia"/>
                <w:sz w:val="24"/>
              </w:rPr>
              <w:t>（</w:t>
            </w:r>
            <w:r>
              <w:rPr>
                <w:sz w:val="24"/>
              </w:rPr>
              <w:t>1</w:t>
            </w:r>
            <w:r>
              <w:rPr>
                <w:rFonts w:hint="eastAsia"/>
                <w:sz w:val="24"/>
              </w:rPr>
              <w:t>）大气防治措施：本项目不设原料拌和站，混凝土和沥青料均外购。施工现场设置围挡，采用湿法作业，粉状建筑材料要设临时工棚或仓库储存，不得不敞开堆存的物料要采取遮盖，运输车辆行限载限速、加盖蓬布，施工场地出口设置车辆清洗平台，保持路面的硬化清洁、运输道路定期洒水、合理安排施工时间等措施。</w:t>
            </w:r>
          </w:p>
          <w:p>
            <w:pPr>
              <w:adjustRightInd w:val="0"/>
              <w:snapToGrid w:val="0"/>
              <w:spacing w:line="460" w:lineRule="exact"/>
              <w:ind w:firstLine="480"/>
              <w:rPr>
                <w:sz w:val="24"/>
              </w:rPr>
            </w:pPr>
            <w:r>
              <w:rPr>
                <w:rFonts w:hint="eastAsia"/>
                <w:sz w:val="24"/>
              </w:rPr>
              <w:t>（</w:t>
            </w:r>
            <w:r>
              <w:rPr>
                <w:sz w:val="24"/>
              </w:rPr>
              <w:t>2</w:t>
            </w:r>
            <w:r>
              <w:rPr>
                <w:rFonts w:hint="eastAsia"/>
                <w:sz w:val="24"/>
              </w:rPr>
              <w:t>）水污染防治措施：对施工机械冲洗废水集中和处理，在桥西街道路设置（</w:t>
            </w:r>
            <w:r>
              <w:rPr>
                <w:sz w:val="24"/>
              </w:rPr>
              <w:t>3m×3m×1m</w:t>
            </w:r>
            <w:r>
              <w:rPr>
                <w:rFonts w:hint="eastAsia"/>
                <w:sz w:val="24"/>
              </w:rPr>
              <w:t>）的废水沉淀池，沉淀后循环使用，禁止散排；施工人员生活污水依托当地民房的原有设施。</w:t>
            </w:r>
          </w:p>
          <w:p>
            <w:pPr>
              <w:adjustRightInd w:val="0"/>
              <w:snapToGrid w:val="0"/>
              <w:spacing w:line="460" w:lineRule="exact"/>
              <w:ind w:firstLine="480" w:firstLineChars="200"/>
              <w:rPr>
                <w:sz w:val="24"/>
              </w:rPr>
            </w:pPr>
            <w:r>
              <w:rPr>
                <w:rFonts w:hint="eastAsia"/>
                <w:sz w:val="24"/>
              </w:rPr>
              <w:t>（</w:t>
            </w:r>
            <w:r>
              <w:rPr>
                <w:sz w:val="24"/>
              </w:rPr>
              <w:t>3</w:t>
            </w:r>
            <w:r>
              <w:rPr>
                <w:rFonts w:hint="eastAsia"/>
                <w:sz w:val="24"/>
              </w:rPr>
              <w:t>）噪声防治措施：施工期间制定合理的物料运输线路和运输时间，合理安排施工时间，选用低噪声施工机械、设备和工艺等。</w:t>
            </w:r>
          </w:p>
          <w:p>
            <w:pPr>
              <w:adjustRightInd w:val="0"/>
              <w:snapToGrid w:val="0"/>
              <w:spacing w:line="460" w:lineRule="exact"/>
              <w:ind w:firstLine="480"/>
              <w:rPr>
                <w:sz w:val="24"/>
              </w:rPr>
            </w:pPr>
            <w:r>
              <w:rPr>
                <w:rFonts w:hint="eastAsia"/>
                <w:sz w:val="24"/>
              </w:rPr>
              <w:t>（</w:t>
            </w:r>
            <w:r>
              <w:rPr>
                <w:sz w:val="24"/>
              </w:rPr>
              <w:t>4</w:t>
            </w:r>
            <w:r>
              <w:rPr>
                <w:rFonts w:hint="eastAsia"/>
                <w:sz w:val="24"/>
              </w:rPr>
              <w:t>）固废防治措施：建筑垃圾应分类处置尽量综合利用，尽快减少弃方量，其中碎石类、土石方等可回用于路基填埋，金属废料废包装材料进行回收利用，无法利用的建筑垃圾应及时送往忻州市建筑垃圾填埋场填埋；施工人员生活垃圾在桥西街道路定点设</w:t>
            </w:r>
            <w:r>
              <w:rPr>
                <w:sz w:val="24"/>
              </w:rPr>
              <w:t>3</w:t>
            </w:r>
            <w:r>
              <w:rPr>
                <w:rFonts w:hint="eastAsia"/>
                <w:sz w:val="24"/>
              </w:rPr>
              <w:t>个垃圾桶收集，及时由当地环卫部门统一清运。</w:t>
            </w:r>
          </w:p>
          <w:p>
            <w:pPr>
              <w:pStyle w:val="2"/>
              <w:spacing w:line="360" w:lineRule="auto"/>
              <w:ind w:firstLine="480" w:firstLineChars="200"/>
              <w:jc w:val="both"/>
              <w:rPr>
                <w:rFonts w:ascii="Times New Roman"/>
              </w:rPr>
            </w:pPr>
            <w:r>
              <w:rPr>
                <w:rFonts w:ascii="Times New Roman"/>
              </w:rPr>
              <w:t>2</w:t>
            </w:r>
            <w:r>
              <w:rPr>
                <w:rFonts w:hint="eastAsia" w:ascii="Times New Roman"/>
              </w:rPr>
              <w:t>）运营期</w:t>
            </w:r>
          </w:p>
          <w:p>
            <w:pPr>
              <w:adjustRightInd w:val="0"/>
              <w:snapToGrid w:val="0"/>
              <w:spacing w:line="460" w:lineRule="exact"/>
              <w:ind w:firstLine="480"/>
              <w:rPr>
                <w:sz w:val="24"/>
              </w:rPr>
            </w:pPr>
            <w:r>
              <w:rPr>
                <w:rFonts w:hint="eastAsia"/>
                <w:sz w:val="24"/>
              </w:rPr>
              <w:t>（</w:t>
            </w:r>
            <w:r>
              <w:rPr>
                <w:sz w:val="24"/>
              </w:rPr>
              <w:t>1</w:t>
            </w:r>
            <w:r>
              <w:rPr>
                <w:rFonts w:hint="eastAsia"/>
                <w:sz w:val="24"/>
              </w:rPr>
              <w:t>）大气防治措施：加强运载散体材料的车辆管理工作，明确要求其采取加盖蓬布等封闭运输措施。充分发挥公路监管的作用，杜绝车况不符合规定、超载车辆上路，从而减少车辆尾气排放量。</w:t>
            </w:r>
          </w:p>
          <w:p>
            <w:pPr>
              <w:adjustRightInd w:val="0"/>
              <w:snapToGrid w:val="0"/>
              <w:spacing w:line="460" w:lineRule="exact"/>
              <w:ind w:firstLine="480" w:firstLineChars="200"/>
              <w:rPr>
                <w:sz w:val="24"/>
              </w:rPr>
            </w:pPr>
            <w:r>
              <w:rPr>
                <w:rFonts w:hint="eastAsia"/>
                <w:sz w:val="24"/>
              </w:rPr>
              <w:t>（</w:t>
            </w:r>
            <w:r>
              <w:rPr>
                <w:sz w:val="24"/>
              </w:rPr>
              <w:t>2</w:t>
            </w:r>
            <w:r>
              <w:rPr>
                <w:rFonts w:hint="eastAsia"/>
                <w:sz w:val="24"/>
              </w:rPr>
              <w:t>）水污染防治措施：加强对危险化学品运输的管理，及时疏通雨水井，清除堵塞物和沉渣，确保道路排水系统运行正常。</w:t>
            </w:r>
          </w:p>
          <w:p>
            <w:pPr>
              <w:adjustRightInd w:val="0"/>
              <w:snapToGrid w:val="0"/>
              <w:spacing w:line="460" w:lineRule="exact"/>
              <w:ind w:firstLine="480"/>
              <w:rPr>
                <w:sz w:val="24"/>
              </w:rPr>
            </w:pPr>
            <w:r>
              <w:rPr>
                <w:rFonts w:hint="eastAsia"/>
                <w:sz w:val="24"/>
              </w:rPr>
              <w:t>（</w:t>
            </w:r>
            <w:r>
              <w:rPr>
                <w:sz w:val="24"/>
              </w:rPr>
              <w:t>3</w:t>
            </w:r>
            <w:r>
              <w:rPr>
                <w:rFonts w:hint="eastAsia"/>
                <w:sz w:val="24"/>
              </w:rPr>
              <w:t>）噪声防治措施：</w:t>
            </w:r>
            <w:r>
              <w:rPr>
                <w:rFonts w:hint="eastAsia" w:ascii="宋体" w:hAnsi="宋体" w:cs="宋体"/>
                <w:sz w:val="24"/>
              </w:rPr>
              <w:t>①</w:t>
            </w:r>
            <w:r>
              <w:rPr>
                <w:rFonts w:hint="eastAsia"/>
                <w:sz w:val="24"/>
              </w:rPr>
              <w:t>采用低噪声路面；加强绿化，起到降噪减噪的效果；</w:t>
            </w:r>
            <w:r>
              <w:rPr>
                <w:rFonts w:hint="eastAsia" w:ascii="宋体" w:hAnsi="宋体" w:cs="宋体"/>
                <w:sz w:val="24"/>
              </w:rPr>
              <w:t>②</w:t>
            </w:r>
            <w:r>
              <w:rPr>
                <w:rFonts w:hint="eastAsia"/>
                <w:sz w:val="24"/>
              </w:rPr>
              <w:t>远期规划临路排居民楼设隔声窗；设禁止鸣笛标志；设限速标志。</w:t>
            </w:r>
          </w:p>
          <w:p>
            <w:pPr>
              <w:adjustRightInd w:val="0"/>
              <w:snapToGrid w:val="0"/>
              <w:spacing w:line="460" w:lineRule="exact"/>
              <w:ind w:firstLine="480"/>
              <w:rPr>
                <w:sz w:val="24"/>
              </w:rPr>
            </w:pPr>
            <w:r>
              <w:rPr>
                <w:rFonts w:hint="eastAsia"/>
                <w:sz w:val="24"/>
              </w:rPr>
              <w:t>（</w:t>
            </w:r>
            <w:r>
              <w:rPr>
                <w:sz w:val="24"/>
              </w:rPr>
              <w:t>4</w:t>
            </w:r>
            <w:r>
              <w:rPr>
                <w:rFonts w:hint="eastAsia"/>
                <w:sz w:val="24"/>
              </w:rPr>
              <w:t>）固废防治措施：设置垃圾收集箱，加强道路的环卫工作。</w:t>
            </w:r>
          </w:p>
          <w:p>
            <w:pPr>
              <w:adjustRightInd w:val="0"/>
              <w:snapToGrid w:val="0"/>
              <w:spacing w:line="460" w:lineRule="exact"/>
              <w:ind w:firstLine="480"/>
              <w:rPr>
                <w:sz w:val="24"/>
              </w:rPr>
            </w:pPr>
            <w:r>
              <w:rPr>
                <w:rFonts w:hint="eastAsia"/>
                <w:sz w:val="24"/>
              </w:rPr>
              <w:t>（</w:t>
            </w:r>
            <w:r>
              <w:rPr>
                <w:sz w:val="24"/>
              </w:rPr>
              <w:t>5</w:t>
            </w:r>
            <w:r>
              <w:rPr>
                <w:rFonts w:hint="eastAsia"/>
                <w:sz w:val="24"/>
              </w:rPr>
              <w:t>）生态措施：道路采取乔木、灌木、草相结合的绿化措施，分隔带绿化</w:t>
            </w:r>
            <w:r>
              <w:rPr>
                <w:sz w:val="24"/>
              </w:rPr>
              <w:t>3063m</w:t>
            </w:r>
            <w:r>
              <w:rPr>
                <w:sz w:val="24"/>
                <w:vertAlign w:val="superscript"/>
              </w:rPr>
              <w:t>2</w:t>
            </w:r>
            <w:r>
              <w:rPr>
                <w:rFonts w:hint="eastAsia"/>
                <w:sz w:val="24"/>
              </w:rPr>
              <w:t>，行道树</w:t>
            </w:r>
            <w:r>
              <w:rPr>
                <w:sz w:val="24"/>
              </w:rPr>
              <w:t>414</w:t>
            </w:r>
            <w:r>
              <w:rPr>
                <w:rFonts w:hint="eastAsia"/>
                <w:sz w:val="24"/>
              </w:rPr>
              <w:t>棵。</w:t>
            </w: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6" w:type="dxa"/>
        </w:trPr>
        <w:tc>
          <w:tcPr>
            <w:tcW w:w="8522" w:type="dxa"/>
            <w:gridSpan w:val="8"/>
          </w:tcPr>
          <w:p>
            <w:pPr>
              <w:spacing w:line="460" w:lineRule="exact"/>
              <w:outlineLvl w:val="0"/>
              <w:rPr>
                <w:b/>
                <w:sz w:val="24"/>
              </w:rPr>
            </w:pPr>
            <w:r>
              <w:rPr>
                <w:rFonts w:hint="eastAsia"/>
                <w:b/>
                <w:sz w:val="24"/>
              </w:rPr>
              <w:t>与本项目有关的原有污染情况及主要环境问题：</w:t>
            </w:r>
          </w:p>
          <w:p>
            <w:pPr>
              <w:spacing w:line="360" w:lineRule="auto"/>
              <w:ind w:firstLine="480" w:firstLineChars="200"/>
              <w:rPr>
                <w:bCs/>
                <w:sz w:val="24"/>
              </w:rPr>
            </w:pPr>
            <w:r>
              <w:rPr>
                <w:rFonts w:hint="eastAsia"/>
                <w:bCs/>
                <w:sz w:val="24"/>
              </w:rPr>
              <w:t>本工程桥西街道路工程位于忻州市主城区内，为新建项目，不存在与本项目有关的原有污染情况及</w:t>
            </w:r>
            <w:r>
              <w:rPr>
                <w:rFonts w:hint="eastAsia"/>
                <w:sz w:val="24"/>
              </w:rPr>
              <w:t>环境问题。</w:t>
            </w: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r>
              <w:rPr>
                <w:rFonts w:ascii="Times New Roman"/>
              </w:rPr>
              <w:t xml:space="preserve"> </w:t>
            </w:r>
          </w:p>
        </w:tc>
      </w:tr>
    </w:tbl>
    <w:p/>
    <w:p>
      <w:pPr>
        <w:pStyle w:val="3"/>
        <w:spacing w:line="240" w:lineRule="auto"/>
        <w:rPr>
          <w:sz w:val="30"/>
          <w:szCs w:val="30"/>
        </w:rPr>
      </w:pPr>
      <w:bookmarkStart w:id="4" w:name="_Toc356481020"/>
      <w:bookmarkStart w:id="5" w:name="_Toc7948_WPSOffice_Level1"/>
      <w:r>
        <w:rPr>
          <w:rFonts w:hint="eastAsia"/>
          <w:sz w:val="30"/>
          <w:szCs w:val="30"/>
        </w:rPr>
        <w:t>建设项目所在地自然环境</w:t>
      </w:r>
      <w:bookmarkEnd w:id="4"/>
      <w:r>
        <w:rPr>
          <w:rFonts w:hint="eastAsia"/>
          <w:sz w:val="30"/>
          <w:szCs w:val="30"/>
        </w:rPr>
        <w:t>简况</w:t>
      </w:r>
      <w:bookmarkEnd w:id="5"/>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60" w:lineRule="exact"/>
              <w:rPr>
                <w:sz w:val="24"/>
              </w:rPr>
            </w:pPr>
            <w:r>
              <w:rPr>
                <w:rFonts w:hint="eastAsia"/>
                <w:b/>
                <w:sz w:val="24"/>
              </w:rPr>
              <w:t>自然环境简况（地形、地貌、地质、气候、气象、水文、植被、生物多样性等）：</w:t>
            </w:r>
          </w:p>
          <w:p>
            <w:pPr>
              <w:pStyle w:val="2"/>
            </w:pPr>
          </w:p>
          <w:p>
            <w:pPr>
              <w:pStyle w:val="2"/>
              <w:ind w:firstLine="480" w:firstLineChars="200"/>
            </w:pPr>
            <w:r>
              <w:rPr>
                <w:rFonts w:hint="eastAsia"/>
              </w:rPr>
              <w:t>略</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c>
      </w:tr>
    </w:tbl>
    <w:p>
      <w:pPr>
        <w:pStyle w:val="3"/>
        <w:spacing w:line="240" w:lineRule="auto"/>
        <w:rPr>
          <w:sz w:val="30"/>
          <w:szCs w:val="30"/>
        </w:rPr>
      </w:pPr>
      <w:bookmarkStart w:id="6" w:name="_Toc27516_WPSOffice_Level1"/>
      <w:r>
        <w:rPr>
          <w:rFonts w:hint="eastAsia"/>
          <w:sz w:val="30"/>
          <w:szCs w:val="30"/>
        </w:rPr>
        <w:t>环境质量现状</w:t>
      </w:r>
      <w:bookmarkEnd w:id="6"/>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2"/>
              <w:rPr>
                <w:rFonts w:ascii="Times New Roman" w:eastAsia="黑体"/>
                <w:sz w:val="30"/>
                <w:szCs w:val="30"/>
              </w:rPr>
            </w:pPr>
            <w:r>
              <w:rPr>
                <w:rFonts w:hint="eastAsia" w:ascii="Times New Roman" w:eastAsia="黑体"/>
                <w:sz w:val="30"/>
                <w:szCs w:val="30"/>
              </w:rPr>
              <w:t>建设项目所在地区域环境质量现状及主要环境问题（环境空气、地表水、地下水、声环境、生态环境等）</w:t>
            </w:r>
          </w:p>
          <w:p>
            <w:pPr>
              <w:pStyle w:val="2"/>
              <w:rPr>
                <w:rFonts w:ascii="Times New Roman"/>
                <w:color w:val="auto"/>
              </w:rPr>
            </w:pPr>
            <w:r>
              <w:rPr>
                <w:rFonts w:ascii="Times New Roman"/>
                <w:color w:val="auto"/>
              </w:rPr>
              <w:t>1</w:t>
            </w:r>
            <w:r>
              <w:rPr>
                <w:rFonts w:hint="eastAsia" w:ascii="Times New Roman"/>
                <w:color w:val="auto"/>
              </w:rPr>
              <w:t>、大气环境质量现状</w:t>
            </w:r>
          </w:p>
          <w:p>
            <w:pPr>
              <w:pStyle w:val="17"/>
              <w:spacing w:beforeAutospacing="0" w:afterAutospacing="0" w:line="460" w:lineRule="exact"/>
              <w:ind w:firstLine="480" w:firstLineChars="200"/>
              <w:jc w:val="both"/>
            </w:pPr>
            <w:r>
              <w:rPr>
                <w:rFonts w:hint="eastAsia"/>
              </w:rPr>
              <w:t>本次评价环境空气质量现状引用忻府区</w:t>
            </w:r>
            <w:r>
              <w:t>2018</w:t>
            </w:r>
            <w:r>
              <w:rPr>
                <w:rFonts w:hint="eastAsia"/>
              </w:rPr>
              <w:t>年例行监测数据，引用监测因子为</w:t>
            </w:r>
            <w:r>
              <w:t>SO</w:t>
            </w:r>
            <w:r>
              <w:rPr>
                <w:vertAlign w:val="subscript"/>
              </w:rPr>
              <w:t>2</w:t>
            </w:r>
            <w:r>
              <w:rPr>
                <w:rFonts w:hint="eastAsia"/>
              </w:rPr>
              <w:t>、</w:t>
            </w:r>
            <w:r>
              <w:t>NO</w:t>
            </w:r>
            <w:r>
              <w:rPr>
                <w:vertAlign w:val="subscript"/>
              </w:rPr>
              <w:t>2</w:t>
            </w:r>
            <w:r>
              <w:rPr>
                <w:rFonts w:hint="eastAsia"/>
              </w:rPr>
              <w:t>、</w:t>
            </w:r>
            <w:r>
              <w:t>PM</w:t>
            </w:r>
            <w:r>
              <w:rPr>
                <w:vertAlign w:val="subscript"/>
              </w:rPr>
              <w:t>10</w:t>
            </w:r>
            <w:r>
              <w:rPr>
                <w:rFonts w:hint="eastAsia"/>
              </w:rPr>
              <w:t>、</w:t>
            </w:r>
            <w:r>
              <w:t>PM</w:t>
            </w:r>
            <w:r>
              <w:rPr>
                <w:vertAlign w:val="subscript"/>
              </w:rPr>
              <w:t>2.5</w:t>
            </w:r>
            <w:r>
              <w:rPr>
                <w:rFonts w:hint="eastAsia"/>
              </w:rPr>
              <w:t>、</w:t>
            </w:r>
            <w:r>
              <w:rPr>
                <w:color w:val="000000"/>
              </w:rPr>
              <w:t>CO</w:t>
            </w:r>
            <w:r>
              <w:rPr>
                <w:rFonts w:hint="eastAsia"/>
                <w:color w:val="000000"/>
              </w:rPr>
              <w:t>和</w:t>
            </w:r>
            <w:r>
              <w:rPr>
                <w:color w:val="000000"/>
              </w:rPr>
              <w:t>O</w:t>
            </w:r>
            <w:r>
              <w:rPr>
                <w:color w:val="000000"/>
                <w:vertAlign w:val="subscript"/>
              </w:rPr>
              <w:t>3</w:t>
            </w:r>
            <w:r>
              <w:rPr>
                <w:rFonts w:hint="eastAsia"/>
              </w:rPr>
              <w:t>，经监测结果统计</w:t>
            </w:r>
            <w:r>
              <w:rPr>
                <w:rFonts w:hint="eastAsia"/>
                <w:kern w:val="2"/>
              </w:rPr>
              <w:t>，忻州市</w:t>
            </w:r>
            <w:r>
              <w:rPr>
                <w:kern w:val="2"/>
              </w:rPr>
              <w:t>2018</w:t>
            </w:r>
            <w:r>
              <w:rPr>
                <w:rFonts w:hint="eastAsia"/>
                <w:kern w:val="2"/>
              </w:rPr>
              <w:t>年</w:t>
            </w:r>
            <w:r>
              <w:rPr>
                <w:kern w:val="2"/>
              </w:rPr>
              <w:t>SO</w:t>
            </w:r>
            <w:r>
              <w:rPr>
                <w:kern w:val="2"/>
                <w:vertAlign w:val="subscript"/>
              </w:rPr>
              <w:t>2</w:t>
            </w:r>
            <w:r>
              <w:rPr>
                <w:rFonts w:hint="eastAsia"/>
                <w:kern w:val="2"/>
              </w:rPr>
              <w:t>、</w:t>
            </w:r>
            <w:r>
              <w:rPr>
                <w:kern w:val="2"/>
              </w:rPr>
              <w:t>CO</w:t>
            </w:r>
            <w:r>
              <w:rPr>
                <w:rFonts w:hint="eastAsia"/>
                <w:kern w:val="2"/>
              </w:rPr>
              <w:t>满足《环境空气质量标准》（</w:t>
            </w:r>
            <w:r>
              <w:rPr>
                <w:kern w:val="2"/>
              </w:rPr>
              <w:t>GB3095-20</w:t>
            </w:r>
            <w:r>
              <w:rPr>
                <w:color w:val="000000"/>
                <w:kern w:val="2"/>
              </w:rPr>
              <w:t>12</w:t>
            </w:r>
            <w:r>
              <w:rPr>
                <w:rFonts w:hint="eastAsia"/>
                <w:color w:val="000000"/>
                <w:kern w:val="2"/>
              </w:rPr>
              <w:t>）中的二级标准，因北方气候干燥，易起尘等原因，导致</w:t>
            </w:r>
            <w:r>
              <w:rPr>
                <w:bCs/>
                <w:color w:val="000000"/>
                <w:kern w:val="2"/>
              </w:rPr>
              <w:t>NO</w:t>
            </w:r>
            <w:r>
              <w:rPr>
                <w:bCs/>
                <w:color w:val="000000"/>
                <w:kern w:val="2"/>
                <w:vertAlign w:val="subscript"/>
              </w:rPr>
              <w:t>2</w:t>
            </w:r>
            <w:r>
              <w:rPr>
                <w:rFonts w:hint="eastAsia"/>
                <w:color w:val="000000"/>
                <w:kern w:val="2"/>
              </w:rPr>
              <w:t>、</w:t>
            </w:r>
            <w:r>
              <w:rPr>
                <w:color w:val="000000"/>
                <w:kern w:val="2"/>
              </w:rPr>
              <w:t>PM</w:t>
            </w:r>
            <w:r>
              <w:rPr>
                <w:color w:val="000000"/>
                <w:kern w:val="2"/>
                <w:vertAlign w:val="subscript"/>
              </w:rPr>
              <w:t>10</w:t>
            </w:r>
            <w:r>
              <w:rPr>
                <w:rFonts w:hint="eastAsia"/>
                <w:color w:val="000000"/>
                <w:kern w:val="2"/>
              </w:rPr>
              <w:t>、</w:t>
            </w:r>
            <w:r>
              <w:rPr>
                <w:color w:val="000000"/>
                <w:kern w:val="2"/>
              </w:rPr>
              <w:t>PM</w:t>
            </w:r>
            <w:r>
              <w:rPr>
                <w:color w:val="000000"/>
                <w:kern w:val="2"/>
                <w:vertAlign w:val="subscript"/>
              </w:rPr>
              <w:t>2.5</w:t>
            </w:r>
            <w:r>
              <w:rPr>
                <w:rFonts w:hint="eastAsia"/>
                <w:color w:val="000000"/>
                <w:kern w:val="2"/>
              </w:rPr>
              <w:t>及</w:t>
            </w:r>
            <w:r>
              <w:rPr>
                <w:bCs/>
                <w:color w:val="000000"/>
                <w:kern w:val="2"/>
              </w:rPr>
              <w:t>O</w:t>
            </w:r>
            <w:r>
              <w:rPr>
                <w:bCs/>
                <w:color w:val="000000"/>
                <w:kern w:val="2"/>
                <w:vertAlign w:val="subscript"/>
              </w:rPr>
              <w:t>3</w:t>
            </w:r>
            <w:r>
              <w:rPr>
                <w:rFonts w:hint="eastAsia"/>
                <w:color w:val="000000"/>
                <w:kern w:val="2"/>
              </w:rPr>
              <w:t>超标，表明</w:t>
            </w:r>
            <w:r>
              <w:rPr>
                <w:rFonts w:hint="eastAsia"/>
                <w:kern w:val="2"/>
              </w:rPr>
              <w:t>忻府区</w:t>
            </w:r>
            <w:r>
              <w:rPr>
                <w:rFonts w:hint="eastAsia"/>
                <w:color w:val="000000"/>
                <w:kern w:val="2"/>
              </w:rPr>
              <w:t>环境空气已有一定程度的污染，该区域大气环境质量不达标区。</w:t>
            </w:r>
          </w:p>
          <w:p>
            <w:pPr>
              <w:pStyle w:val="2"/>
              <w:numPr>
                <w:ilvl w:val="0"/>
                <w:numId w:val="6"/>
              </w:numPr>
              <w:spacing w:line="360" w:lineRule="auto"/>
              <w:rPr>
                <w:rFonts w:ascii="Times New Roman"/>
              </w:rPr>
            </w:pPr>
            <w:r>
              <w:rPr>
                <w:rFonts w:hint="eastAsia" w:ascii="Times New Roman"/>
              </w:rPr>
              <w:t>地表水环境质量现状</w:t>
            </w:r>
          </w:p>
          <w:p>
            <w:pPr>
              <w:pStyle w:val="2"/>
              <w:spacing w:line="360" w:lineRule="auto"/>
              <w:ind w:firstLine="480" w:firstLineChars="200"/>
              <w:rPr>
                <w:rFonts w:hAnsi="宋体" w:cs="宋体"/>
                <w:color w:val="auto"/>
                <w:kern w:val="2"/>
              </w:rPr>
            </w:pPr>
            <w:r>
              <w:rPr>
                <w:rFonts w:hint="eastAsia" w:ascii="Times New Roman"/>
                <w:kern w:val="2"/>
              </w:rPr>
              <w:t>根据《山西省地表水水环境功能区划》（</w:t>
            </w:r>
            <w:r>
              <w:rPr>
                <w:rFonts w:ascii="Times New Roman"/>
                <w:kern w:val="2"/>
              </w:rPr>
              <w:t>DB14/67-2014</w:t>
            </w:r>
            <w:r>
              <w:rPr>
                <w:rFonts w:hint="eastAsia" w:ascii="Times New Roman"/>
                <w:kern w:val="2"/>
              </w:rPr>
              <w:t>）的规定，本项目所在区域地表水体为南云中河及牧马河，分别属滹沱河水系的</w:t>
            </w:r>
            <w:r>
              <w:rPr>
                <w:rFonts w:ascii="Times New Roman"/>
                <w:kern w:val="2"/>
              </w:rPr>
              <w:t>“</w:t>
            </w:r>
            <w:r>
              <w:rPr>
                <w:rFonts w:hint="eastAsia" w:ascii="Times New Roman"/>
                <w:kern w:val="2"/>
              </w:rPr>
              <w:t>双乳山水库出口</w:t>
            </w:r>
            <w:r>
              <w:rPr>
                <w:rFonts w:ascii="Times New Roman"/>
                <w:kern w:val="2"/>
              </w:rPr>
              <w:t>——</w:t>
            </w:r>
            <w:r>
              <w:rPr>
                <w:rFonts w:hint="eastAsia" w:ascii="Times New Roman"/>
                <w:kern w:val="2"/>
              </w:rPr>
              <w:t>入滹沱河干流</w:t>
            </w:r>
            <w:r>
              <w:rPr>
                <w:rFonts w:ascii="Times New Roman"/>
                <w:kern w:val="2"/>
              </w:rPr>
              <w:t>”</w:t>
            </w:r>
            <w:r>
              <w:rPr>
                <w:rFonts w:hint="eastAsia" w:ascii="Times New Roman"/>
                <w:kern w:val="2"/>
              </w:rPr>
              <w:t>段和</w:t>
            </w:r>
            <w:r>
              <w:rPr>
                <w:rFonts w:ascii="Times New Roman"/>
                <w:kern w:val="2"/>
              </w:rPr>
              <w:t>“</w:t>
            </w:r>
            <w:r>
              <w:rPr>
                <w:rFonts w:hint="eastAsia" w:ascii="Times New Roman"/>
                <w:kern w:val="2"/>
              </w:rPr>
              <w:t>岁兴水库出口</w:t>
            </w:r>
            <w:r>
              <w:rPr>
                <w:rFonts w:ascii="Times New Roman"/>
                <w:kern w:val="2"/>
              </w:rPr>
              <w:t>——</w:t>
            </w:r>
            <w:r>
              <w:rPr>
                <w:rFonts w:hint="eastAsia" w:ascii="Times New Roman"/>
                <w:kern w:val="2"/>
              </w:rPr>
              <w:t>北胡</w:t>
            </w:r>
            <w:r>
              <w:rPr>
                <w:rFonts w:ascii="Times New Roman"/>
                <w:kern w:val="2"/>
              </w:rPr>
              <w:t>”</w:t>
            </w:r>
            <w:r>
              <w:rPr>
                <w:rFonts w:hint="eastAsia" w:ascii="Times New Roman"/>
                <w:kern w:val="2"/>
              </w:rPr>
              <w:t>段，水环境功能分别为工业用水保护和景观娱乐用水保护，水质要求均为《地表水环境质量标准》（</w:t>
            </w:r>
            <w:r>
              <w:rPr>
                <w:rFonts w:ascii="Times New Roman"/>
                <w:kern w:val="2"/>
              </w:rPr>
              <w:t>GB3838-2002</w:t>
            </w:r>
            <w:r>
              <w:rPr>
                <w:rFonts w:hint="eastAsia" w:ascii="Times New Roman"/>
                <w:kern w:val="2"/>
              </w:rPr>
              <w:t>）中</w:t>
            </w:r>
            <w:r>
              <w:rPr>
                <w:rFonts w:ascii="Times New Roman"/>
                <w:kern w:val="2"/>
              </w:rPr>
              <w:t>Ⅳ</w:t>
            </w:r>
            <w:r>
              <w:rPr>
                <w:rFonts w:hint="eastAsia" w:ascii="Times New Roman"/>
                <w:kern w:val="2"/>
              </w:rPr>
              <w:t>类功能区，执行《地表水环境质量标准》（</w:t>
            </w:r>
            <w:r>
              <w:rPr>
                <w:rFonts w:ascii="Times New Roman"/>
                <w:kern w:val="2"/>
              </w:rPr>
              <w:t>GB3838-2002</w:t>
            </w:r>
            <w:r>
              <w:rPr>
                <w:rFonts w:hint="eastAsia" w:ascii="Times New Roman"/>
                <w:kern w:val="2"/>
              </w:rPr>
              <w:t>）</w:t>
            </w:r>
            <w:r>
              <w:rPr>
                <w:rFonts w:ascii="Times New Roman"/>
                <w:kern w:val="2"/>
              </w:rPr>
              <w:t>Ⅳ</w:t>
            </w:r>
            <w:r>
              <w:rPr>
                <w:rFonts w:hint="eastAsia" w:ascii="Times New Roman"/>
                <w:kern w:val="2"/>
              </w:rPr>
              <w:t>类标准。未进行地表水环境质量现状的监测。</w:t>
            </w:r>
            <w:r>
              <w:rPr>
                <w:rFonts w:hint="eastAsia" w:hAnsi="宋体" w:cs="宋体"/>
                <w:color w:val="auto"/>
                <w:kern w:val="2"/>
              </w:rPr>
              <w:t>本项目所在区域地表水体较好。</w:t>
            </w:r>
          </w:p>
          <w:p>
            <w:pPr>
              <w:pStyle w:val="2"/>
              <w:spacing w:line="360" w:lineRule="auto"/>
              <w:rPr>
                <w:rFonts w:ascii="Times New Roman"/>
                <w:color w:val="auto"/>
              </w:rPr>
            </w:pPr>
            <w:r>
              <w:rPr>
                <w:rFonts w:ascii="Times New Roman"/>
                <w:color w:val="auto"/>
              </w:rPr>
              <w:t>3</w:t>
            </w:r>
            <w:r>
              <w:rPr>
                <w:rFonts w:hint="eastAsia" w:ascii="Times New Roman"/>
                <w:color w:val="auto"/>
              </w:rPr>
              <w:t>、声环境质量现状</w:t>
            </w:r>
          </w:p>
          <w:p>
            <w:pPr>
              <w:pStyle w:val="17"/>
              <w:spacing w:beforeAutospacing="0" w:afterAutospacing="0" w:line="460" w:lineRule="exact"/>
              <w:ind w:firstLine="482"/>
              <w:jc w:val="both"/>
              <w:rPr>
                <w:color w:val="000000"/>
                <w:kern w:val="2"/>
              </w:rPr>
            </w:pPr>
            <w:r>
              <w:rPr>
                <w:rFonts w:hint="eastAsia"/>
                <w:kern w:val="2"/>
              </w:rPr>
              <w:t>为了准确描述项目周边声环境现状，建设单位委托太原华环生态环境监测服务有限公司于</w:t>
            </w:r>
            <w:r>
              <w:rPr>
                <w:kern w:val="2"/>
              </w:rPr>
              <w:t>2019</w:t>
            </w:r>
            <w:r>
              <w:rPr>
                <w:rFonts w:hint="eastAsia"/>
                <w:kern w:val="2"/>
              </w:rPr>
              <w:t>年</w:t>
            </w:r>
            <w:r>
              <w:rPr>
                <w:kern w:val="2"/>
              </w:rPr>
              <w:t>5</w:t>
            </w:r>
            <w:r>
              <w:rPr>
                <w:rFonts w:hint="eastAsia"/>
                <w:kern w:val="2"/>
              </w:rPr>
              <w:t>月</w:t>
            </w:r>
            <w:r>
              <w:rPr>
                <w:kern w:val="2"/>
              </w:rPr>
              <w:t>23</w:t>
            </w:r>
            <w:r>
              <w:rPr>
                <w:rFonts w:hint="eastAsia"/>
                <w:kern w:val="2"/>
              </w:rPr>
              <w:t>日对本项目声环境质</w:t>
            </w:r>
            <w:r>
              <w:rPr>
                <w:rFonts w:hint="eastAsia"/>
                <w:color w:val="000000"/>
                <w:kern w:val="2"/>
              </w:rPr>
              <w:t>量现状进行了监测，</w:t>
            </w:r>
            <w:r>
              <w:rPr>
                <w:rFonts w:hint="eastAsia" w:cs="宋体"/>
                <w:color w:val="000000"/>
                <w:kern w:val="2"/>
              </w:rPr>
              <w:t>监测数据表明：本项目各监测点位噪声监测值均达到《声环境质量标准》（</w:t>
            </w:r>
            <w:r>
              <w:rPr>
                <w:color w:val="000000"/>
                <w:kern w:val="2"/>
              </w:rPr>
              <w:t>GB3096-2008</w:t>
            </w:r>
            <w:r>
              <w:rPr>
                <w:rFonts w:hint="eastAsia" w:cs="宋体"/>
                <w:color w:val="000000"/>
                <w:kern w:val="2"/>
              </w:rPr>
              <w:t>）要求。详见</w:t>
            </w:r>
            <w:r>
              <w:rPr>
                <w:rFonts w:hint="eastAsia" w:ascii="Calibri" w:hAnsi="Calibri" w:cs="宋体"/>
                <w:color w:val="000000"/>
                <w:kern w:val="2"/>
                <w:szCs w:val="28"/>
              </w:rPr>
              <w:t>见噪声专题评价</w:t>
            </w:r>
            <w:r>
              <w:rPr>
                <w:rFonts w:hint="eastAsia" w:cs="宋体"/>
                <w:color w:val="000000"/>
                <w:kern w:val="2"/>
              </w:rPr>
              <w:t>。</w:t>
            </w:r>
          </w:p>
          <w:p>
            <w:pPr>
              <w:spacing w:line="360" w:lineRule="auto"/>
              <w:rPr>
                <w:sz w:val="24"/>
              </w:rPr>
            </w:pPr>
            <w:r>
              <w:rPr>
                <w:sz w:val="24"/>
              </w:rPr>
              <w:t>4</w:t>
            </w:r>
            <w:r>
              <w:rPr>
                <w:rFonts w:hint="eastAsia"/>
                <w:sz w:val="24"/>
              </w:rPr>
              <w:t>、环境功能区划</w:t>
            </w:r>
          </w:p>
          <w:p>
            <w:pPr>
              <w:pStyle w:val="17"/>
              <w:spacing w:beforeAutospacing="0" w:afterAutospacing="0" w:line="360" w:lineRule="auto"/>
              <w:ind w:firstLine="480" w:firstLineChars="200"/>
              <w:jc w:val="both"/>
            </w:pPr>
            <w:r>
              <w:rPr>
                <w:rFonts w:hint="eastAsia"/>
                <w:kern w:val="2"/>
              </w:rPr>
              <w:t>（</w:t>
            </w:r>
            <w:r>
              <w:rPr>
                <w:kern w:val="2"/>
              </w:rPr>
              <w:t>1</w:t>
            </w:r>
            <w:r>
              <w:rPr>
                <w:rFonts w:hint="eastAsia"/>
                <w:kern w:val="2"/>
              </w:rPr>
              <w:t>）根据《环境空气质量标准》（</w:t>
            </w:r>
            <w:r>
              <w:rPr>
                <w:kern w:val="2"/>
              </w:rPr>
              <w:t>GB3095-2012</w:t>
            </w:r>
            <w:r>
              <w:rPr>
                <w:rFonts w:hint="eastAsia"/>
                <w:kern w:val="2"/>
              </w:rPr>
              <w:t>），项目所在地区为商业交通居民混合区，故属于环境空气质量功能二类区，执行环境空气质量二级标准。</w:t>
            </w:r>
          </w:p>
          <w:p>
            <w:pPr>
              <w:pStyle w:val="17"/>
              <w:spacing w:beforeAutospacing="0" w:afterAutospacing="0" w:line="360" w:lineRule="auto"/>
              <w:ind w:firstLine="480" w:firstLineChars="200"/>
              <w:jc w:val="both"/>
            </w:pPr>
            <w:r>
              <w:rPr>
                <w:rFonts w:hint="eastAsia"/>
                <w:kern w:val="2"/>
              </w:rPr>
              <w:t>（</w:t>
            </w:r>
            <w:r>
              <w:rPr>
                <w:kern w:val="2"/>
              </w:rPr>
              <w:t>2</w:t>
            </w:r>
            <w:r>
              <w:rPr>
                <w:rFonts w:hint="eastAsia"/>
                <w:kern w:val="2"/>
              </w:rPr>
              <w:t>）根据《山西省地表水水环境功能区划》（</w:t>
            </w:r>
            <w:r>
              <w:rPr>
                <w:kern w:val="2"/>
              </w:rPr>
              <w:t>DB14/67-2014</w:t>
            </w:r>
            <w:r>
              <w:rPr>
                <w:rFonts w:hint="eastAsia"/>
                <w:kern w:val="2"/>
              </w:rPr>
              <w:t>）的规定，本项目所在区域地表水体为南云中河及牧马河，分别属滹沱河水系的</w:t>
            </w:r>
            <w:r>
              <w:rPr>
                <w:kern w:val="2"/>
              </w:rPr>
              <w:t>“</w:t>
            </w:r>
            <w:r>
              <w:rPr>
                <w:rFonts w:hint="eastAsia"/>
                <w:kern w:val="2"/>
              </w:rPr>
              <w:t>双乳山水库出口</w:t>
            </w:r>
            <w:r>
              <w:rPr>
                <w:kern w:val="2"/>
              </w:rPr>
              <w:t>——</w:t>
            </w:r>
            <w:r>
              <w:rPr>
                <w:rFonts w:hint="eastAsia"/>
                <w:kern w:val="2"/>
              </w:rPr>
              <w:t>入滹沱河干流</w:t>
            </w:r>
            <w:r>
              <w:rPr>
                <w:kern w:val="2"/>
              </w:rPr>
              <w:t>”</w:t>
            </w:r>
            <w:r>
              <w:rPr>
                <w:rFonts w:hint="eastAsia"/>
                <w:kern w:val="2"/>
              </w:rPr>
              <w:t>段和</w:t>
            </w:r>
            <w:r>
              <w:rPr>
                <w:kern w:val="2"/>
              </w:rPr>
              <w:t>“</w:t>
            </w:r>
            <w:r>
              <w:rPr>
                <w:rFonts w:hint="eastAsia"/>
                <w:kern w:val="2"/>
              </w:rPr>
              <w:t>岁兴水库出口</w:t>
            </w:r>
            <w:r>
              <w:rPr>
                <w:kern w:val="2"/>
              </w:rPr>
              <w:t>——</w:t>
            </w:r>
            <w:r>
              <w:rPr>
                <w:rFonts w:hint="eastAsia"/>
                <w:kern w:val="2"/>
              </w:rPr>
              <w:t>北胡</w:t>
            </w:r>
            <w:r>
              <w:rPr>
                <w:kern w:val="2"/>
              </w:rPr>
              <w:t>”</w:t>
            </w:r>
            <w:r>
              <w:rPr>
                <w:rFonts w:hint="eastAsia"/>
                <w:kern w:val="2"/>
              </w:rPr>
              <w:t>段，水环境功能分别为工业用水保护和景观娱乐用水保护，水质要求均为《地表水环境质量标准》（</w:t>
            </w:r>
            <w:r>
              <w:rPr>
                <w:kern w:val="2"/>
              </w:rPr>
              <w:t>GB3838-2002</w:t>
            </w:r>
            <w:r>
              <w:rPr>
                <w:rFonts w:hint="eastAsia"/>
                <w:kern w:val="2"/>
              </w:rPr>
              <w:t>）中</w:t>
            </w:r>
            <w:r>
              <w:rPr>
                <w:kern w:val="2"/>
              </w:rPr>
              <w:t>Ⅳ</w:t>
            </w:r>
            <w:r>
              <w:rPr>
                <w:rFonts w:hint="eastAsia"/>
                <w:kern w:val="2"/>
              </w:rPr>
              <w:t>类功能区，执行《地表水环境质量标准》（</w:t>
            </w:r>
            <w:r>
              <w:rPr>
                <w:kern w:val="2"/>
              </w:rPr>
              <w:t>GB3838-2002</w:t>
            </w:r>
            <w:r>
              <w:rPr>
                <w:rFonts w:hint="eastAsia"/>
                <w:kern w:val="2"/>
              </w:rPr>
              <w:t>）</w:t>
            </w:r>
            <w:r>
              <w:rPr>
                <w:kern w:val="2"/>
              </w:rPr>
              <w:t>Ⅳ</w:t>
            </w:r>
            <w:r>
              <w:rPr>
                <w:rFonts w:hint="eastAsia"/>
                <w:kern w:val="2"/>
              </w:rPr>
              <w:t>类标准。</w:t>
            </w:r>
          </w:p>
          <w:p>
            <w:pPr>
              <w:pStyle w:val="17"/>
              <w:spacing w:beforeAutospacing="0" w:afterAutospacing="0" w:line="360" w:lineRule="auto"/>
              <w:ind w:firstLine="480" w:firstLineChars="200"/>
              <w:jc w:val="both"/>
            </w:pPr>
            <w:r>
              <w:rPr>
                <w:rFonts w:hint="eastAsia"/>
                <w:kern w:val="2"/>
              </w:rPr>
              <w:t>（</w:t>
            </w:r>
            <w:r>
              <w:rPr>
                <w:kern w:val="2"/>
              </w:rPr>
              <w:t>3</w:t>
            </w:r>
            <w:r>
              <w:rPr>
                <w:rFonts w:hint="eastAsia"/>
                <w:kern w:val="2"/>
              </w:rPr>
              <w:t>）根据《地下水质量标准》（</w:t>
            </w:r>
            <w:r>
              <w:rPr>
                <w:kern w:val="2"/>
              </w:rPr>
              <w:t>GB/T14848-2017</w:t>
            </w:r>
            <w:r>
              <w:rPr>
                <w:rFonts w:hint="eastAsia"/>
                <w:kern w:val="2"/>
              </w:rPr>
              <w:t>）中地下水质量分类</w:t>
            </w:r>
            <w:r>
              <w:rPr>
                <w:kern w:val="2"/>
              </w:rPr>
              <w:t>“</w:t>
            </w:r>
            <w:r>
              <w:rPr>
                <w:rFonts w:hint="eastAsia"/>
                <w:kern w:val="2"/>
              </w:rPr>
              <w:t>以人体健康基准值为依据</w:t>
            </w:r>
            <w:r>
              <w:rPr>
                <w:kern w:val="2"/>
              </w:rPr>
              <w:t>”</w:t>
            </w:r>
            <w:r>
              <w:rPr>
                <w:rFonts w:hint="eastAsia"/>
                <w:kern w:val="2"/>
              </w:rPr>
              <w:t>的要求，主要适用于集中式生活饮用水水源及工、农业用水的地下水为</w:t>
            </w:r>
            <w:r>
              <w:rPr>
                <w:kern w:val="2"/>
              </w:rPr>
              <w:t>Ⅲ</w:t>
            </w:r>
            <w:r>
              <w:rPr>
                <w:rFonts w:hint="eastAsia"/>
                <w:kern w:val="2"/>
              </w:rPr>
              <w:t>类水质，所以项目区域地下水执行</w:t>
            </w:r>
            <w:r>
              <w:rPr>
                <w:kern w:val="2"/>
              </w:rPr>
              <w:t>Ⅲ</w:t>
            </w:r>
            <w:r>
              <w:rPr>
                <w:rFonts w:hint="eastAsia"/>
                <w:kern w:val="2"/>
              </w:rPr>
              <w:t>类水质标准</w:t>
            </w:r>
            <w:r>
              <w:rPr>
                <w:rFonts w:hint="eastAsia"/>
                <w:kern w:val="2"/>
                <w:sz w:val="28"/>
              </w:rPr>
              <w:t>。</w:t>
            </w:r>
          </w:p>
          <w:p>
            <w:pPr>
              <w:pStyle w:val="17"/>
              <w:spacing w:beforeAutospacing="0" w:afterAutospacing="0" w:line="460" w:lineRule="exact"/>
              <w:ind w:firstLine="482"/>
              <w:jc w:val="both"/>
            </w:pPr>
            <w:r>
              <w:rPr>
                <w:rFonts w:hint="eastAsia"/>
                <w:kern w:val="2"/>
              </w:rPr>
              <w:t>（</w:t>
            </w:r>
            <w:r>
              <w:rPr>
                <w:kern w:val="2"/>
              </w:rPr>
              <w:t>4</w:t>
            </w:r>
            <w:r>
              <w:rPr>
                <w:rFonts w:hint="eastAsia"/>
                <w:kern w:val="2"/>
              </w:rPr>
              <w:t>）</w:t>
            </w:r>
            <w:r>
              <w:rPr>
                <w:rFonts w:hint="eastAsia" w:ascii="宋体" w:hAnsi="宋体" w:cs="宋体"/>
                <w:kern w:val="2"/>
              </w:rPr>
              <w:t>根据《声环境质量标准》（</w:t>
            </w:r>
            <w:r>
              <w:rPr>
                <w:rFonts w:ascii="宋体" w:hAnsi="宋体" w:cs="宋体"/>
                <w:kern w:val="2"/>
              </w:rPr>
              <w:t>GB3096-2008</w:t>
            </w:r>
            <w:r>
              <w:rPr>
                <w:rFonts w:hint="eastAsia" w:ascii="宋体" w:hAnsi="宋体" w:cs="宋体"/>
                <w:kern w:val="2"/>
              </w:rPr>
              <w:t>）和《声环境功能区划分技术规范》（</w:t>
            </w:r>
            <w:r>
              <w:rPr>
                <w:rFonts w:ascii="宋体" w:hAnsi="宋体" w:cs="宋体"/>
                <w:kern w:val="2"/>
              </w:rPr>
              <w:t>GB/T15190-2014</w:t>
            </w:r>
            <w:r>
              <w:rPr>
                <w:rFonts w:hint="eastAsia" w:ascii="宋体" w:hAnsi="宋体" w:cs="宋体"/>
                <w:kern w:val="2"/>
              </w:rPr>
              <w:t>），</w:t>
            </w:r>
            <w:r>
              <w:rPr>
                <w:rFonts w:hint="eastAsia" w:cs="宋体"/>
                <w:kern w:val="2"/>
              </w:rPr>
              <w:t>本项目沿线用地主要为居住用地、商业用地、行政办公用地等。当临街建筑高于三层楼房以上（含三层）时，临街建筑面向交通干线一侧至交通干线边界线的区域为</w:t>
            </w:r>
            <w:r>
              <w:rPr>
                <w:kern w:val="2"/>
              </w:rPr>
              <w:t>4a</w:t>
            </w:r>
            <w:r>
              <w:rPr>
                <w:rFonts w:hint="eastAsia" w:cs="宋体"/>
                <w:kern w:val="2"/>
              </w:rPr>
              <w:t>类声环境功能区，以外区域为</w:t>
            </w:r>
            <w:r>
              <w:rPr>
                <w:kern w:val="2"/>
              </w:rPr>
              <w:t>2</w:t>
            </w:r>
            <w:r>
              <w:rPr>
                <w:rFonts w:hint="eastAsia" w:cs="宋体"/>
                <w:kern w:val="2"/>
              </w:rPr>
              <w:t>类声环境功能区；当临街建筑低于三层楼房建筑物，则交通干线两侧</w:t>
            </w:r>
            <w:r>
              <w:rPr>
                <w:kern w:val="2"/>
              </w:rPr>
              <w:t>35m</w:t>
            </w:r>
            <w:r>
              <w:rPr>
                <w:rFonts w:hint="eastAsia" w:cs="宋体"/>
                <w:kern w:val="2"/>
              </w:rPr>
              <w:t>区域为</w:t>
            </w:r>
            <w:r>
              <w:rPr>
                <w:kern w:val="2"/>
              </w:rPr>
              <w:t>4a</w:t>
            </w:r>
            <w:r>
              <w:rPr>
                <w:rFonts w:hint="eastAsia" w:cs="宋体"/>
                <w:kern w:val="2"/>
              </w:rPr>
              <w:t>类声环境功能区，</w:t>
            </w:r>
            <w:r>
              <w:rPr>
                <w:kern w:val="2"/>
              </w:rPr>
              <w:t>35m</w:t>
            </w:r>
            <w:r>
              <w:rPr>
                <w:rFonts w:hint="eastAsia" w:cs="宋体"/>
                <w:kern w:val="2"/>
              </w:rPr>
              <w:t>以外区域为</w:t>
            </w:r>
            <w:r>
              <w:rPr>
                <w:kern w:val="2"/>
              </w:rPr>
              <w:t>2</w:t>
            </w:r>
            <w:r>
              <w:rPr>
                <w:rFonts w:hint="eastAsia" w:cs="宋体"/>
                <w:kern w:val="2"/>
              </w:rPr>
              <w:t>类声环境功能区。</w:t>
            </w: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p>
            <w:pPr>
              <w:pStyle w:val="2"/>
              <w:rPr>
                <w:rFonts w:ascii="Times New Roman"/>
              </w:rPr>
            </w:pPr>
          </w:p>
        </w:tc>
      </w:tr>
    </w:tbl>
    <w:p>
      <w:pPr>
        <w:pStyle w:val="2"/>
      </w:pP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17"/>
              <w:adjustRightInd w:val="0"/>
              <w:snapToGrid w:val="0"/>
              <w:spacing w:beforeAutospacing="0" w:afterAutospacing="0" w:line="500" w:lineRule="exact"/>
              <w:jc w:val="both"/>
            </w:pPr>
            <w:r>
              <w:rPr>
                <w:rFonts w:hint="eastAsia" w:cs="宋体"/>
                <w:b/>
                <w:kern w:val="2"/>
                <w:sz w:val="28"/>
                <w:szCs w:val="28"/>
              </w:rPr>
              <w:t>主要环境保护目标（列出名单及保护级别）：</w:t>
            </w:r>
          </w:p>
          <w:p>
            <w:pPr>
              <w:pStyle w:val="17"/>
              <w:spacing w:beforeAutospacing="0" w:afterAutospacing="0" w:line="460" w:lineRule="exact"/>
              <w:ind w:firstLine="482"/>
              <w:jc w:val="both"/>
            </w:pPr>
            <w:r>
              <w:rPr>
                <w:rFonts w:hint="eastAsia" w:cs="宋体"/>
                <w:kern w:val="2"/>
              </w:rPr>
              <w:t>本项目评价区域内无自然保护区、风景游览区及名胜古迹等环境敏感点。本次评价的环境保护对象主要为大气环境保护对象，为区域内及周围的村庄；本项目的建设不会加重周围环境的污染。道路西南角为怡居苑十期，建筑已封顶，小区内部道路已完成基层混凝土的施工，还缺面层沥青还未铺筑；暂无人居住。</w:t>
            </w:r>
          </w:p>
          <w:p>
            <w:pPr>
              <w:pStyle w:val="2"/>
              <w:ind w:firstLine="480" w:firstLineChars="200"/>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c>
      </w:tr>
    </w:tbl>
    <w:p>
      <w:pPr>
        <w:pStyle w:val="3"/>
        <w:spacing w:line="240" w:lineRule="auto"/>
        <w:rPr>
          <w:sz w:val="30"/>
          <w:szCs w:val="30"/>
        </w:rPr>
      </w:pPr>
      <w:bookmarkStart w:id="7" w:name="_Toc28688_WPSOffice_Level1"/>
      <w:r>
        <w:rPr>
          <w:rFonts w:hint="eastAsia"/>
          <w:sz w:val="30"/>
          <w:szCs w:val="30"/>
        </w:rPr>
        <w:t>评价适用标准</w:t>
      </w:r>
      <w:bookmarkEnd w:id="7"/>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7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2" w:type="dxa"/>
          </w:tcPr>
          <w:p>
            <w:pPr>
              <w:spacing w:line="360" w:lineRule="auto"/>
              <w:outlineLvl w:val="1"/>
              <w:rPr>
                <w:rFonts w:cs="宋体"/>
                <w:b/>
                <w:sz w:val="24"/>
                <w:szCs w:val="22"/>
              </w:rPr>
            </w:pPr>
          </w:p>
          <w:p>
            <w:pPr>
              <w:spacing w:line="360" w:lineRule="auto"/>
              <w:outlineLvl w:val="1"/>
              <w:rPr>
                <w:rFonts w:cs="宋体"/>
                <w:b/>
                <w:sz w:val="24"/>
                <w:szCs w:val="22"/>
              </w:rPr>
            </w:pPr>
          </w:p>
          <w:p>
            <w:pPr>
              <w:spacing w:line="360" w:lineRule="auto"/>
              <w:outlineLvl w:val="1"/>
              <w:rPr>
                <w:rFonts w:cs="宋体"/>
                <w:b/>
                <w:sz w:val="24"/>
                <w:szCs w:val="22"/>
              </w:rPr>
            </w:pPr>
          </w:p>
          <w:p>
            <w:pPr>
              <w:spacing w:line="360" w:lineRule="auto"/>
              <w:outlineLvl w:val="1"/>
              <w:rPr>
                <w:rFonts w:cs="宋体"/>
                <w:b/>
                <w:sz w:val="24"/>
                <w:szCs w:val="22"/>
              </w:rPr>
            </w:pPr>
          </w:p>
          <w:p>
            <w:pPr>
              <w:spacing w:line="360" w:lineRule="auto"/>
              <w:outlineLvl w:val="1"/>
              <w:rPr>
                <w:rFonts w:cs="宋体"/>
                <w:b/>
                <w:sz w:val="24"/>
                <w:szCs w:val="22"/>
              </w:rPr>
            </w:pPr>
          </w:p>
          <w:p>
            <w:pPr>
              <w:spacing w:line="360" w:lineRule="auto"/>
              <w:outlineLvl w:val="1"/>
              <w:rPr>
                <w:rFonts w:cs="宋体"/>
                <w:b/>
                <w:sz w:val="24"/>
                <w:szCs w:val="22"/>
              </w:rPr>
            </w:pPr>
          </w:p>
          <w:p>
            <w:pPr>
              <w:spacing w:line="360" w:lineRule="auto"/>
              <w:outlineLvl w:val="1"/>
              <w:rPr>
                <w:rFonts w:cs="宋体"/>
                <w:b/>
                <w:sz w:val="24"/>
                <w:szCs w:val="22"/>
              </w:rPr>
            </w:pPr>
          </w:p>
          <w:p>
            <w:pPr>
              <w:spacing w:line="360" w:lineRule="auto"/>
              <w:outlineLvl w:val="1"/>
              <w:rPr>
                <w:rFonts w:cs="宋体"/>
                <w:b/>
                <w:sz w:val="24"/>
                <w:szCs w:val="22"/>
              </w:rPr>
            </w:pPr>
          </w:p>
          <w:p>
            <w:pPr>
              <w:spacing w:line="360" w:lineRule="auto"/>
              <w:outlineLvl w:val="1"/>
              <w:rPr>
                <w:rFonts w:cs="宋体"/>
                <w:b/>
                <w:sz w:val="24"/>
                <w:szCs w:val="22"/>
              </w:rPr>
            </w:pPr>
          </w:p>
          <w:p>
            <w:pPr>
              <w:spacing w:line="360" w:lineRule="auto"/>
              <w:outlineLvl w:val="1"/>
              <w:rPr>
                <w:rFonts w:cs="宋体"/>
                <w:b/>
                <w:sz w:val="24"/>
                <w:szCs w:val="22"/>
              </w:rPr>
            </w:pPr>
          </w:p>
          <w:p>
            <w:pPr>
              <w:spacing w:line="360" w:lineRule="auto"/>
              <w:outlineLvl w:val="1"/>
              <w:rPr>
                <w:rFonts w:cs="宋体"/>
                <w:b/>
                <w:sz w:val="24"/>
                <w:szCs w:val="22"/>
              </w:rPr>
            </w:pPr>
          </w:p>
          <w:p>
            <w:pPr>
              <w:spacing w:line="360" w:lineRule="auto"/>
              <w:outlineLvl w:val="1"/>
              <w:rPr>
                <w:rFonts w:cs="宋体"/>
                <w:b/>
                <w:sz w:val="24"/>
                <w:szCs w:val="22"/>
              </w:rPr>
            </w:pPr>
          </w:p>
          <w:p>
            <w:pPr>
              <w:spacing w:line="360" w:lineRule="auto"/>
              <w:outlineLvl w:val="1"/>
              <w:rPr>
                <w:rFonts w:cs="宋体"/>
                <w:b/>
                <w:sz w:val="24"/>
                <w:szCs w:val="22"/>
              </w:rPr>
            </w:pPr>
          </w:p>
          <w:p>
            <w:pPr>
              <w:spacing w:line="360" w:lineRule="auto"/>
              <w:outlineLvl w:val="1"/>
              <w:rPr>
                <w:b/>
                <w:sz w:val="24"/>
                <w:szCs w:val="22"/>
              </w:rPr>
            </w:pPr>
            <w:r>
              <w:rPr>
                <w:rFonts w:hint="eastAsia" w:cs="宋体"/>
                <w:b/>
                <w:sz w:val="24"/>
                <w:szCs w:val="22"/>
              </w:rPr>
              <w:t>环</w:t>
            </w:r>
          </w:p>
          <w:p>
            <w:pPr>
              <w:spacing w:line="360" w:lineRule="auto"/>
              <w:outlineLvl w:val="1"/>
              <w:rPr>
                <w:b/>
                <w:sz w:val="24"/>
                <w:szCs w:val="22"/>
              </w:rPr>
            </w:pPr>
            <w:r>
              <w:rPr>
                <w:rFonts w:hint="eastAsia" w:cs="宋体"/>
                <w:b/>
                <w:sz w:val="24"/>
                <w:szCs w:val="22"/>
              </w:rPr>
              <w:t>境</w:t>
            </w:r>
          </w:p>
          <w:p>
            <w:pPr>
              <w:spacing w:line="360" w:lineRule="auto"/>
              <w:outlineLvl w:val="1"/>
              <w:rPr>
                <w:b/>
                <w:sz w:val="24"/>
                <w:szCs w:val="22"/>
              </w:rPr>
            </w:pPr>
            <w:r>
              <w:rPr>
                <w:rFonts w:hint="eastAsia" w:cs="宋体"/>
                <w:b/>
                <w:sz w:val="24"/>
                <w:szCs w:val="22"/>
              </w:rPr>
              <w:t>质</w:t>
            </w:r>
          </w:p>
          <w:p>
            <w:pPr>
              <w:spacing w:line="360" w:lineRule="auto"/>
              <w:outlineLvl w:val="1"/>
              <w:rPr>
                <w:b/>
                <w:sz w:val="24"/>
                <w:szCs w:val="22"/>
              </w:rPr>
            </w:pPr>
            <w:r>
              <w:rPr>
                <w:rFonts w:hint="eastAsia" w:cs="宋体"/>
                <w:b/>
                <w:sz w:val="24"/>
                <w:szCs w:val="22"/>
              </w:rPr>
              <w:t>量</w:t>
            </w:r>
          </w:p>
          <w:p>
            <w:pPr>
              <w:spacing w:line="360" w:lineRule="auto"/>
              <w:outlineLvl w:val="1"/>
              <w:rPr>
                <w:b/>
                <w:sz w:val="24"/>
                <w:szCs w:val="22"/>
              </w:rPr>
            </w:pPr>
            <w:r>
              <w:rPr>
                <w:rFonts w:hint="eastAsia" w:cs="宋体"/>
                <w:b/>
                <w:sz w:val="24"/>
                <w:szCs w:val="22"/>
              </w:rPr>
              <w:t>标</w:t>
            </w:r>
          </w:p>
          <w:p>
            <w:pPr>
              <w:widowControl/>
            </w:pPr>
            <w:r>
              <w:rPr>
                <w:rFonts w:hint="eastAsia"/>
                <w:b/>
                <w:sz w:val="24"/>
                <w:szCs w:val="22"/>
              </w:rPr>
              <w:t>准</w:t>
            </w:r>
          </w:p>
          <w:p>
            <w:pPr>
              <w:pStyle w:val="2"/>
            </w:pPr>
          </w:p>
        </w:tc>
        <w:tc>
          <w:tcPr>
            <w:tcW w:w="7770" w:type="dxa"/>
          </w:tcPr>
          <w:p>
            <w:pPr>
              <w:tabs>
                <w:tab w:val="left" w:pos="236"/>
              </w:tabs>
              <w:spacing w:line="460" w:lineRule="exact"/>
              <w:rPr>
                <w:sz w:val="24"/>
              </w:rPr>
            </w:pPr>
            <w:r>
              <w:rPr>
                <w:rFonts w:cs="宋体"/>
                <w:sz w:val="24"/>
              </w:rPr>
              <w:t>1</w:t>
            </w:r>
            <w:r>
              <w:rPr>
                <w:rFonts w:hint="eastAsia" w:cs="宋体"/>
                <w:sz w:val="24"/>
              </w:rPr>
              <w:t>、环境空气质量标准</w:t>
            </w:r>
          </w:p>
          <w:p>
            <w:pPr>
              <w:tabs>
                <w:tab w:val="left" w:pos="236"/>
              </w:tabs>
              <w:spacing w:line="460" w:lineRule="exact"/>
              <w:ind w:firstLine="480" w:firstLineChars="200"/>
              <w:rPr>
                <w:sz w:val="24"/>
              </w:rPr>
            </w:pPr>
            <w:r>
              <w:rPr>
                <w:rFonts w:hint="eastAsia" w:cs="宋体"/>
                <w:sz w:val="24"/>
              </w:rPr>
              <w:t>根据环境空气功能区划，本项目所在地属二类区域，故执行《环境空气质量标准》（</w:t>
            </w:r>
            <w:r>
              <w:rPr>
                <w:sz w:val="24"/>
              </w:rPr>
              <w:t>GB3095-2012</w:t>
            </w:r>
            <w:r>
              <w:rPr>
                <w:rFonts w:hint="eastAsia" w:cs="宋体"/>
                <w:sz w:val="24"/>
              </w:rPr>
              <w:t>）中的二级标准，具体数值见表</w:t>
            </w:r>
            <w:r>
              <w:rPr>
                <w:sz w:val="24"/>
              </w:rPr>
              <w:t>11</w:t>
            </w:r>
            <w:r>
              <w:rPr>
                <w:rFonts w:hint="eastAsia" w:cs="宋体"/>
                <w:sz w:val="24"/>
              </w:rPr>
              <w:t>。</w:t>
            </w:r>
          </w:p>
          <w:p>
            <w:pPr>
              <w:snapToGrid w:val="0"/>
              <w:spacing w:line="460" w:lineRule="exact"/>
              <w:jc w:val="center"/>
            </w:pPr>
            <w:r>
              <w:rPr>
                <w:rFonts w:hint="eastAsia" w:cs="宋体"/>
                <w:sz w:val="24"/>
              </w:rPr>
              <w:t>表</w:t>
            </w:r>
            <w:r>
              <w:rPr>
                <w:sz w:val="24"/>
              </w:rPr>
              <w:t xml:space="preserve">11 </w:t>
            </w:r>
            <w:r>
              <w:rPr>
                <w:rFonts w:hint="eastAsia" w:cs="宋体"/>
                <w:sz w:val="24"/>
              </w:rPr>
              <w:t>环境空气质量标准</w:t>
            </w:r>
            <w:r>
              <w:rPr>
                <w:sz w:val="24"/>
              </w:rPr>
              <w:t xml:space="preserve">  </w:t>
            </w:r>
            <w:r>
              <w:rPr>
                <w:rFonts w:hint="eastAsia" w:cs="宋体"/>
                <w:sz w:val="24"/>
              </w:rPr>
              <w:t>（单位：</w:t>
            </w:r>
            <w:r>
              <w:rPr>
                <w:sz w:val="24"/>
              </w:rPr>
              <w:t>μg/Nm</w:t>
            </w:r>
            <w:r>
              <w:rPr>
                <w:sz w:val="24"/>
                <w:vertAlign w:val="superscript"/>
              </w:rPr>
              <w:t>3</w:t>
            </w:r>
            <w:r>
              <w:rPr>
                <w:rFonts w:hint="eastAsia" w:cs="宋体"/>
                <w:sz w:val="24"/>
              </w:rPr>
              <w:t>）</w:t>
            </w:r>
          </w:p>
          <w:tbl>
            <w:tblPr>
              <w:tblStyle w:val="19"/>
              <w:tblW w:w="75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8"/>
              <w:gridCol w:w="1888"/>
              <w:gridCol w:w="1889"/>
              <w:gridCol w:w="1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rFonts w:hint="eastAsia" w:hAnsi="Calibri" w:cs="宋体"/>
                      <w:color w:val="000000"/>
                      <w:kern w:val="32"/>
                      <w:sz w:val="21"/>
                      <w:szCs w:val="21"/>
                    </w:rPr>
                    <w:t>评价因子</w:t>
                  </w:r>
                </w:p>
              </w:tc>
              <w:tc>
                <w:tcPr>
                  <w:tcW w:w="1888"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rFonts w:hint="eastAsia" w:hAnsi="Calibri" w:cs="宋体"/>
                      <w:color w:val="000000"/>
                      <w:kern w:val="32"/>
                      <w:sz w:val="21"/>
                      <w:szCs w:val="21"/>
                    </w:rPr>
                    <w:t>平均时段</w:t>
                  </w:r>
                </w:p>
              </w:tc>
              <w:tc>
                <w:tcPr>
                  <w:tcW w:w="1889"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rFonts w:hint="eastAsia" w:hAnsi="Calibri" w:cs="宋体"/>
                      <w:color w:val="000000"/>
                      <w:kern w:val="32"/>
                      <w:sz w:val="21"/>
                      <w:szCs w:val="21"/>
                    </w:rPr>
                    <w:t>标准值</w:t>
                  </w:r>
                  <w:r>
                    <w:rPr>
                      <w:color w:val="000000"/>
                      <w:kern w:val="32"/>
                      <w:sz w:val="21"/>
                      <w:szCs w:val="21"/>
                    </w:rPr>
                    <w:t>/</w:t>
                  </w:r>
                  <w:r>
                    <w:rPr>
                      <w:rFonts w:hint="eastAsia" w:hAnsi="Calibri" w:cs="宋体"/>
                      <w:color w:val="000000"/>
                      <w:kern w:val="32"/>
                      <w:sz w:val="21"/>
                      <w:szCs w:val="21"/>
                    </w:rPr>
                    <w:t>（</w:t>
                  </w:r>
                  <w:r>
                    <w:rPr>
                      <w:color w:val="000000"/>
                      <w:kern w:val="32"/>
                      <w:sz w:val="21"/>
                      <w:szCs w:val="21"/>
                    </w:rPr>
                    <w:t>μg/m</w:t>
                  </w:r>
                  <w:r>
                    <w:rPr>
                      <w:color w:val="000000"/>
                      <w:kern w:val="32"/>
                      <w:sz w:val="21"/>
                      <w:szCs w:val="21"/>
                      <w:vertAlign w:val="superscript"/>
                    </w:rPr>
                    <w:t>3</w:t>
                  </w:r>
                  <w:r>
                    <w:rPr>
                      <w:rFonts w:hint="eastAsia" w:hAnsi="Calibri" w:cs="宋体"/>
                      <w:color w:val="000000"/>
                      <w:kern w:val="32"/>
                      <w:sz w:val="21"/>
                      <w:szCs w:val="21"/>
                    </w:rPr>
                    <w:t>）</w:t>
                  </w:r>
                </w:p>
              </w:tc>
              <w:tc>
                <w:tcPr>
                  <w:tcW w:w="1889"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rFonts w:hint="eastAsia" w:hAnsi="Calibri" w:cs="宋体"/>
                      <w:color w:val="000000"/>
                      <w:kern w:val="32"/>
                      <w:sz w:val="21"/>
                      <w:szCs w:val="21"/>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restart"/>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TSP</w:t>
                  </w:r>
                </w:p>
              </w:tc>
              <w:tc>
                <w:tcPr>
                  <w:tcW w:w="1888"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rFonts w:hint="eastAsia" w:hAnsi="Calibri" w:cs="宋体"/>
                      <w:color w:val="000000"/>
                      <w:kern w:val="32"/>
                      <w:sz w:val="21"/>
                      <w:szCs w:val="21"/>
                    </w:rPr>
                    <w:t>年平均值</w:t>
                  </w:r>
                </w:p>
              </w:tc>
              <w:tc>
                <w:tcPr>
                  <w:tcW w:w="1889"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200</w:t>
                  </w:r>
                </w:p>
              </w:tc>
              <w:tc>
                <w:tcPr>
                  <w:tcW w:w="1889" w:type="dxa"/>
                  <w:vMerge w:val="restart"/>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hAnsi="Calibri"/>
                      <w:kern w:val="2"/>
                      <w:sz w:val="21"/>
                      <w:szCs w:val="21"/>
                    </w:rPr>
                    <w:t>《环境空气质量标准》（</w:t>
                  </w:r>
                  <w:r>
                    <w:rPr>
                      <w:rFonts w:ascii="Times New Roman"/>
                      <w:kern w:val="2"/>
                      <w:sz w:val="21"/>
                      <w:szCs w:val="21"/>
                    </w:rPr>
                    <w:t>GB3095-2012</w:t>
                  </w:r>
                  <w:r>
                    <w:rPr>
                      <w:rFonts w:hint="eastAsia" w:ascii="Times New Roman" w:hAnsi="Calibri"/>
                      <w:kern w:val="2"/>
                      <w:sz w:val="21"/>
                      <w:szCs w:val="21"/>
                    </w:rPr>
                    <w:t>）二级标准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c>
                <w:tcPr>
                  <w:tcW w:w="1888"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rFonts w:hint="eastAsia" w:hAnsi="Calibri" w:cs="宋体"/>
                      <w:color w:val="000000"/>
                      <w:kern w:val="32"/>
                      <w:sz w:val="21"/>
                      <w:szCs w:val="21"/>
                    </w:rPr>
                    <w:t>日平均值</w:t>
                  </w:r>
                </w:p>
              </w:tc>
              <w:tc>
                <w:tcPr>
                  <w:tcW w:w="1889"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300</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restart"/>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PM</w:t>
                  </w:r>
                  <w:r>
                    <w:rPr>
                      <w:color w:val="000000"/>
                      <w:kern w:val="32"/>
                      <w:sz w:val="21"/>
                      <w:szCs w:val="21"/>
                      <w:vertAlign w:val="subscript"/>
                    </w:rPr>
                    <w:t>10</w:t>
                  </w:r>
                </w:p>
              </w:tc>
              <w:tc>
                <w:tcPr>
                  <w:tcW w:w="1888"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rFonts w:hint="eastAsia" w:hAnsi="Calibri" w:cs="宋体"/>
                      <w:color w:val="000000"/>
                      <w:kern w:val="32"/>
                      <w:sz w:val="21"/>
                      <w:szCs w:val="21"/>
                    </w:rPr>
                    <w:t>年平均值</w:t>
                  </w:r>
                </w:p>
              </w:tc>
              <w:tc>
                <w:tcPr>
                  <w:tcW w:w="1889"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70</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c>
                <w:tcPr>
                  <w:tcW w:w="1888"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rFonts w:hint="eastAsia" w:hAnsi="Calibri" w:cs="宋体"/>
                      <w:color w:val="000000"/>
                      <w:kern w:val="32"/>
                      <w:sz w:val="21"/>
                      <w:szCs w:val="21"/>
                    </w:rPr>
                    <w:t>日平均值</w:t>
                  </w:r>
                </w:p>
              </w:tc>
              <w:tc>
                <w:tcPr>
                  <w:tcW w:w="1889"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150</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restart"/>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SO</w:t>
                  </w:r>
                  <w:r>
                    <w:rPr>
                      <w:color w:val="000000"/>
                      <w:kern w:val="32"/>
                      <w:sz w:val="21"/>
                      <w:szCs w:val="21"/>
                      <w:vertAlign w:val="subscript"/>
                    </w:rPr>
                    <w:t>2</w:t>
                  </w:r>
                </w:p>
              </w:tc>
              <w:tc>
                <w:tcPr>
                  <w:tcW w:w="1888"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rFonts w:hint="eastAsia" w:hAnsi="Calibri" w:cs="宋体"/>
                      <w:color w:val="000000"/>
                      <w:kern w:val="32"/>
                      <w:sz w:val="21"/>
                      <w:szCs w:val="21"/>
                    </w:rPr>
                    <w:t>年平均值</w:t>
                  </w:r>
                </w:p>
              </w:tc>
              <w:tc>
                <w:tcPr>
                  <w:tcW w:w="1889"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60</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c>
                <w:tcPr>
                  <w:tcW w:w="1888"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rFonts w:hint="eastAsia" w:hAnsi="Calibri" w:cs="宋体"/>
                      <w:color w:val="000000"/>
                      <w:kern w:val="32"/>
                      <w:sz w:val="21"/>
                      <w:szCs w:val="21"/>
                    </w:rPr>
                    <w:t>日平均值</w:t>
                  </w:r>
                </w:p>
              </w:tc>
              <w:tc>
                <w:tcPr>
                  <w:tcW w:w="1889"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150</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c>
                <w:tcPr>
                  <w:tcW w:w="1888"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1</w:t>
                  </w:r>
                  <w:r>
                    <w:rPr>
                      <w:rFonts w:hint="eastAsia" w:hAnsi="Calibri" w:cs="宋体"/>
                      <w:color w:val="000000"/>
                      <w:kern w:val="32"/>
                      <w:sz w:val="21"/>
                      <w:szCs w:val="21"/>
                    </w:rPr>
                    <w:t>小时平均值</w:t>
                  </w:r>
                </w:p>
              </w:tc>
              <w:tc>
                <w:tcPr>
                  <w:tcW w:w="1889"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500</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restart"/>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NO</w:t>
                  </w:r>
                  <w:r>
                    <w:rPr>
                      <w:color w:val="000000"/>
                      <w:kern w:val="32"/>
                      <w:sz w:val="21"/>
                      <w:szCs w:val="21"/>
                      <w:vertAlign w:val="subscript"/>
                    </w:rPr>
                    <w:t>2</w:t>
                  </w:r>
                </w:p>
              </w:tc>
              <w:tc>
                <w:tcPr>
                  <w:tcW w:w="1888"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rFonts w:hint="eastAsia" w:hAnsi="Calibri" w:cs="宋体"/>
                      <w:color w:val="000000"/>
                      <w:kern w:val="32"/>
                      <w:sz w:val="21"/>
                      <w:szCs w:val="21"/>
                    </w:rPr>
                    <w:t>年平均值</w:t>
                  </w:r>
                </w:p>
              </w:tc>
              <w:tc>
                <w:tcPr>
                  <w:tcW w:w="1889"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40</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c>
                <w:tcPr>
                  <w:tcW w:w="1888"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rFonts w:hint="eastAsia" w:hAnsi="Calibri" w:cs="宋体"/>
                      <w:color w:val="000000"/>
                      <w:kern w:val="32"/>
                      <w:sz w:val="21"/>
                      <w:szCs w:val="21"/>
                    </w:rPr>
                    <w:t>日平均值</w:t>
                  </w:r>
                </w:p>
              </w:tc>
              <w:tc>
                <w:tcPr>
                  <w:tcW w:w="1889"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80</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c>
                <w:tcPr>
                  <w:tcW w:w="1888"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1</w:t>
                  </w:r>
                  <w:r>
                    <w:rPr>
                      <w:rFonts w:hint="eastAsia" w:hAnsi="Calibri" w:cs="宋体"/>
                      <w:color w:val="000000"/>
                      <w:kern w:val="32"/>
                      <w:sz w:val="21"/>
                      <w:szCs w:val="21"/>
                    </w:rPr>
                    <w:t>小时平均值</w:t>
                  </w:r>
                </w:p>
              </w:tc>
              <w:tc>
                <w:tcPr>
                  <w:tcW w:w="1889"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200</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restart"/>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PM</w:t>
                  </w:r>
                  <w:r>
                    <w:rPr>
                      <w:color w:val="000000"/>
                      <w:kern w:val="32"/>
                      <w:sz w:val="21"/>
                      <w:szCs w:val="21"/>
                      <w:vertAlign w:val="subscript"/>
                    </w:rPr>
                    <w:t>2.5</w:t>
                  </w:r>
                </w:p>
              </w:tc>
              <w:tc>
                <w:tcPr>
                  <w:tcW w:w="1888"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rFonts w:hint="eastAsia" w:hAnsi="Calibri" w:cs="宋体"/>
                      <w:color w:val="000000"/>
                      <w:kern w:val="32"/>
                      <w:sz w:val="21"/>
                      <w:szCs w:val="21"/>
                    </w:rPr>
                    <w:t>年平均值</w:t>
                  </w:r>
                </w:p>
              </w:tc>
              <w:tc>
                <w:tcPr>
                  <w:tcW w:w="1889"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35</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c>
                <w:tcPr>
                  <w:tcW w:w="1888"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rFonts w:hint="eastAsia" w:hAnsi="Calibri" w:cs="宋体"/>
                      <w:color w:val="000000"/>
                      <w:kern w:val="32"/>
                      <w:sz w:val="21"/>
                      <w:szCs w:val="21"/>
                    </w:rPr>
                    <w:t>日平均值</w:t>
                  </w:r>
                </w:p>
              </w:tc>
              <w:tc>
                <w:tcPr>
                  <w:tcW w:w="1889"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75</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restart"/>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CO</w:t>
                  </w:r>
                </w:p>
              </w:tc>
              <w:tc>
                <w:tcPr>
                  <w:tcW w:w="1888"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rFonts w:hint="eastAsia" w:hAnsi="Calibri" w:cs="宋体"/>
                      <w:color w:val="000000"/>
                      <w:kern w:val="32"/>
                      <w:sz w:val="21"/>
                      <w:szCs w:val="21"/>
                    </w:rPr>
                    <w:t>日平均值</w:t>
                  </w:r>
                </w:p>
              </w:tc>
              <w:tc>
                <w:tcPr>
                  <w:tcW w:w="1889"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4mg/m</w:t>
                  </w:r>
                  <w:r>
                    <w:rPr>
                      <w:color w:val="000000"/>
                      <w:kern w:val="32"/>
                      <w:sz w:val="21"/>
                      <w:szCs w:val="21"/>
                      <w:vertAlign w:val="superscript"/>
                    </w:rPr>
                    <w:t>3</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c>
                <w:tcPr>
                  <w:tcW w:w="1888"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1</w:t>
                  </w:r>
                  <w:r>
                    <w:rPr>
                      <w:rFonts w:hint="eastAsia" w:hAnsi="Calibri" w:cs="宋体"/>
                      <w:color w:val="000000"/>
                      <w:kern w:val="32"/>
                      <w:sz w:val="21"/>
                      <w:szCs w:val="21"/>
                    </w:rPr>
                    <w:t>小时平均值</w:t>
                  </w:r>
                </w:p>
              </w:tc>
              <w:tc>
                <w:tcPr>
                  <w:tcW w:w="1889"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10mg/m</w:t>
                  </w:r>
                  <w:r>
                    <w:rPr>
                      <w:color w:val="000000"/>
                      <w:kern w:val="32"/>
                      <w:sz w:val="21"/>
                      <w:szCs w:val="21"/>
                      <w:vertAlign w:val="superscript"/>
                    </w:rPr>
                    <w:t>3</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restart"/>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O</w:t>
                  </w:r>
                  <w:r>
                    <w:rPr>
                      <w:color w:val="000000"/>
                      <w:kern w:val="32"/>
                      <w:sz w:val="21"/>
                      <w:szCs w:val="21"/>
                      <w:vertAlign w:val="subscript"/>
                    </w:rPr>
                    <w:t>3</w:t>
                  </w:r>
                </w:p>
              </w:tc>
              <w:tc>
                <w:tcPr>
                  <w:tcW w:w="1888"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rFonts w:hint="eastAsia" w:hAnsi="Calibri" w:cs="宋体"/>
                      <w:color w:val="000000"/>
                      <w:kern w:val="32"/>
                      <w:sz w:val="21"/>
                      <w:szCs w:val="21"/>
                    </w:rPr>
                    <w:t>日最大</w:t>
                  </w:r>
                  <w:r>
                    <w:rPr>
                      <w:color w:val="000000"/>
                      <w:kern w:val="32"/>
                      <w:sz w:val="21"/>
                      <w:szCs w:val="21"/>
                    </w:rPr>
                    <w:t>8</w:t>
                  </w:r>
                  <w:r>
                    <w:rPr>
                      <w:rFonts w:hint="eastAsia" w:hAnsi="Calibri" w:cs="宋体"/>
                      <w:color w:val="000000"/>
                      <w:kern w:val="32"/>
                      <w:sz w:val="21"/>
                      <w:szCs w:val="21"/>
                    </w:rPr>
                    <w:t>小时平均值</w:t>
                  </w:r>
                </w:p>
              </w:tc>
              <w:tc>
                <w:tcPr>
                  <w:tcW w:w="1889"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160</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88"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c>
                <w:tcPr>
                  <w:tcW w:w="1888"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1</w:t>
                  </w:r>
                  <w:r>
                    <w:rPr>
                      <w:rFonts w:hint="eastAsia" w:hAnsi="Calibri" w:cs="宋体"/>
                      <w:color w:val="000000"/>
                      <w:kern w:val="32"/>
                      <w:sz w:val="21"/>
                      <w:szCs w:val="21"/>
                    </w:rPr>
                    <w:t>小时平均值</w:t>
                  </w:r>
                </w:p>
              </w:tc>
              <w:tc>
                <w:tcPr>
                  <w:tcW w:w="1889" w:type="dxa"/>
                  <w:tcBorders>
                    <w:top w:val="single" w:color="auto" w:sz="4" w:space="0"/>
                    <w:left w:val="single" w:color="auto" w:sz="4" w:space="0"/>
                    <w:bottom w:val="single" w:color="auto" w:sz="4" w:space="0"/>
                    <w:right w:val="single" w:color="auto" w:sz="4" w:space="0"/>
                  </w:tcBorders>
                  <w:vAlign w:val="center"/>
                </w:tcPr>
                <w:p>
                  <w:pPr>
                    <w:pStyle w:val="17"/>
                    <w:adjustRightInd w:val="0"/>
                    <w:snapToGrid w:val="0"/>
                    <w:spacing w:beforeAutospacing="0" w:afterAutospacing="0"/>
                    <w:jc w:val="center"/>
                  </w:pPr>
                  <w:r>
                    <w:rPr>
                      <w:color w:val="000000"/>
                      <w:kern w:val="32"/>
                      <w:sz w:val="21"/>
                      <w:szCs w:val="21"/>
                    </w:rPr>
                    <w:t>200</w:t>
                  </w:r>
                </w:p>
              </w:tc>
              <w:tc>
                <w:tcPr>
                  <w:tcW w:w="1889"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r>
          </w:tbl>
          <w:p>
            <w:pPr>
              <w:spacing w:line="460" w:lineRule="exact"/>
              <w:rPr>
                <w:sz w:val="24"/>
              </w:rPr>
            </w:pPr>
            <w:r>
              <w:rPr>
                <w:sz w:val="24"/>
              </w:rPr>
              <w:t>2</w:t>
            </w:r>
            <w:r>
              <w:rPr>
                <w:rFonts w:hint="eastAsia"/>
                <w:sz w:val="24"/>
              </w:rPr>
              <w:t>、</w:t>
            </w:r>
            <w:r>
              <w:rPr>
                <w:rFonts w:hint="eastAsia" w:cs="宋体"/>
                <w:bCs/>
                <w:sz w:val="24"/>
              </w:rPr>
              <w:t>地表水环境质量标准</w:t>
            </w:r>
          </w:p>
          <w:p>
            <w:pPr>
              <w:spacing w:line="460" w:lineRule="exact"/>
              <w:ind w:firstLine="480" w:firstLineChars="200"/>
              <w:rPr>
                <w:sz w:val="24"/>
              </w:rPr>
            </w:pPr>
            <w:r>
              <w:rPr>
                <w:rFonts w:hint="eastAsia" w:cs="宋体"/>
                <w:sz w:val="24"/>
              </w:rPr>
              <w:t>地表水环境执行《地表水环境质量标准》</w:t>
            </w:r>
            <w:r>
              <w:rPr>
                <w:sz w:val="24"/>
              </w:rPr>
              <w:t>(GB3838-2002)Ⅳ</w:t>
            </w:r>
            <w:r>
              <w:rPr>
                <w:rFonts w:hint="eastAsia" w:cs="宋体"/>
                <w:sz w:val="24"/>
              </w:rPr>
              <w:t>类标准。具体数值见表</w:t>
            </w:r>
            <w:r>
              <w:rPr>
                <w:sz w:val="24"/>
              </w:rPr>
              <w:t>12</w:t>
            </w:r>
            <w:r>
              <w:rPr>
                <w:rFonts w:hint="eastAsia" w:cs="宋体"/>
                <w:sz w:val="24"/>
              </w:rPr>
              <w:t>。</w:t>
            </w:r>
          </w:p>
          <w:p>
            <w:pPr>
              <w:pStyle w:val="10"/>
              <w:widowControl/>
              <w:spacing w:line="460" w:lineRule="exact"/>
              <w:jc w:val="center"/>
            </w:pPr>
            <w:r>
              <w:rPr>
                <w:rFonts w:ascii="Times New Roman" w:hAnsi="Times New Roman"/>
                <w:sz w:val="24"/>
              </w:rPr>
              <w:t xml:space="preserve"> </w:t>
            </w:r>
            <w:r>
              <w:rPr>
                <w:rFonts w:hint="eastAsia" w:ascii="Times New Roman" w:hAnsi="Times New Roman"/>
                <w:sz w:val="24"/>
              </w:rPr>
              <w:t>表</w:t>
            </w:r>
            <w:r>
              <w:rPr>
                <w:rFonts w:ascii="Times New Roman" w:hAnsi="Times New Roman"/>
                <w:sz w:val="24"/>
              </w:rPr>
              <w:t xml:space="preserve">12 </w:t>
            </w:r>
            <w:r>
              <w:rPr>
                <w:rFonts w:hint="eastAsia" w:ascii="Times New Roman" w:hAnsi="Times New Roman"/>
                <w:sz w:val="24"/>
              </w:rPr>
              <w:t>地表水环境质量标准</w:t>
            </w:r>
            <w:r>
              <w:rPr>
                <w:rFonts w:ascii="Times New Roman" w:hAnsi="Times New Roman"/>
                <w:sz w:val="24"/>
              </w:rPr>
              <w:t xml:space="preserve">   </w:t>
            </w:r>
            <w:r>
              <w:rPr>
                <w:rFonts w:hint="eastAsia" w:ascii="Times New Roman" w:hAnsi="Times New Roman"/>
                <w:sz w:val="24"/>
              </w:rPr>
              <w:t>（单位（除</w:t>
            </w:r>
            <w:r>
              <w:rPr>
                <w:rFonts w:ascii="Times New Roman" w:hAnsi="Times New Roman"/>
                <w:sz w:val="24"/>
              </w:rPr>
              <w:t>PH</w:t>
            </w:r>
            <w:r>
              <w:rPr>
                <w:rFonts w:hint="eastAsia" w:ascii="Times New Roman" w:hAnsi="Times New Roman"/>
                <w:sz w:val="24"/>
              </w:rPr>
              <w:t>）：</w:t>
            </w:r>
            <w:r>
              <w:rPr>
                <w:rFonts w:ascii="Times New Roman" w:hAnsi="Times New Roman"/>
                <w:sz w:val="24"/>
              </w:rPr>
              <w:t>mg/L</w:t>
            </w:r>
            <w:r>
              <w:rPr>
                <w:rFonts w:hint="eastAsia" w:ascii="Times New Roman" w:hAnsi="Times New Roman"/>
                <w:sz w:val="24"/>
              </w:rPr>
              <w:t>）</w:t>
            </w:r>
          </w:p>
          <w:tbl>
            <w:tblPr>
              <w:tblStyle w:val="19"/>
              <w:tblW w:w="75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1"/>
              <w:gridCol w:w="720"/>
              <w:gridCol w:w="900"/>
              <w:gridCol w:w="1125"/>
              <w:gridCol w:w="1095"/>
              <w:gridCol w:w="1095"/>
              <w:gridCol w:w="1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cs="宋体"/>
                      <w:szCs w:val="21"/>
                    </w:rPr>
                    <w:t>污染物名称</w:t>
                  </w:r>
                </w:p>
              </w:tc>
              <w:tc>
                <w:tcPr>
                  <w:tcW w:w="72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szCs w:val="21"/>
                    </w:rPr>
                    <w:t>PH</w:t>
                  </w:r>
                </w:p>
              </w:tc>
              <w:tc>
                <w:tcPr>
                  <w:tcW w:w="90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szCs w:val="21"/>
                    </w:rPr>
                    <w:t>COD</w:t>
                  </w:r>
                </w:p>
              </w:tc>
              <w:tc>
                <w:tcPr>
                  <w:tcW w:w="112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szCs w:val="21"/>
                    </w:rPr>
                    <w:t>BOD</w:t>
                  </w:r>
                  <w:r>
                    <w:rPr>
                      <w:szCs w:val="21"/>
                      <w:vertAlign w:val="subscript"/>
                    </w:rPr>
                    <w:t>5</w:t>
                  </w:r>
                </w:p>
              </w:tc>
              <w:tc>
                <w:tcPr>
                  <w:tcW w:w="10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cs="宋体"/>
                      <w:szCs w:val="21"/>
                    </w:rPr>
                    <w:t>氨氮</w:t>
                  </w:r>
                </w:p>
              </w:tc>
              <w:tc>
                <w:tcPr>
                  <w:tcW w:w="10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left="-63" w:leftChars="-30" w:right="-63" w:rightChars="-30"/>
                    <w:jc w:val="center"/>
                  </w:pPr>
                  <w:r>
                    <w:rPr>
                      <w:rFonts w:hint="eastAsia" w:cs="宋体"/>
                      <w:bCs/>
                      <w:szCs w:val="21"/>
                    </w:rPr>
                    <w:t>总氮</w:t>
                  </w: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rFonts w:cs="宋体"/>
                      <w:bCs/>
                      <w:szCs w:val="21"/>
                    </w:rPr>
                  </w:pPr>
                  <w:r>
                    <w:rPr>
                      <w:rFonts w:hint="eastAsia" w:cs="宋体"/>
                      <w:bCs/>
                      <w:szCs w:val="21"/>
                    </w:rPr>
                    <w:t>总磷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cs="宋体"/>
                      <w:szCs w:val="21"/>
                    </w:rPr>
                    <w:t>标准值</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pPr>
                  <w:r>
                    <w:rPr>
                      <w:szCs w:val="21"/>
                    </w:rPr>
                    <w:t>6</w:t>
                  </w:r>
                  <w:r>
                    <w:rPr>
                      <w:rFonts w:hint="eastAsia" w:cs="宋体"/>
                      <w:szCs w:val="21"/>
                    </w:rPr>
                    <w:t>～</w:t>
                  </w:r>
                  <w:r>
                    <w:rPr>
                      <w:szCs w:val="21"/>
                    </w:rPr>
                    <w:t>9</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pPr>
                  <w:r>
                    <w:rPr>
                      <w:szCs w:val="21"/>
                    </w:rPr>
                    <w:t>≤30</w:t>
                  </w: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pPr>
                  <w:r>
                    <w:rPr>
                      <w:szCs w:val="21"/>
                    </w:rPr>
                    <w:t>≤6</w:t>
                  </w:r>
                </w:p>
              </w:tc>
              <w:tc>
                <w:tcPr>
                  <w:tcW w:w="10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left="-105" w:leftChars="-50" w:right="-105" w:rightChars="-50"/>
                    <w:jc w:val="center"/>
                  </w:pPr>
                  <w:r>
                    <w:rPr>
                      <w:szCs w:val="21"/>
                    </w:rPr>
                    <w:t>≤1.5</w:t>
                  </w:r>
                </w:p>
              </w:tc>
              <w:tc>
                <w:tcPr>
                  <w:tcW w:w="10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pPr>
                  <w:r>
                    <w:rPr>
                      <w:szCs w:val="21"/>
                    </w:rPr>
                    <w:t>≤1.5</w:t>
                  </w: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szCs w:val="21"/>
                    </w:rPr>
                  </w:pPr>
                  <w:r>
                    <w:rPr>
                      <w:szCs w:val="21"/>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cs="宋体"/>
                      <w:szCs w:val="21"/>
                    </w:rPr>
                    <w:t>污染物名称</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pPr>
                  <w:r>
                    <w:rPr>
                      <w:rFonts w:hint="eastAsia" w:cs="宋体"/>
                      <w:bCs/>
                      <w:szCs w:val="21"/>
                    </w:rPr>
                    <w:t>石油类</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pPr>
                  <w:r>
                    <w:rPr>
                      <w:rFonts w:hint="eastAsia" w:cs="宋体"/>
                      <w:szCs w:val="21"/>
                    </w:rPr>
                    <w:t>挥发酚</w:t>
                  </w: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pPr>
                  <w:r>
                    <w:rPr>
                      <w:rFonts w:hint="eastAsia" w:cs="宋体"/>
                      <w:bCs/>
                      <w:szCs w:val="21"/>
                    </w:rPr>
                    <w:t>高锰酸盐指数</w:t>
                  </w:r>
                </w:p>
              </w:tc>
              <w:tc>
                <w:tcPr>
                  <w:tcW w:w="10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left="-105" w:leftChars="-50" w:right="-105" w:rightChars="-50"/>
                    <w:jc w:val="center"/>
                  </w:pPr>
                  <w:r>
                    <w:rPr>
                      <w:rFonts w:hint="eastAsia" w:cs="宋体"/>
                      <w:bCs/>
                      <w:szCs w:val="21"/>
                    </w:rPr>
                    <w:t>硫化物</w:t>
                  </w:r>
                </w:p>
              </w:tc>
              <w:tc>
                <w:tcPr>
                  <w:tcW w:w="10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pPr>
                  <w:r>
                    <w:rPr>
                      <w:rFonts w:hint="eastAsia" w:cs="宋体"/>
                      <w:bCs/>
                      <w:szCs w:val="21"/>
                    </w:rPr>
                    <w:t>氰化物</w:t>
                  </w: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ind w:left="-105" w:leftChars="-50" w:right="-105" w:rightChars="-50"/>
                    <w:jc w:val="center"/>
                    <w:rPr>
                      <w:rFonts w:cs="宋体"/>
                      <w:bCs/>
                      <w:szCs w:val="21"/>
                    </w:rPr>
                  </w:pPr>
                  <w:r>
                    <w:rPr>
                      <w:rFonts w:hint="eastAsia" w:cs="宋体"/>
                      <w:bCs/>
                      <w:szCs w:val="21"/>
                    </w:rPr>
                    <w:t>粪大肠菌群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pPr>
                  <w:r>
                    <w:rPr>
                      <w:rFonts w:hint="eastAsia" w:cs="宋体"/>
                      <w:szCs w:val="21"/>
                    </w:rPr>
                    <w:t>标准值</w:t>
                  </w:r>
                </w:p>
              </w:tc>
              <w:tc>
                <w:tcPr>
                  <w:tcW w:w="72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pPr>
                  <w:r>
                    <w:rPr>
                      <w:szCs w:val="21"/>
                    </w:rPr>
                    <w:t>≤0.5</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pPr>
                  <w:r>
                    <w:rPr>
                      <w:szCs w:val="21"/>
                    </w:rPr>
                    <w:t>≤0.01</w:t>
                  </w:r>
                </w:p>
              </w:tc>
              <w:tc>
                <w:tcPr>
                  <w:tcW w:w="112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pPr>
                  <w:r>
                    <w:rPr>
                      <w:szCs w:val="21"/>
                    </w:rPr>
                    <w:t>≤10</w:t>
                  </w:r>
                </w:p>
              </w:tc>
              <w:tc>
                <w:tcPr>
                  <w:tcW w:w="10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pPr>
                  <w:r>
                    <w:rPr>
                      <w:szCs w:val="21"/>
                    </w:rPr>
                    <w:t>≤0.5</w:t>
                  </w:r>
                </w:p>
              </w:tc>
              <w:tc>
                <w:tcPr>
                  <w:tcW w:w="109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pPr>
                  <w:r>
                    <w:rPr>
                      <w:szCs w:val="21"/>
                    </w:rPr>
                    <w:t>≤0.2</w:t>
                  </w:r>
                </w:p>
              </w:tc>
              <w:tc>
                <w:tcPr>
                  <w:tcW w:w="12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jc w:val="center"/>
                    <w:rPr>
                      <w:szCs w:val="21"/>
                    </w:rPr>
                  </w:pPr>
                  <w:r>
                    <w:rPr>
                      <w:szCs w:val="21"/>
                    </w:rPr>
                    <w:t>20000</w:t>
                  </w:r>
                  <w:r>
                    <w:rPr>
                      <w:rFonts w:hint="eastAsia" w:cs="宋体"/>
                      <w:szCs w:val="21"/>
                    </w:rPr>
                    <w:t>（个</w:t>
                  </w:r>
                  <w:r>
                    <w:rPr>
                      <w:szCs w:val="21"/>
                    </w:rPr>
                    <w:t>/L</w:t>
                  </w:r>
                  <w:r>
                    <w:rPr>
                      <w:rFonts w:hint="eastAsia" w:cs="宋体"/>
                      <w:szCs w:val="21"/>
                    </w:rPr>
                    <w:t>）</w:t>
                  </w:r>
                </w:p>
              </w:tc>
            </w:tr>
          </w:tbl>
          <w:p>
            <w:pPr>
              <w:spacing w:line="460" w:lineRule="exact"/>
              <w:rPr>
                <w:sz w:val="24"/>
              </w:rPr>
            </w:pPr>
            <w:r>
              <w:rPr>
                <w:rFonts w:cs="宋体"/>
                <w:sz w:val="24"/>
              </w:rPr>
              <w:t>3</w:t>
            </w:r>
            <w:r>
              <w:rPr>
                <w:rFonts w:hint="eastAsia" w:cs="宋体"/>
                <w:sz w:val="24"/>
              </w:rPr>
              <w:t>、地下水</w:t>
            </w:r>
            <w:r>
              <w:rPr>
                <w:rFonts w:hint="eastAsia" w:cs="宋体"/>
                <w:bCs/>
                <w:sz w:val="24"/>
              </w:rPr>
              <w:t>环境质量标准</w:t>
            </w:r>
          </w:p>
          <w:p>
            <w:pPr>
              <w:spacing w:line="460" w:lineRule="exact"/>
              <w:ind w:firstLine="480" w:firstLineChars="200"/>
            </w:pPr>
            <w:r>
              <w:rPr>
                <w:rFonts w:hint="eastAsia" w:cs="宋体"/>
                <w:sz w:val="24"/>
              </w:rPr>
              <w:t>根据《地下水质量标准》（</w:t>
            </w:r>
            <w:r>
              <w:rPr>
                <w:sz w:val="24"/>
              </w:rPr>
              <w:t>GB/T14848-2017</w:t>
            </w:r>
            <w:r>
              <w:rPr>
                <w:rFonts w:hint="eastAsia" w:cs="宋体"/>
                <w:sz w:val="24"/>
              </w:rPr>
              <w:t>）中地下水质量分类</w:t>
            </w:r>
            <w:r>
              <w:rPr>
                <w:sz w:val="24"/>
              </w:rPr>
              <w:t>“</w:t>
            </w:r>
            <w:r>
              <w:rPr>
                <w:rFonts w:hint="eastAsia" w:cs="宋体"/>
                <w:sz w:val="24"/>
              </w:rPr>
              <w:t>以人体健康基准值为依据</w:t>
            </w:r>
            <w:r>
              <w:rPr>
                <w:sz w:val="24"/>
              </w:rPr>
              <w:t>”</w:t>
            </w:r>
            <w:r>
              <w:rPr>
                <w:rFonts w:hint="eastAsia" w:cs="宋体"/>
                <w:sz w:val="24"/>
              </w:rPr>
              <w:t>的要求，主要适用于集中式生活饮用水水源及工、农业用水的地下水为</w:t>
            </w:r>
            <w:r>
              <w:rPr>
                <w:sz w:val="24"/>
              </w:rPr>
              <w:t>Ⅲ</w:t>
            </w:r>
            <w:r>
              <w:rPr>
                <w:rFonts w:hint="eastAsia" w:cs="宋体"/>
                <w:sz w:val="24"/>
              </w:rPr>
              <w:t>类水质，所以项目区域地下水执行</w:t>
            </w:r>
            <w:r>
              <w:rPr>
                <w:sz w:val="24"/>
              </w:rPr>
              <w:t>Ⅲ</w:t>
            </w:r>
            <w:r>
              <w:rPr>
                <w:rFonts w:hint="eastAsia" w:cs="宋体"/>
                <w:sz w:val="24"/>
              </w:rPr>
              <w:t>类水质标准，具体数值见表</w:t>
            </w:r>
            <w:r>
              <w:rPr>
                <w:sz w:val="24"/>
              </w:rPr>
              <w:t>13</w:t>
            </w:r>
            <w:r>
              <w:rPr>
                <w:rFonts w:hint="eastAsia" w:cs="宋体"/>
                <w:sz w:val="24"/>
              </w:rPr>
              <w:t>。</w:t>
            </w:r>
          </w:p>
          <w:p>
            <w:pPr>
              <w:spacing w:line="460" w:lineRule="exact"/>
              <w:jc w:val="center"/>
            </w:pPr>
            <w:r>
              <w:rPr>
                <w:rFonts w:hint="eastAsia" w:cs="宋体"/>
                <w:bCs/>
                <w:sz w:val="24"/>
              </w:rPr>
              <w:t>表</w:t>
            </w:r>
            <w:r>
              <w:rPr>
                <w:bCs/>
                <w:sz w:val="24"/>
              </w:rPr>
              <w:t xml:space="preserve">13 </w:t>
            </w:r>
            <w:r>
              <w:rPr>
                <w:rFonts w:hint="eastAsia" w:cs="宋体"/>
                <w:bCs/>
                <w:sz w:val="24"/>
              </w:rPr>
              <w:t>地下水质量标准</w:t>
            </w:r>
            <w:r>
              <w:rPr>
                <w:bCs/>
                <w:sz w:val="24"/>
              </w:rPr>
              <w:t xml:space="preserve">   </w:t>
            </w:r>
            <w:r>
              <w:rPr>
                <w:rFonts w:hint="eastAsia" w:cs="宋体"/>
                <w:bCs/>
                <w:sz w:val="24"/>
              </w:rPr>
              <w:t>（单位（除</w:t>
            </w:r>
            <w:r>
              <w:rPr>
                <w:bCs/>
                <w:sz w:val="24"/>
              </w:rPr>
              <w:t>PH</w:t>
            </w:r>
            <w:r>
              <w:rPr>
                <w:rFonts w:hint="eastAsia" w:cs="宋体"/>
                <w:bCs/>
                <w:sz w:val="24"/>
              </w:rPr>
              <w:t>）：</w:t>
            </w:r>
            <w:r>
              <w:rPr>
                <w:bCs/>
                <w:sz w:val="24"/>
              </w:rPr>
              <w:t>mg/L</w:t>
            </w:r>
            <w:r>
              <w:rPr>
                <w:rFonts w:hint="eastAsia" w:cs="宋体"/>
                <w:bCs/>
                <w:sz w:val="24"/>
              </w:rPr>
              <w:t>）</w:t>
            </w:r>
          </w:p>
          <w:tbl>
            <w:tblPr>
              <w:tblStyle w:val="19"/>
              <w:tblW w:w="75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
              <w:gridCol w:w="972"/>
              <w:gridCol w:w="944"/>
              <w:gridCol w:w="944"/>
              <w:gridCol w:w="890"/>
              <w:gridCol w:w="998"/>
              <w:gridCol w:w="817"/>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hint="eastAsia" w:ascii="Times New Roman" w:hAnsi="Times New Roman" w:cs="宋体"/>
                      <w:color w:val="auto"/>
                      <w:szCs w:val="21"/>
                    </w:rPr>
                    <w:t>项目</w:t>
                  </w:r>
                </w:p>
              </w:tc>
              <w:tc>
                <w:tcPr>
                  <w:tcW w:w="972"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ascii="Times New Roman" w:hAnsi="Times New Roman"/>
                      <w:color w:val="auto"/>
                      <w:szCs w:val="21"/>
                    </w:rPr>
                    <w:t>pH</w:t>
                  </w:r>
                  <w:r>
                    <w:rPr>
                      <w:rFonts w:hint="eastAsia" w:ascii="Times New Roman" w:hAnsi="Times New Roman" w:cs="宋体"/>
                      <w:color w:val="auto"/>
                      <w:szCs w:val="21"/>
                    </w:rPr>
                    <w:t>值</w:t>
                  </w:r>
                </w:p>
              </w:tc>
              <w:tc>
                <w:tcPr>
                  <w:tcW w:w="944"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hint="eastAsia" w:ascii="Times New Roman" w:hAnsi="Times New Roman" w:cs="宋体"/>
                      <w:color w:val="auto"/>
                      <w:szCs w:val="21"/>
                    </w:rPr>
                    <w:t>硫酸盐</w:t>
                  </w:r>
                </w:p>
              </w:tc>
              <w:tc>
                <w:tcPr>
                  <w:tcW w:w="944"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hint="eastAsia" w:ascii="Times New Roman" w:hAnsi="Times New Roman" w:cs="宋体"/>
                      <w:color w:val="auto"/>
                      <w:szCs w:val="21"/>
                    </w:rPr>
                    <w:t>氯化物</w:t>
                  </w:r>
                </w:p>
              </w:tc>
              <w:tc>
                <w:tcPr>
                  <w:tcW w:w="890"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hint="eastAsia" w:ascii="Times New Roman" w:hAnsi="Times New Roman" w:cs="宋体"/>
                      <w:color w:val="auto"/>
                      <w:szCs w:val="21"/>
                    </w:rPr>
                    <w:t>氟化物</w:t>
                  </w:r>
                </w:p>
              </w:tc>
              <w:tc>
                <w:tcPr>
                  <w:tcW w:w="998"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rPr>
                      <w:rFonts w:ascii="Times New Roman" w:hAnsi="Times New Roman"/>
                      <w:color w:val="auto"/>
                      <w:szCs w:val="21"/>
                    </w:rPr>
                  </w:pPr>
                  <w:r>
                    <w:rPr>
                      <w:rFonts w:hint="eastAsia" w:ascii="Times New Roman" w:hAnsi="Times New Roman" w:cs="宋体"/>
                      <w:color w:val="auto"/>
                      <w:szCs w:val="21"/>
                    </w:rPr>
                    <w:t>总硬度</w:t>
                  </w:r>
                </w:p>
                <w:p>
                  <w:pPr>
                    <w:pStyle w:val="44"/>
                    <w:widowControl/>
                    <w:spacing w:line="240" w:lineRule="auto"/>
                  </w:pPr>
                  <w:r>
                    <w:rPr>
                      <w:rFonts w:ascii="Times New Roman" w:hAnsi="Times New Roman"/>
                      <w:color w:val="auto"/>
                      <w:szCs w:val="21"/>
                    </w:rPr>
                    <w:t>(CaCO</w:t>
                  </w:r>
                  <w:r>
                    <w:rPr>
                      <w:rFonts w:ascii="Times New Roman" w:hAnsi="Times New Roman"/>
                      <w:color w:val="auto"/>
                      <w:szCs w:val="21"/>
                      <w:vertAlign w:val="subscript"/>
                    </w:rPr>
                    <w:t>3</w:t>
                  </w:r>
                  <w:r>
                    <w:rPr>
                      <w:rFonts w:ascii="Times New Roman" w:hAnsi="Times New Roman"/>
                      <w:color w:val="auto"/>
                      <w:szCs w:val="21"/>
                    </w:rPr>
                    <w:t>)</w:t>
                  </w:r>
                </w:p>
              </w:tc>
              <w:tc>
                <w:tcPr>
                  <w:tcW w:w="817"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hint="eastAsia" w:ascii="Times New Roman" w:hAnsi="Times New Roman" w:cs="宋体"/>
                      <w:color w:val="auto"/>
                      <w:szCs w:val="21"/>
                    </w:rPr>
                    <w:t>砷</w:t>
                  </w:r>
                </w:p>
              </w:tc>
              <w:tc>
                <w:tcPr>
                  <w:tcW w:w="1073"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hint="eastAsia" w:ascii="Times New Roman" w:hAnsi="Times New Roman" w:cs="宋体"/>
                      <w:color w:val="auto"/>
                      <w:szCs w:val="21"/>
                    </w:rPr>
                    <w:t>溶解性总固体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hint="eastAsia" w:ascii="Times New Roman" w:hAnsi="Times New Roman" w:cs="宋体"/>
                      <w:color w:val="auto"/>
                      <w:szCs w:val="21"/>
                    </w:rPr>
                    <w:t>标准值</w:t>
                  </w:r>
                </w:p>
              </w:tc>
              <w:tc>
                <w:tcPr>
                  <w:tcW w:w="972"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ascii="Times New Roman" w:hAnsi="Times New Roman"/>
                      <w:color w:val="auto"/>
                      <w:szCs w:val="21"/>
                    </w:rPr>
                    <w:t>6.5</w:t>
                  </w:r>
                  <w:r>
                    <w:rPr>
                      <w:rFonts w:hint="eastAsia" w:ascii="Times New Roman" w:hAnsi="Times New Roman" w:cs="宋体"/>
                      <w:color w:val="auto"/>
                      <w:szCs w:val="21"/>
                    </w:rPr>
                    <w:t>～</w:t>
                  </w:r>
                  <w:r>
                    <w:rPr>
                      <w:rFonts w:ascii="Times New Roman" w:hAnsi="Times New Roman"/>
                      <w:color w:val="auto"/>
                      <w:szCs w:val="21"/>
                    </w:rPr>
                    <w:t>8.5</w:t>
                  </w:r>
                </w:p>
              </w:tc>
              <w:tc>
                <w:tcPr>
                  <w:tcW w:w="944"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ascii="Times New Roman" w:hAnsi="Times New Roman"/>
                      <w:color w:val="auto"/>
                      <w:szCs w:val="21"/>
                    </w:rPr>
                    <w:t>≤250</w:t>
                  </w:r>
                </w:p>
              </w:tc>
              <w:tc>
                <w:tcPr>
                  <w:tcW w:w="944"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ascii="Times New Roman" w:hAnsi="Times New Roman"/>
                      <w:color w:val="auto"/>
                      <w:szCs w:val="21"/>
                    </w:rPr>
                    <w:t>≤250</w:t>
                  </w:r>
                </w:p>
              </w:tc>
              <w:tc>
                <w:tcPr>
                  <w:tcW w:w="890"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ascii="Times New Roman" w:hAnsi="Times New Roman"/>
                      <w:color w:val="auto"/>
                      <w:szCs w:val="21"/>
                    </w:rPr>
                    <w:t>≤1.0</w:t>
                  </w:r>
                </w:p>
              </w:tc>
              <w:tc>
                <w:tcPr>
                  <w:tcW w:w="998"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ascii="Times New Roman" w:hAnsi="Times New Roman"/>
                      <w:color w:val="auto"/>
                      <w:szCs w:val="21"/>
                    </w:rPr>
                    <w:t>≤450</w:t>
                  </w:r>
                </w:p>
              </w:tc>
              <w:tc>
                <w:tcPr>
                  <w:tcW w:w="817"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ascii="Times New Roman" w:hAnsi="Times New Roman"/>
                      <w:color w:val="auto"/>
                      <w:szCs w:val="21"/>
                    </w:rPr>
                    <w:t>≤0.01</w:t>
                  </w:r>
                </w:p>
              </w:tc>
              <w:tc>
                <w:tcPr>
                  <w:tcW w:w="1073"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ascii="Times New Roman" w:hAnsi="Times New Roman"/>
                      <w:color w:val="auto"/>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hint="eastAsia" w:ascii="Times New Roman" w:hAnsi="Times New Roman" w:cs="宋体"/>
                      <w:color w:val="auto"/>
                      <w:szCs w:val="21"/>
                    </w:rPr>
                    <w:t>项目</w:t>
                  </w:r>
                </w:p>
              </w:tc>
              <w:tc>
                <w:tcPr>
                  <w:tcW w:w="972"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hint="eastAsia" w:ascii="Times New Roman" w:hAnsi="Times New Roman" w:cs="宋体"/>
                      <w:color w:val="auto"/>
                      <w:szCs w:val="21"/>
                    </w:rPr>
                    <w:t>氨氮</w:t>
                  </w:r>
                </w:p>
              </w:tc>
              <w:tc>
                <w:tcPr>
                  <w:tcW w:w="944"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hint="eastAsia" w:ascii="Times New Roman" w:hAnsi="Times New Roman" w:cs="宋体"/>
                      <w:color w:val="auto"/>
                      <w:szCs w:val="21"/>
                    </w:rPr>
                    <w:t>亚硝酸盐氮</w:t>
                  </w:r>
                </w:p>
              </w:tc>
              <w:tc>
                <w:tcPr>
                  <w:tcW w:w="944"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hint="eastAsia" w:ascii="Times New Roman" w:hAnsi="Times New Roman" w:cs="宋体"/>
                      <w:color w:val="auto"/>
                      <w:szCs w:val="21"/>
                    </w:rPr>
                    <w:t>硝酸盐氮</w:t>
                  </w:r>
                </w:p>
              </w:tc>
              <w:tc>
                <w:tcPr>
                  <w:tcW w:w="890"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hint="eastAsia" w:ascii="Times New Roman" w:hAnsi="Times New Roman" w:cs="宋体"/>
                      <w:color w:val="auto"/>
                      <w:szCs w:val="21"/>
                    </w:rPr>
                    <w:t>六价铬</w:t>
                  </w:r>
                </w:p>
              </w:tc>
              <w:tc>
                <w:tcPr>
                  <w:tcW w:w="998"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hint="eastAsia" w:ascii="Times New Roman" w:hAnsi="Times New Roman" w:cs="宋体"/>
                      <w:color w:val="auto"/>
                      <w:szCs w:val="21"/>
                    </w:rPr>
                    <w:t>镉</w:t>
                  </w:r>
                </w:p>
              </w:tc>
              <w:tc>
                <w:tcPr>
                  <w:tcW w:w="817"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hint="eastAsia" w:ascii="Times New Roman" w:hAnsi="Times New Roman" w:cs="宋体"/>
                      <w:color w:val="auto"/>
                      <w:szCs w:val="21"/>
                    </w:rPr>
                    <w:t>汞</w:t>
                  </w:r>
                </w:p>
              </w:tc>
              <w:tc>
                <w:tcPr>
                  <w:tcW w:w="1073"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hint="eastAsia" w:ascii="Times New Roman" w:hAnsi="Times New Roman" w:cs="宋体"/>
                      <w:color w:val="auto"/>
                      <w:szCs w:val="21"/>
                    </w:rPr>
                    <w:t>总大肠菌群</w:t>
                  </w:r>
                  <w:r>
                    <w:rPr>
                      <w:rFonts w:ascii="Times New Roman" w:hAnsi="Times New Roman"/>
                      <w:color w:val="auto"/>
                      <w:szCs w:val="21"/>
                    </w:rPr>
                    <w:t>(</w:t>
                  </w:r>
                  <w:r>
                    <w:rPr>
                      <w:rFonts w:hint="eastAsia" w:ascii="Times New Roman" w:hAnsi="Times New Roman" w:cs="宋体"/>
                      <w:color w:val="auto"/>
                      <w:szCs w:val="21"/>
                    </w:rPr>
                    <w:t>个</w:t>
                  </w:r>
                  <w:r>
                    <w:rPr>
                      <w:rFonts w:ascii="Times New Roman" w:hAnsi="Times New Roman"/>
                      <w:color w:val="auto"/>
                      <w:szCs w:val="21"/>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hint="eastAsia" w:ascii="Times New Roman" w:hAnsi="Times New Roman" w:cs="宋体"/>
                      <w:color w:val="auto"/>
                      <w:szCs w:val="21"/>
                    </w:rPr>
                    <w:t>标准值</w:t>
                  </w:r>
                </w:p>
              </w:tc>
              <w:tc>
                <w:tcPr>
                  <w:tcW w:w="972"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ascii="Times New Roman" w:hAnsi="Times New Roman"/>
                      <w:color w:val="auto"/>
                      <w:szCs w:val="21"/>
                    </w:rPr>
                    <w:t>≤0.5</w:t>
                  </w:r>
                </w:p>
              </w:tc>
              <w:tc>
                <w:tcPr>
                  <w:tcW w:w="944"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ascii="Times New Roman" w:hAnsi="Times New Roman"/>
                      <w:color w:val="auto"/>
                      <w:szCs w:val="21"/>
                    </w:rPr>
                    <w:t>≤1.00</w:t>
                  </w:r>
                </w:p>
              </w:tc>
              <w:tc>
                <w:tcPr>
                  <w:tcW w:w="944"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ascii="Times New Roman" w:hAnsi="Times New Roman"/>
                      <w:color w:val="auto"/>
                      <w:szCs w:val="21"/>
                    </w:rPr>
                    <w:t>≤20</w:t>
                  </w:r>
                </w:p>
              </w:tc>
              <w:tc>
                <w:tcPr>
                  <w:tcW w:w="890"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ascii="Times New Roman" w:hAnsi="Times New Roman"/>
                      <w:color w:val="auto"/>
                      <w:szCs w:val="21"/>
                    </w:rPr>
                    <w:t>≤0.05</w:t>
                  </w:r>
                </w:p>
              </w:tc>
              <w:tc>
                <w:tcPr>
                  <w:tcW w:w="998"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ascii="Times New Roman" w:hAnsi="Times New Roman"/>
                      <w:color w:val="auto"/>
                      <w:szCs w:val="21"/>
                    </w:rPr>
                    <w:t>≤0.005</w:t>
                  </w:r>
                </w:p>
              </w:tc>
              <w:tc>
                <w:tcPr>
                  <w:tcW w:w="817"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ascii="Times New Roman" w:hAnsi="Times New Roman"/>
                      <w:color w:val="auto"/>
                      <w:szCs w:val="21"/>
                    </w:rPr>
                    <w:t>≤0.001</w:t>
                  </w:r>
                </w:p>
              </w:tc>
              <w:tc>
                <w:tcPr>
                  <w:tcW w:w="1073"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ascii="Times New Roman" w:hAnsi="Times New Roman"/>
                      <w:color w:val="auto"/>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hint="eastAsia" w:ascii="Times New Roman" w:hAnsi="Times New Roman" w:cs="宋体"/>
                      <w:color w:val="auto"/>
                      <w:szCs w:val="21"/>
                    </w:rPr>
                    <w:t>项目</w:t>
                  </w:r>
                </w:p>
              </w:tc>
              <w:tc>
                <w:tcPr>
                  <w:tcW w:w="972"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hint="eastAsia" w:ascii="Times New Roman" w:hAnsi="Times New Roman" w:cs="宋体"/>
                      <w:color w:val="auto"/>
                      <w:szCs w:val="21"/>
                    </w:rPr>
                    <w:t>铅</w:t>
                  </w:r>
                </w:p>
              </w:tc>
              <w:tc>
                <w:tcPr>
                  <w:tcW w:w="944"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hint="eastAsia" w:ascii="Times New Roman" w:hAnsi="Times New Roman" w:cs="宋体"/>
                      <w:color w:val="auto"/>
                      <w:szCs w:val="21"/>
                    </w:rPr>
                    <w:t>铁</w:t>
                  </w:r>
                </w:p>
              </w:tc>
              <w:tc>
                <w:tcPr>
                  <w:tcW w:w="944"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hint="eastAsia" w:ascii="Times New Roman" w:hAnsi="Times New Roman" w:cs="宋体"/>
                      <w:color w:val="auto"/>
                      <w:szCs w:val="21"/>
                    </w:rPr>
                    <w:t>锰</w:t>
                  </w:r>
                </w:p>
              </w:tc>
              <w:tc>
                <w:tcPr>
                  <w:tcW w:w="890"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hint="eastAsia" w:ascii="Times New Roman" w:hAnsi="Times New Roman" w:cs="宋体"/>
                      <w:color w:val="auto"/>
                      <w:szCs w:val="21"/>
                    </w:rPr>
                    <w:t>硫化物</w:t>
                  </w:r>
                </w:p>
              </w:tc>
              <w:tc>
                <w:tcPr>
                  <w:tcW w:w="998"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p>
              </w:tc>
              <w:tc>
                <w:tcPr>
                  <w:tcW w:w="817"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p>
              </w:tc>
              <w:tc>
                <w:tcPr>
                  <w:tcW w:w="1073"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6"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hint="eastAsia" w:ascii="Times New Roman" w:hAnsi="Times New Roman" w:cs="宋体"/>
                      <w:color w:val="auto"/>
                      <w:szCs w:val="21"/>
                    </w:rPr>
                    <w:t>标准值</w:t>
                  </w:r>
                </w:p>
              </w:tc>
              <w:tc>
                <w:tcPr>
                  <w:tcW w:w="972"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ascii="Times New Roman" w:hAnsi="Times New Roman"/>
                      <w:color w:val="auto"/>
                      <w:szCs w:val="21"/>
                    </w:rPr>
                    <w:t>≤0.01</w:t>
                  </w:r>
                </w:p>
              </w:tc>
              <w:tc>
                <w:tcPr>
                  <w:tcW w:w="944"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ascii="Times New Roman" w:hAnsi="Times New Roman"/>
                      <w:color w:val="auto"/>
                      <w:szCs w:val="21"/>
                    </w:rPr>
                    <w:t>≤0.3</w:t>
                  </w:r>
                </w:p>
              </w:tc>
              <w:tc>
                <w:tcPr>
                  <w:tcW w:w="944"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ascii="Times New Roman" w:hAnsi="Times New Roman"/>
                      <w:color w:val="auto"/>
                      <w:szCs w:val="21"/>
                    </w:rPr>
                    <w:t>≤0.1</w:t>
                  </w:r>
                </w:p>
              </w:tc>
              <w:tc>
                <w:tcPr>
                  <w:tcW w:w="890"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r>
                    <w:rPr>
                      <w:rFonts w:ascii="Times New Roman" w:hAnsi="Times New Roman"/>
                      <w:color w:val="auto"/>
                      <w:szCs w:val="21"/>
                    </w:rPr>
                    <w:t>≤0.02</w:t>
                  </w:r>
                </w:p>
              </w:tc>
              <w:tc>
                <w:tcPr>
                  <w:tcW w:w="998"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p>
              </w:tc>
              <w:tc>
                <w:tcPr>
                  <w:tcW w:w="817"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p>
              </w:tc>
              <w:tc>
                <w:tcPr>
                  <w:tcW w:w="1073" w:type="dxa"/>
                  <w:tcBorders>
                    <w:top w:val="single" w:color="auto" w:sz="4" w:space="0"/>
                    <w:left w:val="single" w:color="auto" w:sz="4" w:space="0"/>
                    <w:bottom w:val="single" w:color="auto" w:sz="4" w:space="0"/>
                    <w:right w:val="single" w:color="auto" w:sz="4" w:space="0"/>
                  </w:tcBorders>
                  <w:vAlign w:val="center"/>
                </w:tcPr>
                <w:p>
                  <w:pPr>
                    <w:pStyle w:val="44"/>
                    <w:widowControl/>
                    <w:spacing w:line="240" w:lineRule="auto"/>
                  </w:pPr>
                </w:p>
              </w:tc>
            </w:tr>
          </w:tbl>
          <w:p>
            <w:pPr>
              <w:pStyle w:val="2"/>
            </w:pPr>
          </w:p>
          <w:p>
            <w:pPr>
              <w:spacing w:line="460" w:lineRule="exact"/>
              <w:rPr>
                <w:sz w:val="24"/>
              </w:rPr>
            </w:pPr>
            <w:r>
              <w:t>4</w:t>
            </w:r>
            <w:r>
              <w:rPr>
                <w:rFonts w:hint="eastAsia"/>
              </w:rPr>
              <w:t>、</w:t>
            </w:r>
            <w:r>
              <w:rPr>
                <w:rFonts w:hint="eastAsia" w:cs="宋体"/>
                <w:sz w:val="24"/>
              </w:rPr>
              <w:t>环境噪声</w:t>
            </w:r>
          </w:p>
          <w:p>
            <w:pPr>
              <w:spacing w:line="460" w:lineRule="exact"/>
              <w:ind w:firstLine="480" w:firstLineChars="200"/>
              <w:rPr>
                <w:bCs/>
                <w:color w:val="000000"/>
                <w:sz w:val="24"/>
              </w:rPr>
            </w:pPr>
            <w:r>
              <w:rPr>
                <w:rFonts w:hint="eastAsia" w:hAnsi="Calibri" w:cs="宋体"/>
                <w:bCs/>
                <w:color w:val="000000"/>
                <w:sz w:val="24"/>
              </w:rPr>
              <w:t>道路红线两侧各</w:t>
            </w:r>
            <w:r>
              <w:rPr>
                <w:bCs/>
                <w:color w:val="000000"/>
                <w:sz w:val="24"/>
              </w:rPr>
              <w:t>30</w:t>
            </w:r>
            <w:r>
              <w:rPr>
                <w:rFonts w:hint="eastAsia" w:hAnsi="Calibri" w:cs="宋体"/>
                <w:bCs/>
                <w:color w:val="000000"/>
                <w:sz w:val="24"/>
              </w:rPr>
              <w:t>米以内的范围的声环境质量执行《声环境质量标准》（</w:t>
            </w:r>
            <w:r>
              <w:rPr>
                <w:bCs/>
                <w:color w:val="000000"/>
                <w:sz w:val="24"/>
              </w:rPr>
              <w:t>GB3096-2008</w:t>
            </w:r>
            <w:r>
              <w:rPr>
                <w:rFonts w:hint="eastAsia" w:hAnsi="Calibri" w:cs="宋体"/>
                <w:bCs/>
                <w:color w:val="000000"/>
                <w:sz w:val="24"/>
              </w:rPr>
              <w:t>）中的</w:t>
            </w:r>
            <w:r>
              <w:rPr>
                <w:bCs/>
                <w:color w:val="000000"/>
                <w:sz w:val="24"/>
              </w:rPr>
              <w:t>4a</w:t>
            </w:r>
            <w:r>
              <w:rPr>
                <w:rFonts w:hint="eastAsia" w:hAnsi="Calibri" w:cs="宋体"/>
                <w:bCs/>
                <w:color w:val="000000"/>
                <w:sz w:val="24"/>
              </w:rPr>
              <w:t>类；道路红线两侧各</w:t>
            </w:r>
            <w:r>
              <w:rPr>
                <w:bCs/>
                <w:color w:val="000000"/>
                <w:sz w:val="24"/>
              </w:rPr>
              <w:t>30</w:t>
            </w:r>
            <w:r>
              <w:rPr>
                <w:rFonts w:hint="eastAsia" w:hAnsi="Calibri" w:cs="宋体"/>
                <w:bCs/>
                <w:color w:val="000000"/>
                <w:sz w:val="24"/>
              </w:rPr>
              <w:t>米以外的区域执行《声环境质量标准》（</w:t>
            </w:r>
            <w:r>
              <w:rPr>
                <w:bCs/>
                <w:color w:val="000000"/>
                <w:sz w:val="24"/>
              </w:rPr>
              <w:t>GB3096-2008</w:t>
            </w:r>
            <w:r>
              <w:rPr>
                <w:rFonts w:hint="eastAsia" w:hAnsi="Calibri" w:cs="宋体"/>
                <w:bCs/>
                <w:color w:val="000000"/>
                <w:sz w:val="24"/>
              </w:rPr>
              <w:t>）</w:t>
            </w:r>
            <w:r>
              <w:rPr>
                <w:bCs/>
                <w:color w:val="000000"/>
                <w:sz w:val="24"/>
              </w:rPr>
              <w:t>2</w:t>
            </w:r>
            <w:r>
              <w:rPr>
                <w:rFonts w:hint="eastAsia" w:hAnsi="Calibri" w:cs="宋体"/>
                <w:bCs/>
                <w:color w:val="000000"/>
                <w:sz w:val="24"/>
              </w:rPr>
              <w:t>类标准。</w:t>
            </w:r>
          </w:p>
          <w:p>
            <w:pPr>
              <w:spacing w:line="460" w:lineRule="exact"/>
              <w:jc w:val="center"/>
              <w:rPr>
                <w:color w:val="000000"/>
              </w:rPr>
            </w:pPr>
            <w:r>
              <w:rPr>
                <w:rFonts w:hint="eastAsia" w:hAnsi="宋体" w:cs="宋体"/>
                <w:color w:val="000000"/>
                <w:sz w:val="24"/>
              </w:rPr>
              <w:t>表</w:t>
            </w:r>
            <w:r>
              <w:rPr>
                <w:color w:val="000000"/>
                <w:sz w:val="24"/>
              </w:rPr>
              <w:t xml:space="preserve">14 </w:t>
            </w:r>
            <w:r>
              <w:rPr>
                <w:rFonts w:hint="eastAsia" w:hAnsi="宋体" w:cs="宋体"/>
                <w:color w:val="000000"/>
                <w:sz w:val="24"/>
              </w:rPr>
              <w:t>声环境质量标准限值</w:t>
            </w:r>
            <w:r>
              <w:rPr>
                <w:color w:val="000000"/>
                <w:sz w:val="24"/>
              </w:rPr>
              <w:t xml:space="preserve">   </w:t>
            </w:r>
            <w:r>
              <w:rPr>
                <w:rFonts w:hint="eastAsia" w:hAnsi="宋体" w:cs="宋体"/>
                <w:color w:val="000000"/>
                <w:sz w:val="24"/>
              </w:rPr>
              <w:t>单位：</w:t>
            </w:r>
            <w:r>
              <w:rPr>
                <w:color w:val="000000"/>
                <w:sz w:val="24"/>
              </w:rPr>
              <w:t>dB</w:t>
            </w:r>
            <w:r>
              <w:rPr>
                <w:rFonts w:hint="eastAsia" w:hAnsi="宋体" w:cs="宋体"/>
                <w:color w:val="000000"/>
                <w:sz w:val="24"/>
              </w:rPr>
              <w:t>（</w:t>
            </w:r>
            <w:r>
              <w:rPr>
                <w:color w:val="000000"/>
                <w:sz w:val="24"/>
              </w:rPr>
              <w:t>A</w:t>
            </w:r>
            <w:r>
              <w:rPr>
                <w:rFonts w:hint="eastAsia" w:hAnsi="宋体" w:cs="宋体"/>
                <w:color w:val="000000"/>
                <w:sz w:val="24"/>
              </w:rPr>
              <w:t>）</w:t>
            </w:r>
          </w:p>
          <w:tbl>
            <w:tblPr>
              <w:tblStyle w:val="19"/>
              <w:tblpPr w:leftFromText="180" w:rightFromText="180" w:vertAnchor="text" w:horzAnchor="page" w:tblpX="149" w:tblpY="144"/>
              <w:tblOverlap w:val="never"/>
              <w:tblW w:w="75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518"/>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tcPr>
                <w:p>
                  <w:pPr>
                    <w:ind w:firstLine="525" w:firstLineChars="250"/>
                    <w:rPr>
                      <w:rFonts w:hAnsi="Calibri"/>
                      <w:szCs w:val="21"/>
                    </w:rPr>
                  </w:pPr>
                  <w:r>
                    <mc:AlternateContent>
                      <mc:Choice Requires="wps">
                        <w:drawing>
                          <wp:anchor distT="0" distB="0" distL="114300" distR="114300" simplePos="0" relativeHeight="251659264" behindDoc="0" locked="0" layoutInCell="1" allowOverlap="1">
                            <wp:simplePos x="0" y="0"/>
                            <wp:positionH relativeFrom="column">
                              <wp:posOffset>-62230</wp:posOffset>
                            </wp:positionH>
                            <wp:positionV relativeFrom="paragraph">
                              <wp:posOffset>6985</wp:posOffset>
                            </wp:positionV>
                            <wp:extent cx="1590675" cy="390525"/>
                            <wp:effectExtent l="1270" t="4445" r="8255" b="5080"/>
                            <wp:wrapNone/>
                            <wp:docPr id="4" name="直线 3"/>
                            <wp:cNvGraphicFramePr/>
                            <a:graphic xmlns:a="http://schemas.openxmlformats.org/drawingml/2006/main">
                              <a:graphicData uri="http://schemas.microsoft.com/office/word/2010/wordprocessingShape">
                                <wps:wsp>
                                  <wps:cNvSpPr/>
                                  <wps:spPr>
                                    <a:xfrm>
                                      <a:off x="0" y="0"/>
                                      <a:ext cx="1590675" cy="390525"/>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线 3" o:spid="_x0000_s1026" o:spt="20" style="position:absolute;left:0pt;margin-left:-4.9pt;margin-top:0.55pt;height:30.75pt;width:125.25pt;z-index:251659264;mso-width-relative:page;mso-height-relative:page;" filled="f" stroked="t" coordsize="21600,21600" o:gfxdata="UEsDBAoAAAAAAIdO4kAAAAAAAAAAAAAAAAAEAAAAZHJzL1BLAwQUAAAACACHTuJADaNyrNUAAAAH&#10;AQAADwAAAGRycy9kb3ducmV2LnhtbE2OQU+EMBCF7yb+h2ZMvO22EAMrUvZg4sHERGU9eOzCLKB0&#10;im0X8N87nvT45k2+95X71Y5iRh8GRxqSrQKB1Lh2oE7D2+FhswMRoqHWjI5QwzcG2FeXF6UpWrfQ&#10;K8517ARDKBRGQx/jVEgZmh6tCVs3IXF3ct6ayNF3svVmYbgdZapUJq0ZiBd6M+F9j81nfbZMofzr&#10;tI7+/eX5qd/Vywc+zjlqfX2VqDsQEdf49wy/+qwOFTsd3ZnaIEYNm1s2j3xPQHCd3qgcxFFDlmYg&#10;q1L+969+AFBLAwQUAAAACACHTuJAUU14ZdcBAACcAwAADgAAAGRycy9lMm9Eb2MueG1srVNLjhMx&#10;EN0jcQfLe9KdhA5MK51ZEIYNgpFmOEDFdndb8k8uTzo5C9dgxYbjzDUoOyHDZ4MQvXCXXc/P9Z7L&#10;6+uDNWyvImrvOj6f1ZwpJ7zUbuj4p/ubF685wwROgvFOdfyokF9vnj9bT6FVCz96I1VkROKwnULH&#10;x5RCW1UoRmUBZz4oR8neRwuJpnGoZISJ2K2pFnW9qiYfZYheKERa3Z6SfFP4+16J9LHvUSVmOk61&#10;pTLGMu7yWG3W0A4RwqjFuQz4hyosaEeHXqi2kIA9RP0HldUievR9mglvK9/3WqiigdTM69/U3I0Q&#10;VNFC5mC42IT/j1Z82N9GpmXHX3LmwNIVPX7+8vj1G1tmb6aALUHuwm08z5DCLPTQR5v/JIEdip/H&#10;i5/qkJigxXlzVa9eNZwJyi2v6mbRZNLqaXeImN4pb1kOOm60y3qhhf17TCfoD0heNo5NHV8tG7pK&#10;AdQuvYFEoQ0kAN1Q9qI3Wt5oY/IOjMPujYlsD7kByncu4RdYPmQLOJ5wJZVh0FqdVJYO7ahAvnWS&#10;pWMgkxx1M8/FWCU5M4qaP0cFmUCbv0GSD8aRHdnkk6052nl5pCt5CFEPI3kyL/XmDLVAMe/crrnH&#10;fp4XpqdHtfkO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aNyrNUAAAAHAQAADwAAAAAAAAABACAA&#10;AAAiAAAAZHJzL2Rvd25yZXYueG1sUEsBAhQAFAAAAAgAh07iQFFNeGXXAQAAnAMAAA4AAAAAAAAA&#10;AQAgAAAAJAEAAGRycy9lMm9Eb2MueG1sUEsFBgAAAAAGAAYAWQEAAG0FAAAAAA==&#10;">
                            <v:fill on="f" focussize="0,0"/>
                            <v:stroke weight="0.5pt" color="#000000" joinstyle="miter"/>
                            <v:imagedata o:title=""/>
                            <o:lock v:ext="edit" aspectratio="f"/>
                          </v:line>
                        </w:pict>
                      </mc:Fallback>
                    </mc:AlternateContent>
                  </w:r>
                  <w:r>
                    <w:rPr>
                      <w:rFonts w:hint="eastAsia" w:hAnsi="Calibri" w:cs="宋体"/>
                      <w:szCs w:val="21"/>
                    </w:rPr>
                    <w:t>环境噪声最高限值</w:t>
                  </w:r>
                </w:p>
                <w:p>
                  <w:r>
                    <w:rPr>
                      <w:rFonts w:hint="eastAsia" w:hAnsi="Calibri"/>
                      <w:szCs w:val="21"/>
                    </w:rPr>
                    <w:t>类别</w:t>
                  </w:r>
                  <w:r>
                    <w:rPr>
                      <w:rFonts w:hAnsi="Calibri"/>
                      <w:szCs w:val="21"/>
                    </w:rPr>
                    <w:t xml:space="preserve"> </w:t>
                  </w:r>
                </w:p>
              </w:tc>
              <w:tc>
                <w:tcPr>
                  <w:tcW w:w="25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hAnsi="Calibri" w:cs="宋体"/>
                      <w:szCs w:val="21"/>
                    </w:rPr>
                    <w:t>昼间</w:t>
                  </w:r>
                </w:p>
              </w:tc>
              <w:tc>
                <w:tcPr>
                  <w:tcW w:w="25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hAnsi="Calibri" w:cs="宋体"/>
                      <w:szCs w:val="21"/>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vAlign w:val="center"/>
                </w:tcPr>
                <w:p>
                  <w:pPr>
                    <w:jc w:val="center"/>
                  </w:pPr>
                  <w:r>
                    <w:rPr>
                      <w:szCs w:val="21"/>
                    </w:rPr>
                    <w:t>2</w:t>
                  </w:r>
                </w:p>
              </w:tc>
              <w:tc>
                <w:tcPr>
                  <w:tcW w:w="2518" w:type="dxa"/>
                  <w:tcBorders>
                    <w:top w:val="single" w:color="auto" w:sz="4" w:space="0"/>
                    <w:left w:val="single" w:color="auto" w:sz="4" w:space="0"/>
                    <w:bottom w:val="single" w:color="auto" w:sz="4" w:space="0"/>
                    <w:right w:val="single" w:color="auto" w:sz="4" w:space="0"/>
                  </w:tcBorders>
                  <w:vAlign w:val="center"/>
                </w:tcPr>
                <w:p>
                  <w:pPr>
                    <w:jc w:val="center"/>
                  </w:pPr>
                  <w:r>
                    <w:rPr>
                      <w:szCs w:val="21"/>
                    </w:rPr>
                    <w:t>60</w:t>
                  </w:r>
                </w:p>
              </w:tc>
              <w:tc>
                <w:tcPr>
                  <w:tcW w:w="2518" w:type="dxa"/>
                  <w:tcBorders>
                    <w:top w:val="single" w:color="auto" w:sz="4" w:space="0"/>
                    <w:left w:val="single" w:color="auto" w:sz="4" w:space="0"/>
                    <w:bottom w:val="single" w:color="auto" w:sz="4" w:space="0"/>
                    <w:right w:val="single" w:color="auto" w:sz="4" w:space="0"/>
                  </w:tcBorders>
                  <w:vAlign w:val="center"/>
                </w:tcPr>
                <w:p>
                  <w:pPr>
                    <w:jc w:val="center"/>
                  </w:pPr>
                  <w:r>
                    <w:rPr>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vAlign w:val="center"/>
                </w:tcPr>
                <w:p>
                  <w:pPr>
                    <w:jc w:val="center"/>
                  </w:pPr>
                  <w:r>
                    <w:rPr>
                      <w:szCs w:val="21"/>
                    </w:rPr>
                    <w:t>4a</w:t>
                  </w:r>
                </w:p>
              </w:tc>
              <w:tc>
                <w:tcPr>
                  <w:tcW w:w="2518" w:type="dxa"/>
                  <w:tcBorders>
                    <w:top w:val="single" w:color="auto" w:sz="4" w:space="0"/>
                    <w:left w:val="single" w:color="auto" w:sz="4" w:space="0"/>
                    <w:bottom w:val="single" w:color="auto" w:sz="4" w:space="0"/>
                    <w:right w:val="single" w:color="auto" w:sz="4" w:space="0"/>
                  </w:tcBorders>
                  <w:vAlign w:val="center"/>
                </w:tcPr>
                <w:p>
                  <w:pPr>
                    <w:jc w:val="center"/>
                  </w:pPr>
                  <w:r>
                    <w:rPr>
                      <w:szCs w:val="21"/>
                    </w:rPr>
                    <w:t>70</w:t>
                  </w:r>
                </w:p>
              </w:tc>
              <w:tc>
                <w:tcPr>
                  <w:tcW w:w="2518" w:type="dxa"/>
                  <w:tcBorders>
                    <w:top w:val="single" w:color="auto" w:sz="4" w:space="0"/>
                    <w:left w:val="single" w:color="auto" w:sz="4" w:space="0"/>
                    <w:bottom w:val="single" w:color="auto" w:sz="4" w:space="0"/>
                    <w:right w:val="single" w:color="auto" w:sz="4" w:space="0"/>
                  </w:tcBorders>
                  <w:vAlign w:val="center"/>
                </w:tcPr>
                <w:p>
                  <w:pPr>
                    <w:jc w:val="center"/>
                  </w:pPr>
                  <w:r>
                    <w:rPr>
                      <w:szCs w:val="21"/>
                    </w:rPr>
                    <w:t>55</w:t>
                  </w:r>
                </w:p>
              </w:tc>
            </w:tr>
          </w:tbl>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1" w:hRule="atLeast"/>
        </w:trPr>
        <w:tc>
          <w:tcPr>
            <w:tcW w:w="752" w:type="dxa"/>
          </w:tcPr>
          <w:p>
            <w:pPr>
              <w:pStyle w:val="2"/>
            </w:pPr>
          </w:p>
          <w:p>
            <w:pPr>
              <w:pStyle w:val="2"/>
            </w:pPr>
          </w:p>
          <w:p>
            <w:pPr>
              <w:snapToGrid w:val="0"/>
              <w:spacing w:line="312" w:lineRule="auto"/>
              <w:outlineLvl w:val="1"/>
              <w:rPr>
                <w:rFonts w:cs="宋体"/>
                <w:b/>
                <w:sz w:val="24"/>
                <w:szCs w:val="22"/>
              </w:rPr>
            </w:pPr>
          </w:p>
          <w:p>
            <w:pPr>
              <w:snapToGrid w:val="0"/>
              <w:spacing w:line="312" w:lineRule="auto"/>
              <w:outlineLvl w:val="1"/>
              <w:rPr>
                <w:rFonts w:cs="宋体"/>
                <w:b/>
                <w:sz w:val="24"/>
                <w:szCs w:val="22"/>
              </w:rPr>
            </w:pPr>
          </w:p>
          <w:p>
            <w:pPr>
              <w:snapToGrid w:val="0"/>
              <w:spacing w:line="312" w:lineRule="auto"/>
              <w:outlineLvl w:val="1"/>
              <w:rPr>
                <w:rFonts w:cs="宋体"/>
                <w:b/>
                <w:sz w:val="24"/>
                <w:szCs w:val="22"/>
              </w:rPr>
            </w:pPr>
          </w:p>
          <w:p>
            <w:pPr>
              <w:snapToGrid w:val="0"/>
              <w:spacing w:line="312" w:lineRule="auto"/>
              <w:outlineLvl w:val="1"/>
              <w:rPr>
                <w:rFonts w:cs="宋体"/>
                <w:b/>
                <w:sz w:val="24"/>
                <w:szCs w:val="22"/>
              </w:rPr>
            </w:pPr>
          </w:p>
          <w:p>
            <w:pPr>
              <w:snapToGrid w:val="0"/>
              <w:spacing w:line="312" w:lineRule="auto"/>
              <w:outlineLvl w:val="1"/>
              <w:rPr>
                <w:rFonts w:cs="宋体"/>
                <w:b/>
                <w:sz w:val="24"/>
                <w:szCs w:val="22"/>
              </w:rPr>
            </w:pPr>
          </w:p>
          <w:p>
            <w:pPr>
              <w:snapToGrid w:val="0"/>
              <w:spacing w:line="312" w:lineRule="auto"/>
              <w:outlineLvl w:val="1"/>
              <w:rPr>
                <w:rFonts w:cs="宋体"/>
                <w:b/>
                <w:sz w:val="24"/>
                <w:szCs w:val="22"/>
              </w:rPr>
            </w:pPr>
          </w:p>
          <w:p>
            <w:pPr>
              <w:snapToGrid w:val="0"/>
              <w:spacing w:line="312" w:lineRule="auto"/>
              <w:outlineLvl w:val="1"/>
              <w:rPr>
                <w:rFonts w:cs="宋体"/>
                <w:b/>
                <w:sz w:val="24"/>
                <w:szCs w:val="22"/>
              </w:rPr>
            </w:pPr>
          </w:p>
          <w:p>
            <w:pPr>
              <w:snapToGrid w:val="0"/>
              <w:spacing w:line="312" w:lineRule="auto"/>
              <w:outlineLvl w:val="1"/>
              <w:rPr>
                <w:rFonts w:cs="宋体"/>
                <w:b/>
                <w:sz w:val="24"/>
                <w:szCs w:val="22"/>
              </w:rPr>
            </w:pPr>
          </w:p>
          <w:p>
            <w:pPr>
              <w:snapToGrid w:val="0"/>
              <w:spacing w:line="312" w:lineRule="auto"/>
              <w:outlineLvl w:val="1"/>
              <w:rPr>
                <w:rFonts w:cs="宋体"/>
                <w:b/>
                <w:sz w:val="24"/>
                <w:szCs w:val="22"/>
              </w:rPr>
            </w:pPr>
          </w:p>
          <w:p>
            <w:pPr>
              <w:snapToGrid w:val="0"/>
              <w:spacing w:line="312" w:lineRule="auto"/>
              <w:outlineLvl w:val="1"/>
              <w:rPr>
                <w:rFonts w:cs="宋体"/>
                <w:b/>
                <w:sz w:val="24"/>
                <w:szCs w:val="22"/>
              </w:rPr>
            </w:pPr>
          </w:p>
          <w:p>
            <w:pPr>
              <w:snapToGrid w:val="0"/>
              <w:spacing w:line="312" w:lineRule="auto"/>
              <w:jc w:val="center"/>
              <w:outlineLvl w:val="1"/>
              <w:rPr>
                <w:b/>
                <w:sz w:val="24"/>
                <w:szCs w:val="22"/>
              </w:rPr>
            </w:pPr>
            <w:r>
              <w:rPr>
                <w:rFonts w:hint="eastAsia" w:cs="宋体"/>
                <w:b/>
                <w:sz w:val="24"/>
                <w:szCs w:val="22"/>
              </w:rPr>
              <w:t>污</w:t>
            </w:r>
          </w:p>
          <w:p>
            <w:pPr>
              <w:snapToGrid w:val="0"/>
              <w:spacing w:line="312" w:lineRule="auto"/>
              <w:jc w:val="center"/>
              <w:outlineLvl w:val="1"/>
              <w:rPr>
                <w:b/>
                <w:sz w:val="24"/>
                <w:szCs w:val="22"/>
              </w:rPr>
            </w:pPr>
            <w:r>
              <w:rPr>
                <w:rFonts w:hint="eastAsia" w:cs="宋体"/>
                <w:b/>
                <w:sz w:val="24"/>
                <w:szCs w:val="22"/>
              </w:rPr>
              <w:t>染</w:t>
            </w:r>
          </w:p>
          <w:p>
            <w:pPr>
              <w:snapToGrid w:val="0"/>
              <w:spacing w:line="312" w:lineRule="auto"/>
              <w:jc w:val="center"/>
              <w:outlineLvl w:val="1"/>
              <w:rPr>
                <w:b/>
                <w:sz w:val="24"/>
                <w:szCs w:val="22"/>
              </w:rPr>
            </w:pPr>
            <w:r>
              <w:rPr>
                <w:rFonts w:hint="eastAsia" w:cs="宋体"/>
                <w:b/>
                <w:sz w:val="24"/>
                <w:szCs w:val="22"/>
              </w:rPr>
              <w:t>物</w:t>
            </w:r>
          </w:p>
          <w:p>
            <w:pPr>
              <w:snapToGrid w:val="0"/>
              <w:spacing w:line="312" w:lineRule="auto"/>
              <w:jc w:val="center"/>
              <w:outlineLvl w:val="1"/>
              <w:rPr>
                <w:b/>
                <w:sz w:val="24"/>
                <w:szCs w:val="22"/>
              </w:rPr>
            </w:pPr>
            <w:r>
              <w:rPr>
                <w:rFonts w:hint="eastAsia" w:cs="宋体"/>
                <w:b/>
                <w:sz w:val="24"/>
                <w:szCs w:val="22"/>
              </w:rPr>
              <w:t>排</w:t>
            </w:r>
          </w:p>
          <w:p>
            <w:pPr>
              <w:snapToGrid w:val="0"/>
              <w:spacing w:line="312" w:lineRule="auto"/>
              <w:jc w:val="center"/>
              <w:outlineLvl w:val="1"/>
              <w:rPr>
                <w:b/>
                <w:sz w:val="24"/>
                <w:szCs w:val="22"/>
              </w:rPr>
            </w:pPr>
            <w:r>
              <w:rPr>
                <w:rFonts w:hint="eastAsia" w:cs="宋体"/>
                <w:b/>
                <w:sz w:val="24"/>
                <w:szCs w:val="22"/>
              </w:rPr>
              <w:t>放</w:t>
            </w:r>
          </w:p>
          <w:p>
            <w:pPr>
              <w:snapToGrid w:val="0"/>
              <w:spacing w:line="312" w:lineRule="auto"/>
              <w:jc w:val="center"/>
              <w:outlineLvl w:val="1"/>
              <w:rPr>
                <w:b/>
                <w:sz w:val="24"/>
                <w:szCs w:val="22"/>
              </w:rPr>
            </w:pPr>
            <w:r>
              <w:rPr>
                <w:rFonts w:hint="eastAsia" w:cs="宋体"/>
                <w:b/>
                <w:sz w:val="24"/>
                <w:szCs w:val="22"/>
              </w:rPr>
              <w:t>标</w:t>
            </w:r>
          </w:p>
          <w:p>
            <w:pPr>
              <w:widowControl/>
              <w:jc w:val="center"/>
            </w:pPr>
            <w:r>
              <w:rPr>
                <w:rFonts w:hint="eastAsia"/>
                <w:b/>
                <w:sz w:val="24"/>
                <w:szCs w:val="22"/>
              </w:rPr>
              <w:t>准</w:t>
            </w:r>
          </w:p>
          <w:p>
            <w:pPr>
              <w:pStyle w:val="2"/>
            </w:pPr>
          </w:p>
          <w:p>
            <w:pPr>
              <w:pStyle w:val="2"/>
            </w:pPr>
          </w:p>
          <w:p>
            <w:pPr>
              <w:pStyle w:val="2"/>
            </w:pPr>
          </w:p>
          <w:p>
            <w:pPr>
              <w:pStyle w:val="2"/>
            </w:pPr>
          </w:p>
          <w:p>
            <w:pPr>
              <w:pStyle w:val="2"/>
            </w:pPr>
          </w:p>
          <w:p>
            <w:pPr>
              <w:pStyle w:val="2"/>
            </w:pPr>
          </w:p>
        </w:tc>
        <w:tc>
          <w:tcPr>
            <w:tcW w:w="7770" w:type="dxa"/>
          </w:tcPr>
          <w:p>
            <w:pPr>
              <w:snapToGrid w:val="0"/>
              <w:spacing w:line="460" w:lineRule="exact"/>
              <w:rPr>
                <w:sz w:val="24"/>
              </w:rPr>
            </w:pPr>
            <w:r>
              <w:rPr>
                <w:sz w:val="24"/>
              </w:rPr>
              <w:t>1</w:t>
            </w:r>
            <w:r>
              <w:rPr>
                <w:rFonts w:hint="eastAsia" w:cs="宋体"/>
                <w:sz w:val="24"/>
              </w:rPr>
              <w:t>、废气</w:t>
            </w:r>
          </w:p>
          <w:p>
            <w:pPr>
              <w:snapToGrid w:val="0"/>
              <w:spacing w:line="460" w:lineRule="exact"/>
              <w:ind w:firstLine="480" w:firstLineChars="200"/>
              <w:rPr>
                <w:rFonts w:cs="宋体"/>
                <w:sz w:val="24"/>
              </w:rPr>
            </w:pPr>
            <w:r>
              <w:rPr>
                <w:rFonts w:hint="eastAsia" w:cs="宋体"/>
                <w:sz w:val="24"/>
              </w:rPr>
              <w:t>施工期</w:t>
            </w:r>
            <w:r>
              <w:rPr>
                <w:rFonts w:hint="eastAsia" w:cs="宋体"/>
                <w:bCs/>
                <w:sz w:val="24"/>
              </w:rPr>
              <w:t>及运营期废气排放执行《大气污染物综合排放标准》（</w:t>
            </w:r>
            <w:r>
              <w:rPr>
                <w:bCs/>
                <w:sz w:val="24"/>
              </w:rPr>
              <w:t>GB16297-1996</w:t>
            </w:r>
            <w:r>
              <w:rPr>
                <w:rFonts w:hint="eastAsia" w:cs="宋体"/>
                <w:bCs/>
                <w:sz w:val="24"/>
              </w:rPr>
              <w:t>）表</w:t>
            </w:r>
            <w:r>
              <w:rPr>
                <w:bCs/>
                <w:sz w:val="24"/>
              </w:rPr>
              <w:t>2</w:t>
            </w:r>
            <w:r>
              <w:rPr>
                <w:rFonts w:hint="eastAsia" w:cs="宋体"/>
                <w:bCs/>
                <w:sz w:val="24"/>
              </w:rPr>
              <w:t>中二级标准值</w:t>
            </w:r>
            <w:r>
              <w:rPr>
                <w:rFonts w:hint="eastAsia" w:cs="宋体"/>
                <w:sz w:val="24"/>
              </w:rPr>
              <w:t>。具体数值见表</w:t>
            </w:r>
            <w:r>
              <w:rPr>
                <w:sz w:val="24"/>
              </w:rPr>
              <w:t>15</w:t>
            </w:r>
            <w:r>
              <w:rPr>
                <w:rFonts w:hint="eastAsia" w:cs="宋体"/>
                <w:sz w:val="24"/>
              </w:rPr>
              <w:t>。</w:t>
            </w:r>
          </w:p>
          <w:p>
            <w:pPr>
              <w:snapToGrid w:val="0"/>
              <w:spacing w:line="460" w:lineRule="exact"/>
              <w:jc w:val="center"/>
              <w:rPr>
                <w:sz w:val="24"/>
              </w:rPr>
            </w:pPr>
            <w:r>
              <w:rPr>
                <w:rFonts w:hint="eastAsia" w:cs="宋体"/>
                <w:sz w:val="24"/>
              </w:rPr>
              <w:t>表</w:t>
            </w:r>
            <w:r>
              <w:rPr>
                <w:sz w:val="24"/>
              </w:rPr>
              <w:t xml:space="preserve">15 </w:t>
            </w:r>
            <w:r>
              <w:rPr>
                <w:rFonts w:hint="eastAsia" w:cs="宋体"/>
                <w:sz w:val="24"/>
              </w:rPr>
              <w:t>大气污染物综合排放标准</w:t>
            </w:r>
          </w:p>
          <w:tbl>
            <w:tblPr>
              <w:tblStyle w:val="19"/>
              <w:tblW w:w="75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2518"/>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hAnsi="Calibri"/>
                      <w:kern w:val="2"/>
                      <w:sz w:val="21"/>
                      <w:szCs w:val="21"/>
                    </w:rPr>
                    <w:t>污染物</w:t>
                  </w:r>
                </w:p>
              </w:tc>
              <w:tc>
                <w:tcPr>
                  <w:tcW w:w="5036" w:type="dxa"/>
                  <w:gridSpan w:val="2"/>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hAnsi="Calibri"/>
                      <w:kern w:val="2"/>
                      <w:sz w:val="21"/>
                      <w:szCs w:val="21"/>
                    </w:rPr>
                    <w:t>无组织排放监控浓度限值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c>
                <w:tcPr>
                  <w:tcW w:w="2518" w:type="dxa"/>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hAnsi="Calibri"/>
                      <w:kern w:val="2"/>
                      <w:sz w:val="21"/>
                      <w:szCs w:val="21"/>
                    </w:rPr>
                    <w:t>监控点</w:t>
                  </w:r>
                </w:p>
              </w:tc>
              <w:tc>
                <w:tcPr>
                  <w:tcW w:w="2518" w:type="dxa"/>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hAnsi="Calibri"/>
                      <w:kern w:val="2"/>
                      <w:sz w:val="21"/>
                      <w:szCs w:val="21"/>
                    </w:rPr>
                    <w:t>浓度</w:t>
                  </w:r>
                  <w:r>
                    <w:rPr>
                      <w:rFonts w:ascii="Times New Roman"/>
                      <w:kern w:val="2"/>
                      <w:sz w:val="21"/>
                      <w:szCs w:val="21"/>
                    </w:rPr>
                    <w:t>(mg/m</w:t>
                  </w:r>
                  <w:r>
                    <w:rPr>
                      <w:rFonts w:ascii="Times New Roman"/>
                      <w:kern w:val="2"/>
                      <w:sz w:val="21"/>
                      <w:szCs w:val="21"/>
                      <w:vertAlign w:val="superscript"/>
                    </w:rPr>
                    <w:t>3</w:t>
                  </w:r>
                  <w:r>
                    <w:rPr>
                      <w:rFonts w:ascii="Times New Roman"/>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hAnsi="Calibri" w:cs="宋体"/>
                      <w:szCs w:val="21"/>
                    </w:rPr>
                    <w:t>颗粒物</w:t>
                  </w:r>
                </w:p>
              </w:tc>
              <w:tc>
                <w:tcPr>
                  <w:tcW w:w="2518" w:type="dxa"/>
                  <w:vMerge w:val="restart"/>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hAnsi="Calibri"/>
                      <w:kern w:val="2"/>
                      <w:sz w:val="21"/>
                      <w:szCs w:val="21"/>
                    </w:rPr>
                    <w:t>周界外浓度最高点</w:t>
                  </w:r>
                </w:p>
              </w:tc>
              <w:tc>
                <w:tcPr>
                  <w:tcW w:w="2518" w:type="dxa"/>
                  <w:tcBorders>
                    <w:top w:val="single" w:color="auto" w:sz="4" w:space="0"/>
                    <w:left w:val="single" w:color="auto" w:sz="4" w:space="0"/>
                    <w:bottom w:val="single" w:color="auto" w:sz="4" w:space="0"/>
                    <w:right w:val="single" w:color="auto" w:sz="4" w:space="0"/>
                  </w:tcBorders>
                  <w:vAlign w:val="center"/>
                </w:tcPr>
                <w:p>
                  <w:pPr>
                    <w:jc w:val="center"/>
                  </w:pPr>
                  <w:r>
                    <w:rPr>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Cs w:val="21"/>
                    </w:rPr>
                    <w:t>CO</w:t>
                  </w:r>
                </w:p>
              </w:tc>
              <w:tc>
                <w:tcPr>
                  <w:tcW w:w="2518"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c>
                <w:tcPr>
                  <w:tcW w:w="2518"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hAnsi="Calibri" w:cs="宋体"/>
                      <w:color w:val="000000"/>
                      <w:szCs w:val="21"/>
                    </w:rPr>
                    <w:t>氮氧化物</w:t>
                  </w:r>
                </w:p>
              </w:tc>
              <w:tc>
                <w:tcPr>
                  <w:tcW w:w="2518"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c>
                <w:tcPr>
                  <w:tcW w:w="2518"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Cs w:val="21"/>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hAnsi="Calibri" w:cs="宋体"/>
                      <w:color w:val="000000"/>
                      <w:szCs w:val="21"/>
                    </w:rPr>
                    <w:t>非甲烷总烃</w:t>
                  </w:r>
                </w:p>
              </w:tc>
              <w:tc>
                <w:tcPr>
                  <w:tcW w:w="2518"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c>
                <w:tcPr>
                  <w:tcW w:w="2518" w:type="dxa"/>
                  <w:tcBorders>
                    <w:top w:val="single" w:color="auto" w:sz="4" w:space="0"/>
                    <w:left w:val="single" w:color="auto" w:sz="4" w:space="0"/>
                    <w:bottom w:val="single" w:color="auto" w:sz="4" w:space="0"/>
                    <w:right w:val="single" w:color="auto" w:sz="4" w:space="0"/>
                  </w:tcBorders>
                  <w:vAlign w:val="center"/>
                </w:tcPr>
                <w:p>
                  <w:pPr>
                    <w:jc w:val="center"/>
                  </w:pPr>
                  <w:r>
                    <w:rPr>
                      <w:color w:val="000000"/>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ascii="Calibri" w:hAnsi="Calibri" w:cs="宋体"/>
                      <w:szCs w:val="21"/>
                    </w:rPr>
                    <w:t>沥青烟</w:t>
                  </w:r>
                </w:p>
              </w:tc>
              <w:tc>
                <w:tcPr>
                  <w:tcW w:w="5036" w:type="dxa"/>
                  <w:gridSpan w:val="2"/>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kern w:val="2"/>
                      <w:sz w:val="21"/>
                      <w:szCs w:val="21"/>
                    </w:rPr>
                    <w:t>生产设备不得有明显的无组织排放存在</w:t>
                  </w:r>
                </w:p>
              </w:tc>
            </w:tr>
          </w:tbl>
          <w:p>
            <w:pPr>
              <w:spacing w:line="460" w:lineRule="exact"/>
              <w:rPr>
                <w:sz w:val="24"/>
              </w:rPr>
            </w:pPr>
            <w:r>
              <w:rPr>
                <w:sz w:val="24"/>
              </w:rPr>
              <w:t>2</w:t>
            </w:r>
            <w:r>
              <w:rPr>
                <w:rFonts w:hint="eastAsia" w:cs="宋体"/>
                <w:sz w:val="24"/>
              </w:rPr>
              <w:t>、噪声</w:t>
            </w:r>
          </w:p>
          <w:p>
            <w:pPr>
              <w:spacing w:line="460" w:lineRule="exact"/>
              <w:ind w:firstLine="480" w:firstLineChars="200"/>
              <w:rPr>
                <w:sz w:val="24"/>
                <w:highlight w:val="yellow"/>
              </w:rPr>
            </w:pPr>
            <w:r>
              <w:rPr>
                <w:rFonts w:hint="eastAsia" w:cs="宋体"/>
                <w:sz w:val="24"/>
              </w:rPr>
              <w:t>建筑施工噪声执行《建筑施工场界环境噪声排放标准》（</w:t>
            </w:r>
            <w:r>
              <w:rPr>
                <w:sz w:val="24"/>
              </w:rPr>
              <w:t>GB12523-2011</w:t>
            </w:r>
            <w:r>
              <w:rPr>
                <w:rFonts w:hint="eastAsia" w:cs="宋体"/>
                <w:sz w:val="24"/>
              </w:rPr>
              <w:t>），标准值昼间</w:t>
            </w:r>
            <w:r>
              <w:rPr>
                <w:sz w:val="24"/>
              </w:rPr>
              <w:t>70dB(A)</w:t>
            </w:r>
            <w:r>
              <w:rPr>
                <w:rFonts w:hint="eastAsia" w:cs="宋体"/>
                <w:sz w:val="24"/>
              </w:rPr>
              <w:t>，夜间</w:t>
            </w:r>
            <w:r>
              <w:rPr>
                <w:sz w:val="24"/>
              </w:rPr>
              <w:t>55dB(A)</w:t>
            </w:r>
            <w:r>
              <w:rPr>
                <w:rFonts w:hint="eastAsia" w:cs="宋体"/>
                <w:sz w:val="24"/>
              </w:rPr>
              <w:t>。</w:t>
            </w:r>
          </w:p>
          <w:p>
            <w:pPr>
              <w:spacing w:line="460" w:lineRule="exact"/>
              <w:rPr>
                <w:sz w:val="24"/>
              </w:rPr>
            </w:pPr>
            <w:r>
              <w:rPr>
                <w:sz w:val="24"/>
              </w:rPr>
              <w:t>3</w:t>
            </w:r>
            <w:r>
              <w:rPr>
                <w:rFonts w:hint="eastAsia" w:cs="宋体"/>
                <w:sz w:val="24"/>
              </w:rPr>
              <w:t>、固体废物</w:t>
            </w:r>
          </w:p>
          <w:p>
            <w:pPr>
              <w:pStyle w:val="2"/>
              <w:spacing w:line="360" w:lineRule="auto"/>
              <w:ind w:firstLine="480" w:firstLineChars="200"/>
              <w:jc w:val="both"/>
              <w:rPr>
                <w:rFonts w:ascii="Times New Roman"/>
              </w:rPr>
            </w:pPr>
            <w:r>
              <w:rPr>
                <w:rFonts w:hint="eastAsia" w:ascii="Times New Roman"/>
              </w:rPr>
              <w:t>执行《一般工业固体废物贮存、处置场污染控制标准》（</w:t>
            </w:r>
            <w:r>
              <w:rPr>
                <w:rFonts w:ascii="Times New Roman"/>
              </w:rPr>
              <w:t>GB18599-2001</w:t>
            </w:r>
            <w:r>
              <w:rPr>
                <w:rFonts w:hint="eastAsia" w:ascii="Times New Roman"/>
              </w:rPr>
              <w:t>）及环保部</w:t>
            </w:r>
            <w:r>
              <w:rPr>
                <w:rFonts w:ascii="Times New Roman"/>
              </w:rPr>
              <w:t>2013</w:t>
            </w:r>
            <w:r>
              <w:rPr>
                <w:rFonts w:hint="eastAsia" w:ascii="Times New Roman"/>
              </w:rPr>
              <w:t>年第</w:t>
            </w:r>
            <w:r>
              <w:rPr>
                <w:rFonts w:ascii="Times New Roman"/>
              </w:rPr>
              <w:t>36</w:t>
            </w:r>
            <w:r>
              <w:rPr>
                <w:rFonts w:hint="eastAsia" w:ascii="Times New Roman"/>
              </w:rPr>
              <w:t>号公告发布的修改单规定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2" w:type="dxa"/>
          </w:tcPr>
          <w:p>
            <w:pPr>
              <w:snapToGrid w:val="0"/>
              <w:spacing w:line="240" w:lineRule="atLeast"/>
              <w:outlineLvl w:val="1"/>
              <w:rPr>
                <w:rFonts w:cs="宋体"/>
                <w:b/>
                <w:sz w:val="24"/>
                <w:szCs w:val="22"/>
              </w:rPr>
            </w:pPr>
          </w:p>
          <w:p>
            <w:pPr>
              <w:snapToGrid w:val="0"/>
              <w:spacing w:line="240" w:lineRule="atLeast"/>
              <w:outlineLvl w:val="1"/>
              <w:rPr>
                <w:rFonts w:cs="宋体"/>
                <w:b/>
                <w:sz w:val="24"/>
                <w:szCs w:val="22"/>
              </w:rPr>
            </w:pPr>
          </w:p>
          <w:p>
            <w:pPr>
              <w:snapToGrid w:val="0"/>
              <w:spacing w:line="240" w:lineRule="atLeast"/>
              <w:outlineLvl w:val="1"/>
              <w:rPr>
                <w:rFonts w:cs="宋体"/>
                <w:b/>
                <w:sz w:val="24"/>
                <w:szCs w:val="22"/>
              </w:rPr>
            </w:pPr>
          </w:p>
          <w:p>
            <w:pPr>
              <w:snapToGrid w:val="0"/>
              <w:spacing w:line="240" w:lineRule="atLeast"/>
              <w:outlineLvl w:val="1"/>
              <w:rPr>
                <w:rFonts w:cs="宋体"/>
                <w:b/>
                <w:sz w:val="24"/>
                <w:szCs w:val="22"/>
              </w:rPr>
            </w:pPr>
          </w:p>
          <w:p>
            <w:pPr>
              <w:snapToGrid w:val="0"/>
              <w:spacing w:line="240" w:lineRule="atLeast"/>
              <w:jc w:val="center"/>
              <w:outlineLvl w:val="1"/>
              <w:rPr>
                <w:b/>
                <w:sz w:val="24"/>
                <w:szCs w:val="22"/>
              </w:rPr>
            </w:pPr>
            <w:r>
              <w:rPr>
                <w:rFonts w:hint="eastAsia" w:cs="宋体"/>
                <w:b/>
                <w:sz w:val="24"/>
                <w:szCs w:val="22"/>
              </w:rPr>
              <w:t>总</w:t>
            </w:r>
          </w:p>
          <w:p>
            <w:pPr>
              <w:snapToGrid w:val="0"/>
              <w:spacing w:line="240" w:lineRule="atLeast"/>
              <w:jc w:val="center"/>
              <w:outlineLvl w:val="1"/>
              <w:rPr>
                <w:b/>
                <w:sz w:val="24"/>
                <w:szCs w:val="22"/>
              </w:rPr>
            </w:pPr>
            <w:r>
              <w:rPr>
                <w:rFonts w:hint="eastAsia" w:cs="宋体"/>
                <w:b/>
                <w:sz w:val="24"/>
                <w:szCs w:val="22"/>
              </w:rPr>
              <w:t>量</w:t>
            </w:r>
          </w:p>
          <w:p>
            <w:pPr>
              <w:snapToGrid w:val="0"/>
              <w:spacing w:line="240" w:lineRule="atLeast"/>
              <w:jc w:val="center"/>
              <w:outlineLvl w:val="1"/>
              <w:rPr>
                <w:b/>
                <w:sz w:val="24"/>
                <w:szCs w:val="22"/>
              </w:rPr>
            </w:pPr>
            <w:r>
              <w:rPr>
                <w:rFonts w:hint="eastAsia" w:cs="宋体"/>
                <w:b/>
                <w:sz w:val="24"/>
                <w:szCs w:val="22"/>
              </w:rPr>
              <w:t>控</w:t>
            </w:r>
          </w:p>
          <w:p>
            <w:pPr>
              <w:snapToGrid w:val="0"/>
              <w:spacing w:line="240" w:lineRule="atLeast"/>
              <w:jc w:val="center"/>
              <w:outlineLvl w:val="1"/>
              <w:rPr>
                <w:b/>
                <w:sz w:val="24"/>
                <w:szCs w:val="22"/>
              </w:rPr>
            </w:pPr>
            <w:r>
              <w:rPr>
                <w:rFonts w:hint="eastAsia" w:cs="宋体"/>
                <w:b/>
                <w:sz w:val="24"/>
                <w:szCs w:val="22"/>
              </w:rPr>
              <w:t>制</w:t>
            </w:r>
          </w:p>
          <w:p>
            <w:pPr>
              <w:snapToGrid w:val="0"/>
              <w:spacing w:line="240" w:lineRule="atLeast"/>
              <w:jc w:val="center"/>
              <w:outlineLvl w:val="1"/>
              <w:rPr>
                <w:b/>
                <w:sz w:val="24"/>
                <w:szCs w:val="22"/>
              </w:rPr>
            </w:pPr>
            <w:r>
              <w:rPr>
                <w:rFonts w:hint="eastAsia" w:cs="宋体"/>
                <w:b/>
                <w:sz w:val="24"/>
                <w:szCs w:val="22"/>
              </w:rPr>
              <w:t>指</w:t>
            </w:r>
          </w:p>
          <w:p>
            <w:pPr>
              <w:widowControl/>
              <w:jc w:val="center"/>
            </w:pPr>
            <w:r>
              <w:rPr>
                <w:rFonts w:hint="eastAsia"/>
                <w:b/>
                <w:sz w:val="24"/>
                <w:szCs w:val="22"/>
              </w:rPr>
              <w:t>标</w:t>
            </w:r>
          </w:p>
          <w:p>
            <w:pPr>
              <w:pStyle w:val="2"/>
            </w:pPr>
          </w:p>
        </w:tc>
        <w:tc>
          <w:tcPr>
            <w:tcW w:w="7770" w:type="dxa"/>
          </w:tcPr>
          <w:p>
            <w:pPr>
              <w:autoSpaceDE w:val="0"/>
              <w:spacing w:line="460" w:lineRule="exact"/>
              <w:ind w:firstLine="480" w:firstLineChars="200"/>
              <w:rPr>
                <w:sz w:val="24"/>
              </w:rPr>
            </w:pPr>
            <w:r>
              <w:rPr>
                <w:rFonts w:hint="eastAsia" w:cs="宋体"/>
                <w:sz w:val="24"/>
              </w:rPr>
              <w:t>根据山西省环境保护厅“关于印发《山西省环境保护厅建设项目主要污染物排放总量核定办》的通知”（晋环发</w:t>
            </w:r>
            <w:r>
              <w:rPr>
                <w:sz w:val="24"/>
              </w:rPr>
              <w:t>[2015]25</w:t>
            </w:r>
            <w:r>
              <w:rPr>
                <w:rFonts w:hint="eastAsia" w:cs="宋体"/>
                <w:sz w:val="24"/>
              </w:rPr>
              <w:t>号）文第一章第三条：本项目不属于环境统计重点工业源调查行业范围内（《国民经济行业分类》（</w:t>
            </w:r>
            <w:r>
              <w:rPr>
                <w:sz w:val="24"/>
              </w:rPr>
              <w:t>GB/T4754</w:t>
            </w:r>
            <w:r>
              <w:rPr>
                <w:rFonts w:hint="eastAsia" w:cs="宋体"/>
                <w:sz w:val="24"/>
              </w:rPr>
              <w:t>）中采矿业、制造业、电力、热力、燃气及水生产和供应业，</w:t>
            </w:r>
            <w:r>
              <w:rPr>
                <w:sz w:val="24"/>
              </w:rPr>
              <w:t>3</w:t>
            </w:r>
            <w:r>
              <w:rPr>
                <w:rFonts w:hint="eastAsia" w:cs="宋体"/>
                <w:sz w:val="24"/>
              </w:rPr>
              <w:t>个门类</w:t>
            </w:r>
            <w:r>
              <w:rPr>
                <w:sz w:val="24"/>
              </w:rPr>
              <w:t>39</w:t>
            </w:r>
            <w:r>
              <w:rPr>
                <w:rFonts w:hint="eastAsia" w:cs="宋体"/>
                <w:sz w:val="24"/>
              </w:rPr>
              <w:t>个行业）新增主要污染物排放总量的建设项目，因此，本项目</w:t>
            </w:r>
            <w:r>
              <w:rPr>
                <w:rFonts w:hint="eastAsia" w:ascii="Calibri" w:hAnsi="Calibri" w:cs="宋体"/>
                <w:sz w:val="24"/>
              </w:rPr>
              <w:t>暂不需要核定主要污染物排放总量指标。</w:t>
            </w:r>
          </w:p>
          <w:p>
            <w:pPr>
              <w:pStyle w:val="2"/>
            </w:pPr>
          </w:p>
          <w:p>
            <w:pPr>
              <w:pStyle w:val="2"/>
            </w:pPr>
          </w:p>
          <w:p>
            <w:pPr>
              <w:pStyle w:val="2"/>
            </w:pPr>
          </w:p>
          <w:p>
            <w:pPr>
              <w:pStyle w:val="2"/>
            </w:pPr>
          </w:p>
        </w:tc>
      </w:tr>
    </w:tbl>
    <w:p>
      <w:pPr>
        <w:pStyle w:val="3"/>
        <w:spacing w:line="240" w:lineRule="auto"/>
        <w:rPr>
          <w:sz w:val="30"/>
          <w:szCs w:val="30"/>
        </w:rPr>
      </w:pPr>
      <w:bookmarkStart w:id="8" w:name="_Toc22868_WPSOffice_Level1"/>
      <w:r>
        <w:rPr>
          <w:rFonts w:hint="eastAsia"/>
          <w:sz w:val="30"/>
          <w:szCs w:val="30"/>
        </w:rPr>
        <w:t>建设项目工程分析</w:t>
      </w:r>
      <w:bookmarkEnd w:id="8"/>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60" w:lineRule="exact"/>
              <w:ind w:right="105" w:rightChars="50"/>
              <w:rPr>
                <w:b/>
                <w:sz w:val="28"/>
                <w:szCs w:val="28"/>
              </w:rPr>
            </w:pPr>
            <w:r>
              <w:rPr>
                <w:rFonts w:hint="eastAsia" w:cs="宋体"/>
                <w:b/>
                <w:sz w:val="28"/>
                <w:szCs w:val="28"/>
              </w:rPr>
              <w:t>工艺流程简述（图示）：</w:t>
            </w:r>
          </w:p>
          <w:p>
            <w:pPr>
              <w:spacing w:line="480" w:lineRule="exact"/>
              <w:ind w:firstLine="480" w:firstLineChars="200"/>
              <w:rPr>
                <w:sz w:val="24"/>
              </w:rPr>
            </w:pPr>
            <w:r>
              <w:rPr>
                <w:sz w:val="24"/>
              </w:rPr>
              <w:t>1</w:t>
            </w:r>
            <w:r>
              <w:rPr>
                <w:rFonts w:hint="eastAsia"/>
                <w:sz w:val="24"/>
              </w:rPr>
              <w:t>、项目主要工艺流程及产污环节示意图如图</w:t>
            </w:r>
            <w:r>
              <w:rPr>
                <w:sz w:val="24"/>
              </w:rPr>
              <w:t>1</w:t>
            </w:r>
            <w:r>
              <w:rPr>
                <w:rFonts w:hint="eastAsia"/>
                <w:sz w:val="24"/>
              </w:rPr>
              <w:t>所示。</w:t>
            </w:r>
          </w:p>
          <w:p>
            <w:pPr>
              <w:pStyle w:val="2"/>
            </w:pPr>
          </w:p>
          <w:p>
            <w:pPr>
              <w:pStyle w:val="2"/>
              <w:ind w:firstLine="1440" w:firstLineChars="600"/>
            </w:pPr>
            <w:r>
              <w:rPr>
                <w:rFonts w:hint="eastAsia"/>
              </w:rPr>
              <w:t>略</w:t>
            </w:r>
          </w:p>
          <w:p>
            <w:pPr>
              <w:pStyle w:val="2"/>
            </w:pPr>
          </w:p>
          <w:p>
            <w:pPr>
              <w:spacing w:line="360" w:lineRule="auto"/>
              <w:ind w:firstLine="480" w:firstLineChars="200"/>
              <w:outlineLvl w:val="1"/>
              <w:rPr>
                <w:color w:val="FF0000"/>
                <w:sz w:val="24"/>
              </w:rPr>
            </w:pPr>
            <w:r>
              <w:rPr>
                <w:bCs/>
                <w:sz w:val="24"/>
              </w:rPr>
              <w:t>2</w:t>
            </w:r>
            <w:r>
              <w:rPr>
                <w:rFonts w:hint="eastAsia" w:cs="宋体"/>
                <w:bCs/>
                <w:sz w:val="24"/>
              </w:rPr>
              <w:t>、工艺流程简述</w:t>
            </w:r>
          </w:p>
          <w:p>
            <w:pPr>
              <w:spacing w:line="360" w:lineRule="auto"/>
              <w:ind w:firstLine="480" w:firstLineChars="200"/>
              <w:outlineLvl w:val="1"/>
              <w:rPr>
                <w:sz w:val="24"/>
              </w:rPr>
            </w:pPr>
            <w:r>
              <w:rPr>
                <w:rFonts w:hint="eastAsia"/>
                <w:sz w:val="24"/>
              </w:rPr>
              <w:t>（</w:t>
            </w:r>
            <w:r>
              <w:rPr>
                <w:sz w:val="24"/>
              </w:rPr>
              <w:t>1</w:t>
            </w:r>
            <w:r>
              <w:rPr>
                <w:rFonts w:hint="eastAsia"/>
                <w:sz w:val="24"/>
              </w:rPr>
              <w:t>）原有道路开挖、场地平整：本项目将原有道路进行开挖拆除，然后进行场地的平整，为下一步工作做准备。</w:t>
            </w:r>
          </w:p>
          <w:p>
            <w:pPr>
              <w:spacing w:line="460" w:lineRule="exact"/>
              <w:ind w:firstLine="480" w:firstLineChars="200"/>
              <w:outlineLvl w:val="1"/>
              <w:rPr>
                <w:sz w:val="24"/>
              </w:rPr>
            </w:pPr>
            <w:r>
              <w:rPr>
                <w:rFonts w:hint="eastAsia"/>
                <w:sz w:val="24"/>
              </w:rPr>
              <w:t>（</w:t>
            </w:r>
            <w:r>
              <w:rPr>
                <w:sz w:val="24"/>
              </w:rPr>
              <w:t>2</w:t>
            </w:r>
            <w:r>
              <w:rPr>
                <w:rFonts w:hint="eastAsia"/>
                <w:sz w:val="24"/>
              </w:rPr>
              <w:t>）管沟开挖：本项目排水工程采用开槽埋管的施工方法，新建排水管道沟槽应根据各段管道的埋深及所在土层的直立性而采用不同的方法进行开挖，管道埋设较深段应进行放坡开挖，当开挖深度≥</w:t>
            </w:r>
            <w:r>
              <w:rPr>
                <w:sz w:val="24"/>
              </w:rPr>
              <w:t>4m</w:t>
            </w:r>
            <w:r>
              <w:rPr>
                <w:rFonts w:hint="eastAsia"/>
                <w:sz w:val="24"/>
              </w:rPr>
              <w:t>时，需采用多级放坡，坡间放坡平台宽度≥</w:t>
            </w:r>
            <w:r>
              <w:rPr>
                <w:sz w:val="24"/>
              </w:rPr>
              <w:t>1.5m</w:t>
            </w:r>
            <w:r>
              <w:rPr>
                <w:rFonts w:hint="eastAsia"/>
                <w:sz w:val="24"/>
              </w:rPr>
              <w:t>，每级放坡高度≤</w:t>
            </w:r>
            <w:r>
              <w:rPr>
                <w:sz w:val="24"/>
              </w:rPr>
              <w:t>5m</w:t>
            </w:r>
            <w:r>
              <w:rPr>
                <w:rFonts w:hint="eastAsia"/>
                <w:sz w:val="24"/>
              </w:rPr>
              <w:t>。局部距相邻管线及建（构）筑物较近段或受地下水影响较大段，可采用钢板桩加支撑，以保证本工程及周边地区管线及建（构）筑物的安全。</w:t>
            </w:r>
          </w:p>
          <w:p>
            <w:pPr>
              <w:spacing w:line="460" w:lineRule="exact"/>
              <w:ind w:firstLine="480" w:firstLineChars="200"/>
              <w:outlineLvl w:val="1"/>
              <w:rPr>
                <w:rFonts w:ascii="Tahoma" w:hAnsi="Tahoma"/>
                <w:sz w:val="24"/>
              </w:rPr>
            </w:pPr>
            <w:r>
              <w:rPr>
                <w:rFonts w:hint="eastAsia" w:cs="宋体"/>
                <w:sz w:val="24"/>
              </w:rPr>
              <w:t>本工程新建污水管道及污水检查井需防腐，内壁采用</w:t>
            </w:r>
            <w:r>
              <w:rPr>
                <w:sz w:val="24"/>
              </w:rPr>
              <w:t>2</w:t>
            </w:r>
            <w:r>
              <w:rPr>
                <w:rFonts w:hint="eastAsia" w:cs="宋体"/>
                <w:sz w:val="24"/>
              </w:rPr>
              <w:t>底</w:t>
            </w:r>
            <w:r>
              <w:rPr>
                <w:sz w:val="24"/>
              </w:rPr>
              <w:t>3</w:t>
            </w:r>
            <w:r>
              <w:rPr>
                <w:rFonts w:hint="eastAsia" w:cs="宋体"/>
                <w:sz w:val="24"/>
              </w:rPr>
              <w:t>面聚氨酯防腐涂料，另本工程新建检查井内设置防坠落装置。</w:t>
            </w:r>
          </w:p>
          <w:p>
            <w:pPr>
              <w:spacing w:line="460" w:lineRule="exact"/>
              <w:ind w:firstLine="480" w:firstLineChars="200"/>
              <w:outlineLvl w:val="1"/>
              <w:rPr>
                <w:color w:val="0000FF"/>
                <w:sz w:val="24"/>
              </w:rPr>
            </w:pPr>
            <w:r>
              <w:rPr>
                <w:rFonts w:hint="eastAsia" w:cs="宋体"/>
                <w:sz w:val="24"/>
              </w:rPr>
              <w:t>管沟开挖完毕，按规定对基底整平，并清理沟底杂物，遇到不良地质情况或承载力不符合设计要求应及时与甲方、设计单位协商，根据实际情况分别采用重锤夯实，换填灰土、填筑碎石、排水、降低水位等方法。</w:t>
            </w:r>
          </w:p>
          <w:p>
            <w:pPr>
              <w:spacing w:line="460" w:lineRule="exact"/>
              <w:ind w:firstLine="480" w:firstLineChars="200"/>
              <w:outlineLvl w:val="1"/>
              <w:rPr>
                <w:sz w:val="24"/>
              </w:rPr>
            </w:pPr>
            <w:r>
              <w:rPr>
                <w:rFonts w:hint="eastAsia" w:cs="宋体"/>
                <w:sz w:val="24"/>
              </w:rPr>
              <w:t>（</w:t>
            </w:r>
            <w:r>
              <w:rPr>
                <w:sz w:val="24"/>
              </w:rPr>
              <w:t>3</w:t>
            </w:r>
            <w:r>
              <w:rPr>
                <w:rFonts w:hint="eastAsia" w:cs="宋体"/>
                <w:sz w:val="24"/>
              </w:rPr>
              <w:t>）管道铺设：安装管道应首先测定管道中心及管底标高，安装时按设计中线和纵向坡度在垂直和水平方向保持平顺，无竖向和水平挠曲现象。管道安装时，管沟底部垫层和管道接口要密贴。管道接口采用承插式橡胶圈接口。管道安装前应先检查管材是否破裂。是否新建雨水、污水管道按路现状具体制定方案决定。</w:t>
            </w:r>
          </w:p>
          <w:p>
            <w:pPr>
              <w:spacing w:line="460" w:lineRule="exact"/>
              <w:ind w:firstLine="480" w:firstLineChars="200"/>
              <w:outlineLvl w:val="1"/>
              <w:rPr>
                <w:sz w:val="24"/>
              </w:rPr>
            </w:pPr>
            <w:r>
              <w:rPr>
                <w:rFonts w:hint="eastAsia" w:cs="宋体"/>
                <w:sz w:val="24"/>
              </w:rPr>
              <w:t>（</w:t>
            </w:r>
            <w:r>
              <w:rPr>
                <w:sz w:val="24"/>
              </w:rPr>
              <w:t>4</w:t>
            </w:r>
            <w:r>
              <w:rPr>
                <w:rFonts w:hint="eastAsia" w:cs="宋体"/>
                <w:sz w:val="24"/>
              </w:rPr>
              <w:t>）回填：回填前应排除积水，并保护接口不受损坏。钢筋混凝土管当管顶覆土厚度为≤</w:t>
            </w:r>
            <w:r>
              <w:rPr>
                <w:sz w:val="24"/>
              </w:rPr>
              <w:t>4.0m</w:t>
            </w:r>
            <w:r>
              <w:rPr>
                <w:rFonts w:hint="eastAsia" w:cs="宋体"/>
                <w:sz w:val="24"/>
              </w:rPr>
              <w:t>时，采用</w:t>
            </w:r>
            <w:r>
              <w:rPr>
                <w:sz w:val="24"/>
              </w:rPr>
              <w:t>120º</w:t>
            </w:r>
            <w:r>
              <w:rPr>
                <w:rFonts w:hint="eastAsia" w:cs="宋体"/>
                <w:sz w:val="24"/>
              </w:rPr>
              <w:t>混凝土基础；当管顶覆土厚度为</w:t>
            </w:r>
            <w:r>
              <w:rPr>
                <w:sz w:val="24"/>
              </w:rPr>
              <w:t>4.0m</w:t>
            </w:r>
            <w:r>
              <w:rPr>
                <w:rFonts w:hint="eastAsia" w:cs="宋体"/>
                <w:sz w:val="24"/>
              </w:rPr>
              <w:t>～</w:t>
            </w:r>
            <w:r>
              <w:rPr>
                <w:sz w:val="24"/>
              </w:rPr>
              <w:t>5.0m</w:t>
            </w:r>
            <w:r>
              <w:rPr>
                <w:rFonts w:hint="eastAsia" w:cs="宋体"/>
                <w:sz w:val="24"/>
              </w:rPr>
              <w:t>时，采用</w:t>
            </w:r>
            <w:r>
              <w:rPr>
                <w:sz w:val="24"/>
              </w:rPr>
              <w:t>180º</w:t>
            </w:r>
            <w:r>
              <w:rPr>
                <w:rFonts w:hint="eastAsia" w:cs="宋体"/>
                <w:sz w:val="24"/>
              </w:rPr>
              <w:t>混凝土基础。回填填料符合有关规定的要求，施工中可将沟槽开挖、基础处理、管道安装流水作业，分段填筑，分段填筑的每层应预留</w:t>
            </w:r>
            <w:r>
              <w:rPr>
                <w:sz w:val="24"/>
              </w:rPr>
              <w:t>0.3</w:t>
            </w:r>
            <w:r>
              <w:rPr>
                <w:rFonts w:hint="eastAsia" w:cs="宋体"/>
                <w:sz w:val="24"/>
              </w:rPr>
              <w:t>米以上与下段相互衔接的搭接平台。</w:t>
            </w:r>
          </w:p>
          <w:p>
            <w:pPr>
              <w:spacing w:line="460" w:lineRule="exact"/>
              <w:ind w:firstLine="480" w:firstLineChars="200"/>
              <w:outlineLvl w:val="1"/>
              <w:rPr>
                <w:sz w:val="24"/>
              </w:rPr>
            </w:pPr>
            <w:r>
              <w:rPr>
                <w:rFonts w:hint="eastAsia" w:cs="宋体"/>
                <w:sz w:val="24"/>
              </w:rPr>
              <w:t>（</w:t>
            </w:r>
            <w:r>
              <w:rPr>
                <w:sz w:val="24"/>
              </w:rPr>
              <w:t>5</w:t>
            </w:r>
            <w:r>
              <w:rPr>
                <w:rFonts w:hint="eastAsia" w:cs="宋体"/>
                <w:sz w:val="24"/>
              </w:rPr>
              <w:t>）路基施工：本工程各种管道应先期做完，管周围及管顶面以上</w:t>
            </w:r>
            <w:r>
              <w:rPr>
                <w:sz w:val="24"/>
              </w:rPr>
              <w:t>50cm</w:t>
            </w:r>
            <w:r>
              <w:rPr>
                <w:rFonts w:hint="eastAsia" w:cs="宋体"/>
                <w:sz w:val="24"/>
              </w:rPr>
              <w:t>范围内的回填土应对称、均匀、薄铺轻夯回填夯实，浅埋管道必须加固处理。</w:t>
            </w:r>
          </w:p>
          <w:p>
            <w:pPr>
              <w:spacing w:line="460" w:lineRule="exact"/>
              <w:ind w:firstLine="480" w:firstLineChars="200"/>
              <w:outlineLvl w:val="1"/>
              <w:rPr>
                <w:sz w:val="24"/>
              </w:rPr>
            </w:pPr>
            <w:r>
              <w:rPr>
                <w:rFonts w:hint="eastAsia" w:cs="宋体"/>
                <w:sz w:val="24"/>
              </w:rPr>
              <w:t>本工程道路沿线地势较为平缓。路基设计必须密实、均匀、稳定，满足土基强度要求，合理利用材料。主干路的土基回弹模量应不小于</w:t>
            </w:r>
            <w:r>
              <w:rPr>
                <w:sz w:val="24"/>
              </w:rPr>
              <w:t>35MPa</w:t>
            </w:r>
            <w:r>
              <w:rPr>
                <w:rFonts w:hint="eastAsia" w:cs="宋体"/>
                <w:sz w:val="24"/>
              </w:rPr>
              <w:t>，次干路的土基回弹模量应不小于</w:t>
            </w:r>
            <w:r>
              <w:rPr>
                <w:sz w:val="24"/>
              </w:rPr>
              <w:t>30MPa</w:t>
            </w:r>
            <w:r>
              <w:rPr>
                <w:rFonts w:hint="eastAsia" w:cs="宋体"/>
                <w:sz w:val="24"/>
              </w:rPr>
              <w:t>。</w:t>
            </w:r>
          </w:p>
          <w:p>
            <w:pPr>
              <w:spacing w:line="460" w:lineRule="exact"/>
              <w:ind w:firstLine="480" w:firstLineChars="200"/>
              <w:outlineLvl w:val="1"/>
              <w:rPr>
                <w:sz w:val="24"/>
              </w:rPr>
            </w:pPr>
            <w:r>
              <w:rPr>
                <w:rFonts w:hint="eastAsia" w:cs="宋体"/>
                <w:sz w:val="24"/>
              </w:rPr>
              <w:t>填方路基用土必须是符合技术规范要求的土类，一般宜选用级配良好的粗粒土。土的塑性指数一般要求在</w:t>
            </w:r>
            <w:r>
              <w:rPr>
                <w:sz w:val="24"/>
              </w:rPr>
              <w:t>15</w:t>
            </w:r>
            <w:r>
              <w:rPr>
                <w:rFonts w:hint="eastAsia" w:cs="宋体"/>
                <w:sz w:val="24"/>
              </w:rPr>
              <w:t>～</w:t>
            </w:r>
            <w:r>
              <w:rPr>
                <w:sz w:val="24"/>
              </w:rPr>
              <w:t xml:space="preserve">20 </w:t>
            </w:r>
            <w:r>
              <w:rPr>
                <w:rFonts w:hint="eastAsia" w:cs="宋体"/>
                <w:sz w:val="24"/>
              </w:rPr>
              <w:t>之间，土的有机质含量应不大于</w:t>
            </w:r>
            <w:r>
              <w:rPr>
                <w:sz w:val="24"/>
              </w:rPr>
              <w:t>10%</w:t>
            </w:r>
            <w:r>
              <w:rPr>
                <w:rFonts w:hint="eastAsia" w:cs="宋体"/>
                <w:sz w:val="24"/>
              </w:rPr>
              <w:t>，硫酸盐含量应不大于</w:t>
            </w:r>
            <w:r>
              <w:rPr>
                <w:sz w:val="24"/>
              </w:rPr>
              <w:t>0.8%</w:t>
            </w:r>
            <w:r>
              <w:rPr>
                <w:rFonts w:hint="eastAsia" w:cs="宋体"/>
                <w:sz w:val="24"/>
              </w:rPr>
              <w:t>。液限大于</w:t>
            </w:r>
            <w:r>
              <w:rPr>
                <w:sz w:val="24"/>
              </w:rPr>
              <w:t>50</w:t>
            </w:r>
            <w:r>
              <w:rPr>
                <w:rFonts w:hint="eastAsia" w:cs="宋体"/>
                <w:sz w:val="24"/>
              </w:rPr>
              <w:t>、塑性指数大于</w:t>
            </w:r>
            <w:r>
              <w:rPr>
                <w:sz w:val="24"/>
              </w:rPr>
              <w:t xml:space="preserve">26 </w:t>
            </w:r>
            <w:r>
              <w:rPr>
                <w:rFonts w:hint="eastAsia" w:cs="宋体"/>
                <w:sz w:val="24"/>
              </w:rPr>
              <w:t>的土，以及含水量超过规定的土，不得直接用作路堤填料。</w:t>
            </w:r>
          </w:p>
          <w:p>
            <w:pPr>
              <w:spacing w:line="460" w:lineRule="exact"/>
              <w:ind w:firstLine="480" w:firstLineChars="200"/>
              <w:outlineLvl w:val="1"/>
              <w:rPr>
                <w:sz w:val="24"/>
              </w:rPr>
            </w:pPr>
            <w:r>
              <w:rPr>
                <w:rFonts w:hint="eastAsia" w:cs="宋体"/>
                <w:sz w:val="24"/>
              </w:rPr>
              <w:t>新建道路在与已建成道路衔接时，为防止不均匀沉降以及路基土顶面当量回弹模量相差较大产生的局部应力集中从而引起的路面开裂，新老路基采用台阶式的开挖方式进行衔接，开挖台阶深度以设计路面结构为准进行压实，面层开挖长度为</w:t>
            </w:r>
            <w:r>
              <w:rPr>
                <w:sz w:val="24"/>
              </w:rPr>
              <w:t>25cm</w:t>
            </w:r>
            <w:r>
              <w:rPr>
                <w:rFonts w:hint="eastAsia" w:cs="宋体"/>
                <w:sz w:val="24"/>
              </w:rPr>
              <w:t>，基层开挖长度为</w:t>
            </w:r>
            <w:r>
              <w:rPr>
                <w:sz w:val="24"/>
              </w:rPr>
              <w:t>30cm</w:t>
            </w:r>
            <w:r>
              <w:rPr>
                <w:rFonts w:hint="eastAsia" w:cs="宋体"/>
                <w:sz w:val="24"/>
              </w:rPr>
              <w:t>。老路沥青路面需进行铣刨加罩后与设计道路路面标高进行顺接。</w:t>
            </w:r>
          </w:p>
          <w:p>
            <w:pPr>
              <w:spacing w:line="460" w:lineRule="exact"/>
              <w:ind w:firstLine="480" w:firstLineChars="200"/>
              <w:outlineLvl w:val="1"/>
              <w:rPr>
                <w:sz w:val="24"/>
              </w:rPr>
            </w:pPr>
            <w:r>
              <w:rPr>
                <w:rFonts w:hint="eastAsia" w:cs="宋体"/>
                <w:color w:val="0000FF"/>
                <w:sz w:val="24"/>
              </w:rPr>
              <w:t>（</w:t>
            </w:r>
            <w:r>
              <w:rPr>
                <w:sz w:val="24"/>
              </w:rPr>
              <w:t>6</w:t>
            </w:r>
            <w:r>
              <w:rPr>
                <w:rFonts w:hint="eastAsia" w:cs="宋体"/>
                <w:sz w:val="24"/>
              </w:rPr>
              <w:t>）路面摊铺：基层、底基层混合料和沥青混凝土由车辆运输至工地，采用机械按技术要求进行铺筑；车道采用沥青砼路面。</w:t>
            </w:r>
          </w:p>
          <w:p>
            <w:pPr>
              <w:spacing w:line="460" w:lineRule="exact"/>
              <w:ind w:firstLine="480" w:firstLineChars="200"/>
              <w:outlineLvl w:val="1"/>
              <w:rPr>
                <w:sz w:val="24"/>
              </w:rPr>
            </w:pPr>
            <w:r>
              <w:rPr>
                <w:rFonts w:hint="eastAsia" w:cs="宋体"/>
                <w:sz w:val="24"/>
              </w:rPr>
              <w:t>施工采用机械化作业，主要材料集中供应，混合料和稳定料集中场拌。沥青混合料经厂拌后运输至工地，采用机械摊铺、机械铺筑。</w:t>
            </w:r>
          </w:p>
          <w:p>
            <w:pPr>
              <w:spacing w:line="460" w:lineRule="exact"/>
              <w:ind w:firstLine="480" w:firstLineChars="200"/>
              <w:outlineLvl w:val="1"/>
              <w:rPr>
                <w:sz w:val="24"/>
              </w:rPr>
            </w:pPr>
            <w:r>
              <w:rPr>
                <w:rFonts w:hint="eastAsia" w:cs="宋体"/>
                <w:sz w:val="24"/>
              </w:rPr>
              <w:t>（</w:t>
            </w:r>
            <w:r>
              <w:rPr>
                <w:sz w:val="24"/>
              </w:rPr>
              <w:t>7</w:t>
            </w:r>
            <w:r>
              <w:rPr>
                <w:rFonts w:hint="eastAsia" w:cs="宋体"/>
                <w:sz w:val="24"/>
              </w:rPr>
              <w:t>）附属及辅助设施施工：绿化带栽种及交通设施安装。</w:t>
            </w:r>
          </w:p>
          <w:p>
            <w:pPr>
              <w:spacing w:line="460" w:lineRule="exact"/>
              <w:ind w:firstLine="480" w:firstLineChars="200"/>
              <w:outlineLvl w:val="1"/>
              <w:rPr>
                <w:sz w:val="24"/>
              </w:rPr>
            </w:pPr>
            <w:r>
              <w:rPr>
                <w:rFonts w:hint="eastAsia" w:cs="宋体"/>
                <w:sz w:val="24"/>
              </w:rPr>
              <w:t>（</w:t>
            </w:r>
            <w:r>
              <w:rPr>
                <w:sz w:val="24"/>
              </w:rPr>
              <w:t>8</w:t>
            </w:r>
            <w:r>
              <w:rPr>
                <w:rFonts w:hint="eastAsia" w:cs="宋体"/>
                <w:sz w:val="24"/>
              </w:rPr>
              <w:t>）工程通过验收后，即可投入运营。</w:t>
            </w:r>
          </w:p>
          <w:p>
            <w:pPr>
              <w:pStyle w:val="2"/>
              <w:rPr>
                <w:color w:val="auto"/>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ind w:right="105" w:rightChars="50"/>
              <w:rPr>
                <w:b/>
                <w:sz w:val="28"/>
                <w:szCs w:val="28"/>
              </w:rPr>
            </w:pPr>
            <w:r>
              <w:rPr>
                <w:rFonts w:hint="eastAsia" w:cs="宋体"/>
                <w:b/>
                <w:sz w:val="28"/>
                <w:szCs w:val="28"/>
              </w:rPr>
              <w:t>主要污染工序：</w:t>
            </w:r>
          </w:p>
          <w:p>
            <w:pPr>
              <w:pStyle w:val="2"/>
              <w:spacing w:line="360" w:lineRule="auto"/>
            </w:pPr>
            <w:r>
              <w:rPr>
                <w:rFonts w:hint="eastAsia"/>
              </w:rPr>
              <w:t>一、施工期主要污染工序</w:t>
            </w:r>
          </w:p>
          <w:p>
            <w:pPr>
              <w:spacing w:line="460" w:lineRule="exact"/>
              <w:ind w:firstLine="480" w:firstLineChars="200"/>
              <w:outlineLvl w:val="1"/>
              <w:rPr>
                <w:sz w:val="24"/>
                <w:szCs w:val="28"/>
              </w:rPr>
            </w:pPr>
            <w:r>
              <w:rPr>
                <w:rFonts w:hint="eastAsia" w:cs="宋体"/>
                <w:sz w:val="24"/>
                <w:szCs w:val="28"/>
              </w:rPr>
              <w:t>（</w:t>
            </w:r>
            <w:r>
              <w:rPr>
                <w:sz w:val="24"/>
                <w:szCs w:val="28"/>
              </w:rPr>
              <w:t>1</w:t>
            </w:r>
            <w:r>
              <w:rPr>
                <w:rFonts w:hint="eastAsia" w:cs="宋体"/>
                <w:sz w:val="24"/>
                <w:szCs w:val="28"/>
              </w:rPr>
              <w:t>）废气</w:t>
            </w:r>
          </w:p>
          <w:p>
            <w:pPr>
              <w:spacing w:line="460" w:lineRule="exact"/>
              <w:ind w:firstLine="480" w:firstLineChars="200"/>
              <w:outlineLvl w:val="1"/>
              <w:rPr>
                <w:sz w:val="24"/>
                <w:szCs w:val="28"/>
              </w:rPr>
            </w:pPr>
            <w:r>
              <w:rPr>
                <w:rFonts w:hint="eastAsia" w:cs="宋体"/>
                <w:sz w:val="24"/>
                <w:szCs w:val="28"/>
              </w:rPr>
              <w:t>本项目施工期大气污染主要为施工过程产生的扬尘、路面铺筑产生的沥青烟、施工机械尾气。</w:t>
            </w:r>
          </w:p>
          <w:p>
            <w:pPr>
              <w:spacing w:line="460" w:lineRule="exact"/>
              <w:ind w:firstLine="480" w:firstLineChars="200"/>
              <w:outlineLvl w:val="1"/>
              <w:rPr>
                <w:sz w:val="24"/>
                <w:szCs w:val="28"/>
              </w:rPr>
            </w:pPr>
            <w:r>
              <w:rPr>
                <w:rFonts w:hint="eastAsia" w:cs="宋体"/>
                <w:sz w:val="24"/>
                <w:szCs w:val="28"/>
              </w:rPr>
              <w:t>（</w:t>
            </w:r>
            <w:r>
              <w:rPr>
                <w:sz w:val="24"/>
                <w:szCs w:val="28"/>
              </w:rPr>
              <w:t>2</w:t>
            </w:r>
            <w:r>
              <w:rPr>
                <w:rFonts w:hint="eastAsia" w:cs="宋体"/>
                <w:sz w:val="24"/>
                <w:szCs w:val="28"/>
              </w:rPr>
              <w:t>）废水</w:t>
            </w:r>
          </w:p>
          <w:p>
            <w:pPr>
              <w:spacing w:line="460" w:lineRule="exact"/>
              <w:ind w:firstLine="480" w:firstLineChars="200"/>
              <w:outlineLvl w:val="1"/>
              <w:rPr>
                <w:sz w:val="24"/>
                <w:szCs w:val="28"/>
              </w:rPr>
            </w:pPr>
            <w:r>
              <w:rPr>
                <w:rFonts w:hint="eastAsia" w:cs="宋体"/>
                <w:sz w:val="24"/>
                <w:szCs w:val="28"/>
              </w:rPr>
              <w:t>本项目施工营地租用附近的民房，不设施工营地，施工期间废水主要来自施工废水和施工人员的生活废水。</w:t>
            </w:r>
          </w:p>
          <w:p>
            <w:pPr>
              <w:spacing w:line="460" w:lineRule="exact"/>
              <w:ind w:firstLine="480" w:firstLineChars="200"/>
              <w:outlineLvl w:val="1"/>
              <w:rPr>
                <w:sz w:val="24"/>
                <w:szCs w:val="28"/>
              </w:rPr>
            </w:pPr>
            <w:r>
              <w:rPr>
                <w:rFonts w:hint="eastAsia" w:cs="宋体"/>
                <w:sz w:val="24"/>
                <w:szCs w:val="28"/>
              </w:rPr>
              <w:t>（</w:t>
            </w:r>
            <w:r>
              <w:rPr>
                <w:sz w:val="24"/>
                <w:szCs w:val="28"/>
              </w:rPr>
              <w:t>3</w:t>
            </w:r>
            <w:r>
              <w:rPr>
                <w:rFonts w:hint="eastAsia" w:cs="宋体"/>
                <w:sz w:val="24"/>
                <w:szCs w:val="28"/>
              </w:rPr>
              <w:t>）噪声</w:t>
            </w:r>
          </w:p>
          <w:p>
            <w:pPr>
              <w:spacing w:line="460" w:lineRule="exact"/>
              <w:ind w:firstLine="480" w:firstLineChars="200"/>
              <w:outlineLvl w:val="1"/>
              <w:rPr>
                <w:sz w:val="24"/>
                <w:szCs w:val="28"/>
              </w:rPr>
            </w:pPr>
            <w:r>
              <w:rPr>
                <w:rFonts w:hint="eastAsia" w:cs="宋体"/>
                <w:sz w:val="24"/>
                <w:szCs w:val="28"/>
              </w:rPr>
              <w:t>本项目施工期噪声源主要为机械设备产生的机械噪声及运输车辆产生的交通噪声。</w:t>
            </w:r>
          </w:p>
          <w:p>
            <w:pPr>
              <w:spacing w:line="460" w:lineRule="exact"/>
              <w:ind w:firstLine="480" w:firstLineChars="200"/>
              <w:outlineLvl w:val="1"/>
              <w:rPr>
                <w:sz w:val="24"/>
                <w:szCs w:val="28"/>
              </w:rPr>
            </w:pPr>
            <w:r>
              <w:rPr>
                <w:rFonts w:hint="eastAsia" w:cs="宋体"/>
                <w:sz w:val="24"/>
                <w:szCs w:val="28"/>
              </w:rPr>
              <w:t>（</w:t>
            </w:r>
            <w:r>
              <w:rPr>
                <w:sz w:val="24"/>
                <w:szCs w:val="28"/>
              </w:rPr>
              <w:t>4</w:t>
            </w:r>
            <w:r>
              <w:rPr>
                <w:rFonts w:hint="eastAsia" w:cs="宋体"/>
                <w:sz w:val="24"/>
                <w:szCs w:val="28"/>
              </w:rPr>
              <w:t>）固体废物</w:t>
            </w:r>
          </w:p>
          <w:p>
            <w:pPr>
              <w:spacing w:line="460" w:lineRule="exact"/>
              <w:ind w:firstLine="480" w:firstLineChars="200"/>
              <w:outlineLvl w:val="1"/>
              <w:rPr>
                <w:sz w:val="24"/>
                <w:szCs w:val="28"/>
              </w:rPr>
            </w:pPr>
            <w:r>
              <w:rPr>
                <w:rFonts w:hint="eastAsia" w:cs="宋体"/>
                <w:sz w:val="24"/>
                <w:szCs w:val="28"/>
              </w:rPr>
              <w:t>本项目施工期固体废物主要为施工人员产生的生活垃圾，施工产生的建筑垃圾，安装工程产生的金属废料及废包装材料。</w:t>
            </w:r>
          </w:p>
          <w:p>
            <w:pPr>
              <w:spacing w:line="460" w:lineRule="exact"/>
              <w:ind w:firstLine="480" w:firstLineChars="200"/>
              <w:outlineLvl w:val="1"/>
              <w:rPr>
                <w:sz w:val="24"/>
                <w:szCs w:val="28"/>
              </w:rPr>
            </w:pPr>
            <w:r>
              <w:rPr>
                <w:rFonts w:hint="eastAsia" w:cs="宋体"/>
                <w:sz w:val="24"/>
                <w:szCs w:val="28"/>
              </w:rPr>
              <w:t>（</w:t>
            </w:r>
            <w:r>
              <w:rPr>
                <w:sz w:val="24"/>
                <w:szCs w:val="28"/>
              </w:rPr>
              <w:t>5</w:t>
            </w:r>
            <w:r>
              <w:rPr>
                <w:rFonts w:hint="eastAsia" w:cs="宋体"/>
                <w:sz w:val="24"/>
                <w:szCs w:val="28"/>
              </w:rPr>
              <w:t>）生态环境</w:t>
            </w:r>
          </w:p>
          <w:p>
            <w:pPr>
              <w:spacing w:line="460" w:lineRule="exact"/>
              <w:ind w:firstLine="480" w:firstLineChars="200"/>
              <w:outlineLvl w:val="1"/>
              <w:rPr>
                <w:sz w:val="24"/>
                <w:szCs w:val="28"/>
              </w:rPr>
            </w:pPr>
            <w:r>
              <w:rPr>
                <w:rFonts w:hint="eastAsia" w:cs="宋体"/>
                <w:sz w:val="24"/>
                <w:szCs w:val="28"/>
              </w:rPr>
              <w:t>本项目在建筑物拆迁、道路建设及用地的平整过程等生产活动中扰动了局部原生地貌、破坏植被，使局部生态环境遭受一定的影响。</w:t>
            </w:r>
          </w:p>
          <w:p>
            <w:pPr>
              <w:spacing w:line="460" w:lineRule="exact"/>
              <w:outlineLvl w:val="1"/>
              <w:rPr>
                <w:sz w:val="24"/>
              </w:rPr>
            </w:pPr>
            <w:r>
              <w:rPr>
                <w:rFonts w:hint="eastAsia" w:cs="宋体"/>
                <w:sz w:val="24"/>
                <w:szCs w:val="28"/>
              </w:rPr>
              <w:t>二、营运期主要污染工序</w:t>
            </w:r>
          </w:p>
          <w:p>
            <w:pPr>
              <w:spacing w:line="480" w:lineRule="exact"/>
              <w:ind w:firstLine="480" w:firstLineChars="200"/>
              <w:rPr>
                <w:sz w:val="24"/>
              </w:rPr>
            </w:pPr>
            <w:r>
              <w:rPr>
                <w:sz w:val="24"/>
              </w:rPr>
              <w:t>1</w:t>
            </w:r>
            <w:r>
              <w:rPr>
                <w:rFonts w:hint="eastAsia"/>
                <w:sz w:val="24"/>
              </w:rPr>
              <w:t>）废气</w:t>
            </w:r>
          </w:p>
          <w:p>
            <w:pPr>
              <w:spacing w:line="480" w:lineRule="exact"/>
              <w:ind w:firstLine="480" w:firstLineChars="200"/>
              <w:rPr>
                <w:sz w:val="24"/>
              </w:rPr>
            </w:pPr>
            <w:r>
              <w:rPr>
                <w:rFonts w:hint="eastAsia"/>
                <w:sz w:val="24"/>
              </w:rPr>
              <w:t>大气污染源主要为汽车尾气和交通扬尘，主要污染物为</w:t>
            </w:r>
            <w:r>
              <w:rPr>
                <w:sz w:val="24"/>
              </w:rPr>
              <w:t>CO</w:t>
            </w:r>
            <w:r>
              <w:rPr>
                <w:rFonts w:hint="eastAsia"/>
                <w:sz w:val="24"/>
              </w:rPr>
              <w:t>、</w:t>
            </w:r>
            <w:r>
              <w:rPr>
                <w:sz w:val="24"/>
              </w:rPr>
              <w:t>NO</w:t>
            </w:r>
            <w:r>
              <w:rPr>
                <w:sz w:val="24"/>
                <w:vertAlign w:val="subscript"/>
              </w:rPr>
              <w:t>X</w:t>
            </w:r>
            <w:r>
              <w:rPr>
                <w:rFonts w:hint="eastAsia"/>
                <w:sz w:val="24"/>
              </w:rPr>
              <w:t>、</w:t>
            </w:r>
            <w:r>
              <w:rPr>
                <w:sz w:val="24"/>
              </w:rPr>
              <w:t>THC</w:t>
            </w:r>
            <w:r>
              <w:rPr>
                <w:rFonts w:hint="eastAsia"/>
                <w:sz w:val="24"/>
              </w:rPr>
              <w:t>和</w:t>
            </w:r>
            <w:r>
              <w:rPr>
                <w:sz w:val="24"/>
              </w:rPr>
              <w:t>TSP</w:t>
            </w:r>
            <w:r>
              <w:rPr>
                <w:rFonts w:hint="eastAsia"/>
                <w:sz w:val="24"/>
              </w:rPr>
              <w:t>。</w:t>
            </w:r>
          </w:p>
          <w:p>
            <w:pPr>
              <w:spacing w:line="360" w:lineRule="auto"/>
              <w:ind w:firstLine="480" w:firstLineChars="200"/>
              <w:rPr>
                <w:sz w:val="24"/>
              </w:rPr>
            </w:pPr>
            <w:r>
              <w:rPr>
                <w:sz w:val="24"/>
              </w:rPr>
              <w:t>2</w:t>
            </w:r>
            <w:r>
              <w:rPr>
                <w:rFonts w:hint="eastAsia"/>
                <w:sz w:val="24"/>
              </w:rPr>
              <w:t>）废水</w:t>
            </w:r>
          </w:p>
          <w:p>
            <w:pPr>
              <w:spacing w:line="360" w:lineRule="auto"/>
              <w:ind w:firstLine="480" w:firstLineChars="200"/>
              <w:rPr>
                <w:sz w:val="24"/>
              </w:rPr>
            </w:pPr>
            <w:r>
              <w:rPr>
                <w:rFonts w:hint="eastAsia"/>
                <w:sz w:val="24"/>
              </w:rPr>
              <w:t>废水污染源为路面径流，主要污染物为</w:t>
            </w:r>
            <w:r>
              <w:rPr>
                <w:sz w:val="24"/>
              </w:rPr>
              <w:t>SS</w:t>
            </w:r>
            <w:r>
              <w:rPr>
                <w:rFonts w:hint="eastAsia"/>
                <w:sz w:val="24"/>
              </w:rPr>
              <w:t>、</w:t>
            </w:r>
            <w:r>
              <w:rPr>
                <w:rFonts w:hint="eastAsia"/>
                <w:sz w:val="24"/>
                <w:szCs w:val="28"/>
              </w:rPr>
              <w:t>石油类、</w:t>
            </w:r>
            <w:r>
              <w:rPr>
                <w:sz w:val="24"/>
                <w:szCs w:val="28"/>
              </w:rPr>
              <w:t>COD</w:t>
            </w:r>
            <w:r>
              <w:rPr>
                <w:rFonts w:hint="eastAsia"/>
                <w:sz w:val="24"/>
                <w:szCs w:val="28"/>
              </w:rPr>
              <w:t>。</w:t>
            </w:r>
          </w:p>
          <w:p>
            <w:pPr>
              <w:spacing w:line="480" w:lineRule="exact"/>
              <w:ind w:firstLine="480" w:firstLineChars="200"/>
              <w:rPr>
                <w:sz w:val="24"/>
              </w:rPr>
            </w:pPr>
            <w:r>
              <w:rPr>
                <w:sz w:val="24"/>
              </w:rPr>
              <w:t>3</w:t>
            </w:r>
            <w:r>
              <w:rPr>
                <w:rFonts w:hint="eastAsia"/>
                <w:sz w:val="24"/>
              </w:rPr>
              <w:t>）噪声</w:t>
            </w:r>
          </w:p>
          <w:p>
            <w:pPr>
              <w:spacing w:line="480" w:lineRule="exact"/>
              <w:ind w:firstLine="480" w:firstLineChars="200"/>
              <w:rPr>
                <w:sz w:val="24"/>
                <w:szCs w:val="28"/>
              </w:rPr>
            </w:pPr>
            <w:r>
              <w:rPr>
                <w:rFonts w:hint="eastAsia"/>
                <w:sz w:val="24"/>
                <w:szCs w:val="28"/>
              </w:rPr>
              <w:t>噪声来源于交通噪声。</w:t>
            </w:r>
          </w:p>
          <w:p>
            <w:pPr>
              <w:spacing w:line="480" w:lineRule="exact"/>
              <w:ind w:firstLine="480" w:firstLineChars="200"/>
              <w:rPr>
                <w:sz w:val="24"/>
              </w:rPr>
            </w:pPr>
            <w:r>
              <w:rPr>
                <w:sz w:val="24"/>
              </w:rPr>
              <w:t>4</w:t>
            </w:r>
            <w:r>
              <w:rPr>
                <w:rFonts w:hint="eastAsia"/>
                <w:sz w:val="24"/>
              </w:rPr>
              <w:t>）固废</w:t>
            </w:r>
          </w:p>
          <w:p>
            <w:pPr>
              <w:spacing w:line="480" w:lineRule="exact"/>
              <w:ind w:firstLine="480" w:firstLineChars="200"/>
            </w:pPr>
            <w:r>
              <w:rPr>
                <w:rFonts w:hint="eastAsia"/>
                <w:sz w:val="24"/>
              </w:rPr>
              <w:t>交通垃圾，如纸屑、果皮、塑料用具等废弃物，以及司机、沿线居民在道路上乱丢弃饮料袋，易拉罐等生活垃圾。</w:t>
            </w:r>
          </w:p>
        </w:tc>
      </w:tr>
    </w:tbl>
    <w:p>
      <w:pPr>
        <w:pStyle w:val="3"/>
        <w:spacing w:line="240" w:lineRule="auto"/>
        <w:rPr>
          <w:sz w:val="30"/>
          <w:szCs w:val="30"/>
        </w:rPr>
      </w:pPr>
      <w:bookmarkStart w:id="9" w:name="_Toc23161_WPSOffice_Level1"/>
      <w:r>
        <w:rPr>
          <w:rFonts w:hint="eastAsia"/>
          <w:sz w:val="30"/>
          <w:szCs w:val="30"/>
        </w:rPr>
        <w:t>项目主要污染物产生及预计排放情况</w:t>
      </w:r>
      <w:bookmarkEnd w:id="9"/>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2"/>
        <w:gridCol w:w="930"/>
        <w:gridCol w:w="1530"/>
        <w:gridCol w:w="1545"/>
        <w:gridCol w:w="1320"/>
        <w:gridCol w:w="1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Align w:val="center"/>
          </w:tcPr>
          <w:p>
            <w:pPr>
              <w:pStyle w:val="2"/>
              <w:ind w:firstLine="480" w:firstLineChars="200"/>
              <w:jc w:val="center"/>
            </w:pPr>
            <w:r>
              <mc:AlternateContent>
                <mc:Choice Requires="wps">
                  <w:drawing>
                    <wp:anchor distT="0" distB="0" distL="114300" distR="114300" simplePos="0" relativeHeight="251656192" behindDoc="0" locked="0" layoutInCell="1" allowOverlap="1">
                      <wp:simplePos x="0" y="0"/>
                      <wp:positionH relativeFrom="column">
                        <wp:posOffset>-54610</wp:posOffset>
                      </wp:positionH>
                      <wp:positionV relativeFrom="paragraph">
                        <wp:posOffset>-635</wp:posOffset>
                      </wp:positionV>
                      <wp:extent cx="800100" cy="678180"/>
                      <wp:effectExtent l="3175" t="3810" r="15875" b="3810"/>
                      <wp:wrapNone/>
                      <wp:docPr id="1" name="直线 4"/>
                      <wp:cNvGraphicFramePr/>
                      <a:graphic xmlns:a="http://schemas.openxmlformats.org/drawingml/2006/main">
                        <a:graphicData uri="http://schemas.microsoft.com/office/word/2010/wordprocessingShape">
                          <wps:wsp>
                            <wps:cNvSpPr/>
                            <wps:spPr>
                              <a:xfrm>
                                <a:off x="0" y="0"/>
                                <a:ext cx="800100" cy="67818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线 4" o:spid="_x0000_s1026" o:spt="20" style="position:absolute;left:0pt;margin-left:-4.3pt;margin-top:-0.05pt;height:53.4pt;width:63pt;z-index:251656192;mso-width-relative:page;mso-height-relative:page;" filled="f" stroked="t" coordsize="21600,21600" o:gfxdata="UEsDBAoAAAAAAIdO4kAAAAAAAAAAAAAAAAAEAAAAZHJzL1BLAwQUAAAACACHTuJAypgnD9YAAAAI&#10;AQAADwAAAGRycy9kb3ducmV2LnhtbE2PQU+EMBCF7yb+h2ZMvO0WjAGClD1s4sHEREUPHrswS3Hp&#10;FNsu4L939qSnmcl7efO9arfaUczow+BIQbpNQCC1rhuoV/Dx/rgpQISoqdOjI1TwgwF29fVVpcvO&#10;LfSGcxN7wSEUSq3AxDiVUobWoNVh6yYk1o7OWx359L3svF443I7yLkkyafVA/MHoCfcG21NztpxC&#10;+fdxHf3n68uzKZrlC5/mHJW6vUmTBxAR1/hnhgs+o0PNTAd3pi6IUcGmyNjJMwVxkdP8HsSBlyTL&#10;QdaV/F+g/gVQSwMEFAAAAAgAh07iQKEvwZTUAQAAmwMAAA4AAABkcnMvZTJvRG9jLnhtbK1TS27b&#10;MBDdF8gdCO5ryWmTGoLlLOqkm6ANkPYAY34kAvyBw1j2WXqNrrrpcXKNDmnX6WcTBPWCHnKGj++9&#10;GS2vds6yrUpogu/5fNZyprwI0vih518+37xecIYZvAQbvOr5XiG/Wp29Wk6xU+dhDFaqxAjEYzfF&#10;no85x65pUIzKAc5CVJ6SOiQHmbZpaGSCidCdbc7b9rKZQpIxBaEQ6XR9SPJVxddaifxJa1SZ2Z4T&#10;t1zXVNdNWZvVErohQRyNONKAF7BwYDw9eoJaQwb2kMw/UM6IFDDoPBPBNUFrI1TVQGrm7V9q7keI&#10;qmohczCebML/Bys+bu8SM5J6x5kHRy16/Prt8fsP9rZ4M0XsqOQ+3qXjDiksQnc6ufJPEtiu+rk/&#10;+al2mQk6XLSkiVwXlLp8t5gvqt/N0+WYMH9QwbES9NwaX+RCB9tbzPQglf4qKcfWs4mQ3lwUTKBp&#10;0RYyhS4Sf/RDvYvBGnljrC03MA2b9zaxLZT+11+RRbh/lJVH1oDjoa6mDpPhTFZFOXSjAnntJcv7&#10;SB55GmZeyDglObOKZr9EtTKDsc+pJBLWE5fi8cHVEm2C3FNHHmIyw0iezCvfkqEJqMyP01pG7Pd9&#10;RXr6pl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qYJw/WAAAACAEAAA8AAAAAAAAAAQAgAAAA&#10;IgAAAGRycy9kb3ducmV2LnhtbFBLAQIUABQAAAAIAIdO4kChL8GU1AEAAJsDAAAOAAAAAAAAAAEA&#10;IAAAACUBAABkcnMvZTJvRG9jLnhtbFBLBQYAAAAABgAGAFkBAABrBQAAAAA=&#10;">
                      <v:fill on="f" focussize="0,0"/>
                      <v:stroke weight="0.5pt" color="#000000" joinstyle="miter"/>
                      <v:imagedata o:title=""/>
                      <o:lock v:ext="edit" aspectratio="f"/>
                    </v:line>
                  </w:pict>
                </mc:Fallback>
              </mc:AlternateContent>
            </w:r>
            <w:r>
              <w:rPr>
                <w:rFonts w:hint="eastAsia"/>
              </w:rPr>
              <w:t>内容</w:t>
            </w:r>
          </w:p>
          <w:p>
            <w:pPr>
              <w:pStyle w:val="2"/>
              <w:jc w:val="center"/>
            </w:pPr>
          </w:p>
          <w:p>
            <w:pPr>
              <w:pStyle w:val="2"/>
              <w:jc w:val="center"/>
            </w:pPr>
            <w:r>
              <w:rPr>
                <w:rFonts w:hint="eastAsia"/>
              </w:rPr>
              <w:t>类型</w:t>
            </w:r>
          </w:p>
        </w:tc>
        <w:tc>
          <w:tcPr>
            <w:tcW w:w="2460" w:type="dxa"/>
            <w:gridSpan w:val="2"/>
            <w:vAlign w:val="center"/>
          </w:tcPr>
          <w:p>
            <w:pPr>
              <w:jc w:val="center"/>
              <w:rPr>
                <w:szCs w:val="21"/>
              </w:rPr>
            </w:pPr>
            <w:r>
              <w:rPr>
                <w:rFonts w:hint="eastAsia" w:cs="宋体"/>
                <w:szCs w:val="21"/>
              </w:rPr>
              <w:t>排放源</w:t>
            </w:r>
          </w:p>
          <w:p>
            <w:pPr>
              <w:jc w:val="center"/>
              <w:rPr>
                <w:szCs w:val="21"/>
              </w:rPr>
            </w:pPr>
            <w:r>
              <w:rPr>
                <w:rFonts w:hint="eastAsia" w:cs="宋体"/>
                <w:szCs w:val="21"/>
              </w:rPr>
              <w:t>（编号）</w:t>
            </w:r>
          </w:p>
        </w:tc>
        <w:tc>
          <w:tcPr>
            <w:tcW w:w="1545" w:type="dxa"/>
            <w:vAlign w:val="center"/>
          </w:tcPr>
          <w:p>
            <w:pPr>
              <w:jc w:val="center"/>
              <w:rPr>
                <w:szCs w:val="21"/>
              </w:rPr>
            </w:pPr>
            <w:r>
              <w:rPr>
                <w:rFonts w:hint="eastAsia" w:cs="宋体"/>
                <w:szCs w:val="21"/>
              </w:rPr>
              <w:t>污染物名称</w:t>
            </w:r>
          </w:p>
        </w:tc>
        <w:tc>
          <w:tcPr>
            <w:tcW w:w="1320" w:type="dxa"/>
            <w:vAlign w:val="center"/>
          </w:tcPr>
          <w:p>
            <w:pPr>
              <w:adjustRightInd w:val="0"/>
              <w:snapToGrid w:val="0"/>
              <w:jc w:val="center"/>
              <w:rPr>
                <w:szCs w:val="21"/>
              </w:rPr>
            </w:pPr>
            <w:r>
              <w:rPr>
                <w:rFonts w:hint="eastAsia" w:cs="宋体"/>
                <w:szCs w:val="21"/>
              </w:rPr>
              <w:t>处理前产生浓度及</w:t>
            </w:r>
          </w:p>
          <w:p>
            <w:pPr>
              <w:adjustRightInd w:val="0"/>
              <w:snapToGrid w:val="0"/>
              <w:jc w:val="center"/>
              <w:rPr>
                <w:szCs w:val="21"/>
              </w:rPr>
            </w:pPr>
            <w:r>
              <w:rPr>
                <w:rFonts w:hint="eastAsia" w:cs="宋体"/>
                <w:szCs w:val="21"/>
              </w:rPr>
              <w:t>产生量（单位）</w:t>
            </w:r>
          </w:p>
        </w:tc>
        <w:tc>
          <w:tcPr>
            <w:tcW w:w="1945" w:type="dxa"/>
            <w:vAlign w:val="center"/>
          </w:tcPr>
          <w:p>
            <w:pPr>
              <w:adjustRightInd w:val="0"/>
              <w:snapToGrid w:val="0"/>
              <w:jc w:val="center"/>
              <w:rPr>
                <w:sz w:val="24"/>
              </w:rPr>
            </w:pPr>
            <w:r>
              <w:rPr>
                <w:rFonts w:hint="eastAsia" w:cs="宋体"/>
                <w:sz w:val="24"/>
              </w:rPr>
              <w:t>排放浓度及排放量</w:t>
            </w:r>
          </w:p>
          <w:p>
            <w:pPr>
              <w:adjustRightInd w:val="0"/>
              <w:snapToGrid w:val="0"/>
              <w:jc w:val="center"/>
            </w:pPr>
            <w:r>
              <w:rPr>
                <w:rFonts w:hint="eastAsia" w:cs="宋体"/>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Merge w:val="restart"/>
            <w:vAlign w:val="center"/>
          </w:tcPr>
          <w:p>
            <w:pPr>
              <w:pStyle w:val="2"/>
              <w:jc w:val="center"/>
            </w:pPr>
            <w:r>
              <w:rPr>
                <w:rFonts w:hint="eastAsia" w:ascii="Times New Roman"/>
                <w:kern w:val="2"/>
                <w:sz w:val="21"/>
                <w:szCs w:val="21"/>
              </w:rPr>
              <w:t>大气污染物</w:t>
            </w:r>
          </w:p>
        </w:tc>
        <w:tc>
          <w:tcPr>
            <w:tcW w:w="930" w:type="dxa"/>
            <w:vMerge w:val="restart"/>
            <w:vAlign w:val="center"/>
          </w:tcPr>
          <w:p>
            <w:pPr>
              <w:pStyle w:val="2"/>
              <w:jc w:val="center"/>
            </w:pPr>
            <w:r>
              <w:rPr>
                <w:rFonts w:hint="eastAsia" w:ascii="Calibri" w:hAnsi="Calibri"/>
                <w:kern w:val="2"/>
                <w:sz w:val="21"/>
                <w:szCs w:val="21"/>
              </w:rPr>
              <w:t>施工期</w:t>
            </w:r>
          </w:p>
        </w:tc>
        <w:tc>
          <w:tcPr>
            <w:tcW w:w="1530" w:type="dxa"/>
            <w:vAlign w:val="center"/>
          </w:tcPr>
          <w:p>
            <w:pPr>
              <w:jc w:val="center"/>
            </w:pPr>
            <w:r>
              <w:rPr>
                <w:rFonts w:hint="eastAsia" w:ascii="Calibri" w:hAnsi="Calibri" w:cs="宋体"/>
                <w:szCs w:val="21"/>
              </w:rPr>
              <w:t>施工扬尘</w:t>
            </w:r>
          </w:p>
        </w:tc>
        <w:tc>
          <w:tcPr>
            <w:tcW w:w="1545" w:type="dxa"/>
            <w:vAlign w:val="center"/>
          </w:tcPr>
          <w:p>
            <w:pPr>
              <w:jc w:val="center"/>
            </w:pPr>
            <w:r>
              <w:rPr>
                <w:szCs w:val="21"/>
              </w:rPr>
              <w:t>TSP</w:t>
            </w:r>
          </w:p>
        </w:tc>
        <w:tc>
          <w:tcPr>
            <w:tcW w:w="1320" w:type="dxa"/>
            <w:vAlign w:val="center"/>
          </w:tcPr>
          <w:p>
            <w:pPr>
              <w:jc w:val="center"/>
            </w:pPr>
            <w:r>
              <w:rPr>
                <w:rFonts w:hint="eastAsia" w:hAnsi="Calibri" w:cs="宋体"/>
                <w:szCs w:val="21"/>
              </w:rPr>
              <w:t>无组织排放</w:t>
            </w:r>
          </w:p>
        </w:tc>
        <w:tc>
          <w:tcPr>
            <w:tcW w:w="1945" w:type="dxa"/>
            <w:vAlign w:val="center"/>
          </w:tcPr>
          <w:p>
            <w:pPr>
              <w:jc w:val="center"/>
            </w:pPr>
            <w:r>
              <w:rPr>
                <w:rFonts w:hint="eastAsia" w:hAnsi="Calibri" w:cs="宋体"/>
                <w:szCs w:val="21"/>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Merge w:val="continue"/>
            <w:vAlign w:val="center"/>
          </w:tcPr>
          <w:p>
            <w:pPr>
              <w:pStyle w:val="2"/>
              <w:jc w:val="center"/>
            </w:pPr>
          </w:p>
        </w:tc>
        <w:tc>
          <w:tcPr>
            <w:tcW w:w="930" w:type="dxa"/>
            <w:vMerge w:val="continue"/>
            <w:vAlign w:val="center"/>
          </w:tcPr>
          <w:p>
            <w:pPr>
              <w:pStyle w:val="2"/>
              <w:jc w:val="center"/>
            </w:pPr>
          </w:p>
        </w:tc>
        <w:tc>
          <w:tcPr>
            <w:tcW w:w="1530" w:type="dxa"/>
            <w:vAlign w:val="center"/>
          </w:tcPr>
          <w:p>
            <w:pPr>
              <w:jc w:val="center"/>
            </w:pPr>
            <w:r>
              <w:rPr>
                <w:rFonts w:hint="eastAsia" w:ascii="Calibri" w:hAnsi="Calibri" w:cs="宋体"/>
                <w:szCs w:val="21"/>
              </w:rPr>
              <w:t>路面铺设</w:t>
            </w:r>
          </w:p>
        </w:tc>
        <w:tc>
          <w:tcPr>
            <w:tcW w:w="1545" w:type="dxa"/>
            <w:vAlign w:val="center"/>
          </w:tcPr>
          <w:p>
            <w:pPr>
              <w:jc w:val="center"/>
            </w:pPr>
            <w:r>
              <w:rPr>
                <w:rFonts w:hint="eastAsia" w:ascii="Calibri" w:hAnsi="Calibri" w:cs="宋体"/>
                <w:szCs w:val="21"/>
              </w:rPr>
              <w:t>沥青烟</w:t>
            </w:r>
          </w:p>
        </w:tc>
        <w:tc>
          <w:tcPr>
            <w:tcW w:w="1320" w:type="dxa"/>
            <w:vAlign w:val="center"/>
          </w:tcPr>
          <w:p>
            <w:pPr>
              <w:jc w:val="center"/>
            </w:pPr>
            <w:r>
              <w:rPr>
                <w:rFonts w:hint="eastAsia" w:ascii="Calibri" w:hAnsi="Calibri" w:cs="宋体"/>
                <w:szCs w:val="21"/>
              </w:rPr>
              <w:t>无组织排放</w:t>
            </w:r>
          </w:p>
        </w:tc>
        <w:tc>
          <w:tcPr>
            <w:tcW w:w="1945" w:type="dxa"/>
            <w:vAlign w:val="center"/>
          </w:tcPr>
          <w:p>
            <w:pPr>
              <w:jc w:val="center"/>
            </w:pPr>
            <w:r>
              <w:rPr>
                <w:rFonts w:hint="eastAsia" w:ascii="Calibri" w:hAnsi="Calibri" w:cs="宋体"/>
                <w:szCs w:val="21"/>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Merge w:val="continue"/>
            <w:vAlign w:val="center"/>
          </w:tcPr>
          <w:p>
            <w:pPr>
              <w:pStyle w:val="2"/>
              <w:jc w:val="center"/>
            </w:pPr>
          </w:p>
        </w:tc>
        <w:tc>
          <w:tcPr>
            <w:tcW w:w="930" w:type="dxa"/>
            <w:vMerge w:val="continue"/>
            <w:vAlign w:val="center"/>
          </w:tcPr>
          <w:p>
            <w:pPr>
              <w:pStyle w:val="2"/>
              <w:jc w:val="center"/>
            </w:pPr>
          </w:p>
        </w:tc>
        <w:tc>
          <w:tcPr>
            <w:tcW w:w="1530" w:type="dxa"/>
            <w:vAlign w:val="center"/>
          </w:tcPr>
          <w:p>
            <w:pPr>
              <w:jc w:val="center"/>
            </w:pPr>
            <w:r>
              <w:rPr>
                <w:rFonts w:hint="eastAsia" w:ascii="Calibri" w:hAnsi="Calibri" w:cs="宋体"/>
                <w:szCs w:val="21"/>
              </w:rPr>
              <w:t>施工机械尾气</w:t>
            </w:r>
          </w:p>
        </w:tc>
        <w:tc>
          <w:tcPr>
            <w:tcW w:w="1545" w:type="dxa"/>
            <w:vAlign w:val="center"/>
          </w:tcPr>
          <w:p>
            <w:pPr>
              <w:jc w:val="center"/>
            </w:pPr>
            <w:r>
              <w:rPr>
                <w:color w:val="000000"/>
              </w:rPr>
              <w:t>CO</w:t>
            </w:r>
            <w:r>
              <w:rPr>
                <w:rFonts w:hint="eastAsia" w:hAnsi="Calibri" w:cs="宋体"/>
                <w:color w:val="000000"/>
              </w:rPr>
              <w:t>、</w:t>
            </w:r>
            <w:r>
              <w:rPr>
                <w:rFonts w:hAnsi="Calibri"/>
                <w:color w:val="000000"/>
              </w:rPr>
              <w:t>NOx</w:t>
            </w:r>
            <w:r>
              <w:rPr>
                <w:rFonts w:hint="eastAsia" w:hAnsi="Calibri" w:cs="宋体"/>
                <w:color w:val="000000"/>
              </w:rPr>
              <w:t>、</w:t>
            </w:r>
            <w:r>
              <w:rPr>
                <w:rFonts w:hAnsi="Calibri"/>
                <w:color w:val="000000"/>
              </w:rPr>
              <w:t>HC</w:t>
            </w:r>
          </w:p>
        </w:tc>
        <w:tc>
          <w:tcPr>
            <w:tcW w:w="1320" w:type="dxa"/>
            <w:vAlign w:val="center"/>
          </w:tcPr>
          <w:p>
            <w:pPr>
              <w:jc w:val="center"/>
            </w:pPr>
            <w:r>
              <w:rPr>
                <w:rFonts w:hint="eastAsia" w:ascii="Calibri" w:hAnsi="Calibri" w:cs="宋体"/>
                <w:szCs w:val="21"/>
              </w:rPr>
              <w:t>无组织排放</w:t>
            </w:r>
          </w:p>
        </w:tc>
        <w:tc>
          <w:tcPr>
            <w:tcW w:w="1945" w:type="dxa"/>
            <w:vAlign w:val="center"/>
          </w:tcPr>
          <w:p>
            <w:pPr>
              <w:jc w:val="center"/>
            </w:pPr>
            <w:r>
              <w:rPr>
                <w:rFonts w:hint="eastAsia" w:ascii="Calibri" w:hAnsi="Calibri" w:cs="宋体"/>
                <w:szCs w:val="21"/>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Merge w:val="continue"/>
            <w:vAlign w:val="center"/>
          </w:tcPr>
          <w:p>
            <w:pPr>
              <w:pStyle w:val="2"/>
              <w:jc w:val="center"/>
            </w:pPr>
          </w:p>
        </w:tc>
        <w:tc>
          <w:tcPr>
            <w:tcW w:w="930" w:type="dxa"/>
            <w:vMerge w:val="restart"/>
            <w:vAlign w:val="center"/>
          </w:tcPr>
          <w:p>
            <w:pPr>
              <w:pStyle w:val="2"/>
              <w:jc w:val="center"/>
            </w:pPr>
            <w:r>
              <w:rPr>
                <w:rFonts w:hint="eastAsia" w:ascii="Calibri" w:hAnsi="Calibri"/>
                <w:kern w:val="2"/>
                <w:sz w:val="21"/>
                <w:szCs w:val="21"/>
              </w:rPr>
              <w:t>运营期</w:t>
            </w:r>
          </w:p>
        </w:tc>
        <w:tc>
          <w:tcPr>
            <w:tcW w:w="1530" w:type="dxa"/>
            <w:vAlign w:val="center"/>
          </w:tcPr>
          <w:p>
            <w:pPr>
              <w:jc w:val="center"/>
            </w:pPr>
            <w:r>
              <w:rPr>
                <w:rFonts w:hint="eastAsia" w:ascii="Calibri" w:hAnsi="Calibri" w:cs="宋体"/>
                <w:szCs w:val="21"/>
              </w:rPr>
              <w:t>车辆尾气</w:t>
            </w:r>
          </w:p>
        </w:tc>
        <w:tc>
          <w:tcPr>
            <w:tcW w:w="1545" w:type="dxa"/>
            <w:vAlign w:val="center"/>
          </w:tcPr>
          <w:p>
            <w:pPr>
              <w:jc w:val="center"/>
            </w:pPr>
            <w:r>
              <w:rPr>
                <w:color w:val="000000"/>
              </w:rPr>
              <w:t>CO</w:t>
            </w:r>
            <w:r>
              <w:rPr>
                <w:rFonts w:hint="eastAsia" w:hAnsi="Calibri" w:cs="宋体"/>
                <w:color w:val="000000"/>
              </w:rPr>
              <w:t>、</w:t>
            </w:r>
            <w:r>
              <w:rPr>
                <w:rFonts w:hAnsi="Calibri"/>
                <w:color w:val="000000"/>
              </w:rPr>
              <w:t>NOx</w:t>
            </w:r>
            <w:r>
              <w:rPr>
                <w:rFonts w:hint="eastAsia" w:hAnsi="Calibri" w:cs="宋体"/>
                <w:color w:val="000000"/>
              </w:rPr>
              <w:t>、</w:t>
            </w:r>
            <w:r>
              <w:rPr>
                <w:rFonts w:hAnsi="Calibri"/>
                <w:color w:val="000000"/>
              </w:rPr>
              <w:t>HC</w:t>
            </w:r>
          </w:p>
        </w:tc>
        <w:tc>
          <w:tcPr>
            <w:tcW w:w="1320" w:type="dxa"/>
            <w:vAlign w:val="center"/>
          </w:tcPr>
          <w:p>
            <w:pPr>
              <w:jc w:val="center"/>
            </w:pPr>
            <w:r>
              <w:rPr>
                <w:rFonts w:hint="eastAsia" w:ascii="Calibri" w:hAnsi="Calibri" w:cs="宋体"/>
                <w:szCs w:val="21"/>
              </w:rPr>
              <w:t>无组织排放</w:t>
            </w:r>
          </w:p>
        </w:tc>
        <w:tc>
          <w:tcPr>
            <w:tcW w:w="1945" w:type="dxa"/>
            <w:vAlign w:val="center"/>
          </w:tcPr>
          <w:p>
            <w:pPr>
              <w:jc w:val="center"/>
            </w:pPr>
            <w:r>
              <w:rPr>
                <w:rFonts w:hint="eastAsia" w:ascii="Calibri" w:hAnsi="Calibri" w:cs="宋体"/>
                <w:szCs w:val="21"/>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Merge w:val="continue"/>
            <w:vAlign w:val="center"/>
          </w:tcPr>
          <w:p>
            <w:pPr>
              <w:pStyle w:val="2"/>
              <w:jc w:val="center"/>
            </w:pPr>
          </w:p>
        </w:tc>
        <w:tc>
          <w:tcPr>
            <w:tcW w:w="930" w:type="dxa"/>
            <w:vMerge w:val="continue"/>
            <w:vAlign w:val="center"/>
          </w:tcPr>
          <w:p>
            <w:pPr>
              <w:pStyle w:val="2"/>
              <w:jc w:val="center"/>
            </w:pPr>
          </w:p>
        </w:tc>
        <w:tc>
          <w:tcPr>
            <w:tcW w:w="1530" w:type="dxa"/>
            <w:vAlign w:val="center"/>
          </w:tcPr>
          <w:p>
            <w:pPr>
              <w:jc w:val="center"/>
            </w:pPr>
            <w:r>
              <w:rPr>
                <w:rFonts w:hint="eastAsia" w:ascii="Calibri" w:hAnsi="Calibri" w:cs="宋体"/>
                <w:szCs w:val="21"/>
              </w:rPr>
              <w:t>道路扬尘</w:t>
            </w:r>
          </w:p>
        </w:tc>
        <w:tc>
          <w:tcPr>
            <w:tcW w:w="1545" w:type="dxa"/>
            <w:vAlign w:val="center"/>
          </w:tcPr>
          <w:p>
            <w:pPr>
              <w:jc w:val="center"/>
            </w:pPr>
            <w:r>
              <w:rPr>
                <w:szCs w:val="21"/>
              </w:rPr>
              <w:t>TSP</w:t>
            </w:r>
          </w:p>
        </w:tc>
        <w:tc>
          <w:tcPr>
            <w:tcW w:w="1320" w:type="dxa"/>
            <w:vAlign w:val="center"/>
          </w:tcPr>
          <w:p>
            <w:pPr>
              <w:jc w:val="center"/>
            </w:pPr>
            <w:r>
              <w:rPr>
                <w:rFonts w:hint="eastAsia" w:ascii="Calibri" w:hAnsi="Calibri" w:cs="宋体"/>
                <w:szCs w:val="21"/>
              </w:rPr>
              <w:t>无组织排放</w:t>
            </w:r>
          </w:p>
        </w:tc>
        <w:tc>
          <w:tcPr>
            <w:tcW w:w="1945" w:type="dxa"/>
            <w:vAlign w:val="center"/>
          </w:tcPr>
          <w:p>
            <w:pPr>
              <w:jc w:val="center"/>
            </w:pPr>
            <w:r>
              <w:rPr>
                <w:rFonts w:hint="eastAsia" w:ascii="Calibri" w:hAnsi="Calibri" w:cs="宋体"/>
                <w:szCs w:val="21"/>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Merge w:val="restart"/>
            <w:vAlign w:val="center"/>
          </w:tcPr>
          <w:p>
            <w:pPr>
              <w:pStyle w:val="2"/>
              <w:jc w:val="center"/>
            </w:pPr>
            <w:r>
              <w:rPr>
                <w:rFonts w:hint="eastAsia" w:ascii="Times New Roman"/>
                <w:kern w:val="2"/>
                <w:sz w:val="21"/>
                <w:szCs w:val="21"/>
              </w:rPr>
              <w:t>水污染物</w:t>
            </w:r>
          </w:p>
        </w:tc>
        <w:tc>
          <w:tcPr>
            <w:tcW w:w="930" w:type="dxa"/>
            <w:vMerge w:val="restart"/>
            <w:vAlign w:val="center"/>
          </w:tcPr>
          <w:p>
            <w:pPr>
              <w:pStyle w:val="2"/>
              <w:jc w:val="center"/>
            </w:pPr>
            <w:r>
              <w:rPr>
                <w:rFonts w:hint="eastAsia" w:ascii="Calibri" w:hAnsi="Calibri"/>
                <w:kern w:val="2"/>
                <w:sz w:val="21"/>
                <w:szCs w:val="21"/>
              </w:rPr>
              <w:t>施工期</w:t>
            </w:r>
          </w:p>
        </w:tc>
        <w:tc>
          <w:tcPr>
            <w:tcW w:w="1530" w:type="dxa"/>
            <w:vAlign w:val="center"/>
          </w:tcPr>
          <w:p>
            <w:pPr>
              <w:jc w:val="center"/>
            </w:pPr>
            <w:r>
              <w:rPr>
                <w:rFonts w:hint="eastAsia" w:ascii="Calibri" w:hAnsi="Calibri" w:cs="宋体"/>
                <w:szCs w:val="21"/>
              </w:rPr>
              <w:t>生活污水</w:t>
            </w:r>
          </w:p>
        </w:tc>
        <w:tc>
          <w:tcPr>
            <w:tcW w:w="1545" w:type="dxa"/>
            <w:vAlign w:val="center"/>
          </w:tcPr>
          <w:p>
            <w:pPr>
              <w:jc w:val="center"/>
            </w:pPr>
            <w:r>
              <w:rPr>
                <w:szCs w:val="21"/>
              </w:rPr>
              <w:t>COD</w:t>
            </w:r>
            <w:r>
              <w:rPr>
                <w:szCs w:val="21"/>
                <w:vertAlign w:val="subscript"/>
              </w:rPr>
              <w:t>cr</w:t>
            </w:r>
            <w:r>
              <w:rPr>
                <w:rFonts w:hint="eastAsia" w:hAnsi="Calibri" w:cs="宋体"/>
                <w:szCs w:val="21"/>
              </w:rPr>
              <w:t>、氨氮等</w:t>
            </w:r>
          </w:p>
        </w:tc>
        <w:tc>
          <w:tcPr>
            <w:tcW w:w="1320" w:type="dxa"/>
            <w:vAlign w:val="center"/>
          </w:tcPr>
          <w:p>
            <w:pPr>
              <w:ind w:left="-57" w:right="-57"/>
              <w:jc w:val="center"/>
            </w:pPr>
            <w:r>
              <w:rPr>
                <w:szCs w:val="21"/>
              </w:rPr>
              <w:t>1.2m</w:t>
            </w:r>
            <w:r>
              <w:rPr>
                <w:szCs w:val="21"/>
                <w:vertAlign w:val="superscript"/>
              </w:rPr>
              <w:t>3</w:t>
            </w:r>
            <w:r>
              <w:rPr>
                <w:szCs w:val="21"/>
              </w:rPr>
              <w:t>/d</w:t>
            </w:r>
          </w:p>
        </w:tc>
        <w:tc>
          <w:tcPr>
            <w:tcW w:w="1945" w:type="dxa"/>
            <w:vAlign w:val="center"/>
          </w:tcPr>
          <w:p>
            <w:pPr>
              <w:ind w:left="-57" w:right="-57"/>
              <w:jc w:val="center"/>
            </w:pPr>
            <w:r>
              <w:rPr>
                <w:rFonts w:hint="eastAsia" w:cs="宋体"/>
                <w:szCs w:val="21"/>
              </w:rPr>
              <w:t>排水设施依托当地民房的原有设施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Merge w:val="continue"/>
            <w:vAlign w:val="center"/>
          </w:tcPr>
          <w:p>
            <w:pPr>
              <w:pStyle w:val="2"/>
              <w:jc w:val="center"/>
            </w:pPr>
          </w:p>
        </w:tc>
        <w:tc>
          <w:tcPr>
            <w:tcW w:w="930" w:type="dxa"/>
            <w:vMerge w:val="continue"/>
            <w:vAlign w:val="center"/>
          </w:tcPr>
          <w:p>
            <w:pPr>
              <w:pStyle w:val="2"/>
              <w:jc w:val="center"/>
            </w:pPr>
          </w:p>
        </w:tc>
        <w:tc>
          <w:tcPr>
            <w:tcW w:w="1530" w:type="dxa"/>
            <w:vAlign w:val="center"/>
          </w:tcPr>
          <w:p>
            <w:pPr>
              <w:jc w:val="center"/>
            </w:pPr>
            <w:r>
              <w:rPr>
                <w:rFonts w:hint="eastAsia" w:ascii="Calibri" w:hAnsi="Calibri" w:cs="宋体"/>
                <w:szCs w:val="21"/>
              </w:rPr>
              <w:t>施工废水</w:t>
            </w:r>
          </w:p>
        </w:tc>
        <w:tc>
          <w:tcPr>
            <w:tcW w:w="1545" w:type="dxa"/>
            <w:vAlign w:val="center"/>
          </w:tcPr>
          <w:p>
            <w:pPr>
              <w:snapToGrid w:val="0"/>
              <w:jc w:val="center"/>
            </w:pPr>
            <w:r>
              <w:rPr>
                <w:szCs w:val="21"/>
              </w:rPr>
              <w:t>SS</w:t>
            </w:r>
            <w:r>
              <w:rPr>
                <w:rFonts w:hint="eastAsia" w:hAnsi="Calibri" w:cs="宋体"/>
                <w:szCs w:val="21"/>
              </w:rPr>
              <w:t>、泥浆等</w:t>
            </w:r>
          </w:p>
        </w:tc>
        <w:tc>
          <w:tcPr>
            <w:tcW w:w="1320" w:type="dxa"/>
            <w:vAlign w:val="center"/>
          </w:tcPr>
          <w:p>
            <w:pPr>
              <w:jc w:val="center"/>
            </w:pPr>
            <w:r>
              <w:rPr>
                <w:rFonts w:hint="eastAsia" w:hAnsi="Calibri" w:cs="宋体"/>
                <w:szCs w:val="21"/>
              </w:rPr>
              <w:t>少量</w:t>
            </w:r>
          </w:p>
        </w:tc>
        <w:tc>
          <w:tcPr>
            <w:tcW w:w="1945" w:type="dxa"/>
            <w:vAlign w:val="center"/>
          </w:tcPr>
          <w:p>
            <w:pPr>
              <w:ind w:left="-57" w:right="-57"/>
              <w:jc w:val="center"/>
            </w:pPr>
            <w:r>
              <w:rPr>
                <w:rFonts w:hint="eastAsia" w:cs="宋体"/>
                <w:szCs w:val="21"/>
              </w:rPr>
              <w:t>冲洗废水沉淀后用于场地用水，不外排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Merge w:val="continue"/>
            <w:vAlign w:val="center"/>
          </w:tcPr>
          <w:p>
            <w:pPr>
              <w:pStyle w:val="2"/>
              <w:jc w:val="center"/>
            </w:pPr>
          </w:p>
        </w:tc>
        <w:tc>
          <w:tcPr>
            <w:tcW w:w="930" w:type="dxa"/>
            <w:vAlign w:val="center"/>
          </w:tcPr>
          <w:p>
            <w:pPr>
              <w:pStyle w:val="2"/>
              <w:jc w:val="center"/>
            </w:pPr>
            <w:r>
              <w:rPr>
                <w:rFonts w:hint="eastAsia" w:ascii="Calibri" w:hAnsi="Calibri"/>
                <w:kern w:val="2"/>
                <w:sz w:val="21"/>
                <w:szCs w:val="21"/>
              </w:rPr>
              <w:t>运营期</w:t>
            </w:r>
          </w:p>
        </w:tc>
        <w:tc>
          <w:tcPr>
            <w:tcW w:w="1530" w:type="dxa"/>
            <w:vAlign w:val="center"/>
          </w:tcPr>
          <w:p>
            <w:pPr>
              <w:pStyle w:val="17"/>
              <w:tabs>
                <w:tab w:val="right" w:leader="underscore" w:pos="2310"/>
                <w:tab w:val="right" w:leader="underscore" w:pos="2940"/>
              </w:tabs>
              <w:adjustRightInd w:val="0"/>
              <w:snapToGrid w:val="0"/>
              <w:spacing w:beforeAutospacing="0" w:afterAutospacing="0" w:line="300" w:lineRule="exact"/>
              <w:jc w:val="center"/>
            </w:pPr>
            <w:r>
              <w:rPr>
                <w:rFonts w:hint="eastAsia" w:cs="宋体"/>
                <w:kern w:val="32"/>
                <w:sz w:val="21"/>
                <w:szCs w:val="21"/>
              </w:rPr>
              <w:t>路面径流</w:t>
            </w:r>
          </w:p>
        </w:tc>
        <w:tc>
          <w:tcPr>
            <w:tcW w:w="1545" w:type="dxa"/>
            <w:vAlign w:val="center"/>
          </w:tcPr>
          <w:p>
            <w:pPr>
              <w:snapToGrid w:val="0"/>
              <w:jc w:val="center"/>
            </w:pPr>
            <w:r>
              <w:rPr>
                <w:szCs w:val="21"/>
              </w:rPr>
              <w:t>SS</w:t>
            </w:r>
            <w:r>
              <w:rPr>
                <w:rFonts w:hint="eastAsia" w:cs="宋体"/>
                <w:szCs w:val="21"/>
              </w:rPr>
              <w:t>、石油类、</w:t>
            </w:r>
            <w:r>
              <w:rPr>
                <w:szCs w:val="21"/>
              </w:rPr>
              <w:t>COD</w:t>
            </w:r>
          </w:p>
        </w:tc>
        <w:tc>
          <w:tcPr>
            <w:tcW w:w="1320" w:type="dxa"/>
            <w:vAlign w:val="center"/>
          </w:tcPr>
          <w:p>
            <w:pPr>
              <w:jc w:val="center"/>
            </w:pPr>
            <w:r>
              <w:rPr>
                <w:rFonts w:hint="eastAsia" w:hAnsi="Calibri" w:cs="宋体"/>
                <w:szCs w:val="21"/>
              </w:rPr>
              <w:t>少量</w:t>
            </w:r>
          </w:p>
        </w:tc>
        <w:tc>
          <w:tcPr>
            <w:tcW w:w="1945" w:type="dxa"/>
            <w:vAlign w:val="center"/>
          </w:tcPr>
          <w:p>
            <w:pPr>
              <w:jc w:val="center"/>
            </w:pPr>
            <w:r>
              <w:rPr>
                <w:rFonts w:hint="eastAsia" w:hAnsi="Tahoma" w:cs="宋体"/>
              </w:rPr>
              <w:t>通过雨水系统排放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Merge w:val="restart"/>
            <w:vAlign w:val="center"/>
          </w:tcPr>
          <w:p>
            <w:pPr>
              <w:pStyle w:val="2"/>
              <w:jc w:val="center"/>
            </w:pPr>
            <w:r>
              <w:rPr>
                <w:rFonts w:hint="eastAsia" w:ascii="Times New Roman"/>
                <w:kern w:val="2"/>
                <w:sz w:val="21"/>
                <w:szCs w:val="21"/>
              </w:rPr>
              <w:t>固体废物</w:t>
            </w:r>
          </w:p>
        </w:tc>
        <w:tc>
          <w:tcPr>
            <w:tcW w:w="930" w:type="dxa"/>
            <w:vMerge w:val="restart"/>
            <w:vAlign w:val="center"/>
          </w:tcPr>
          <w:p>
            <w:pPr>
              <w:pStyle w:val="2"/>
              <w:jc w:val="center"/>
            </w:pPr>
            <w:r>
              <w:rPr>
                <w:rFonts w:hint="eastAsia" w:ascii="Calibri" w:hAnsi="Calibri"/>
                <w:kern w:val="2"/>
                <w:sz w:val="21"/>
                <w:szCs w:val="21"/>
              </w:rPr>
              <w:t>施工期</w:t>
            </w:r>
          </w:p>
        </w:tc>
        <w:tc>
          <w:tcPr>
            <w:tcW w:w="1530" w:type="dxa"/>
            <w:vAlign w:val="center"/>
          </w:tcPr>
          <w:p>
            <w:pPr>
              <w:pStyle w:val="17"/>
              <w:tabs>
                <w:tab w:val="right" w:leader="underscore" w:pos="2310"/>
                <w:tab w:val="right" w:leader="underscore" w:pos="2940"/>
              </w:tabs>
              <w:adjustRightInd w:val="0"/>
              <w:snapToGrid w:val="0"/>
              <w:spacing w:beforeAutospacing="0" w:afterAutospacing="0" w:line="300" w:lineRule="exact"/>
              <w:jc w:val="center"/>
            </w:pPr>
            <w:r>
              <w:rPr>
                <w:rFonts w:hint="eastAsia" w:cs="宋体"/>
                <w:kern w:val="32"/>
                <w:sz w:val="21"/>
                <w:szCs w:val="21"/>
              </w:rPr>
              <w:t>施工人员</w:t>
            </w:r>
          </w:p>
        </w:tc>
        <w:tc>
          <w:tcPr>
            <w:tcW w:w="1545" w:type="dxa"/>
            <w:vAlign w:val="center"/>
          </w:tcPr>
          <w:p>
            <w:pPr>
              <w:jc w:val="center"/>
            </w:pPr>
            <w:r>
              <w:rPr>
                <w:rFonts w:hint="eastAsia" w:hAnsi="Calibri" w:cs="宋体"/>
                <w:szCs w:val="21"/>
              </w:rPr>
              <w:t>生活垃圾</w:t>
            </w:r>
          </w:p>
        </w:tc>
        <w:tc>
          <w:tcPr>
            <w:tcW w:w="1320" w:type="dxa"/>
            <w:vAlign w:val="center"/>
          </w:tcPr>
          <w:p>
            <w:pPr>
              <w:jc w:val="center"/>
            </w:pPr>
            <w:r>
              <w:rPr>
                <w:szCs w:val="21"/>
              </w:rPr>
              <w:t>19.2t/a</w:t>
            </w:r>
          </w:p>
        </w:tc>
        <w:tc>
          <w:tcPr>
            <w:tcW w:w="1945" w:type="dxa"/>
            <w:vAlign w:val="center"/>
          </w:tcPr>
          <w:p>
            <w:pPr>
              <w:jc w:val="center"/>
            </w:pPr>
            <w:r>
              <w:rPr>
                <w:rFonts w:hint="eastAsia" w:cs="宋体"/>
                <w:szCs w:val="21"/>
              </w:rPr>
              <w:t>设专用垃圾箱，由环卫部门统一清运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Merge w:val="continue"/>
            <w:vAlign w:val="center"/>
          </w:tcPr>
          <w:p>
            <w:pPr>
              <w:pStyle w:val="2"/>
              <w:jc w:val="center"/>
            </w:pPr>
          </w:p>
        </w:tc>
        <w:tc>
          <w:tcPr>
            <w:tcW w:w="930" w:type="dxa"/>
            <w:vMerge w:val="continue"/>
            <w:vAlign w:val="center"/>
          </w:tcPr>
          <w:p>
            <w:pPr>
              <w:pStyle w:val="2"/>
              <w:jc w:val="center"/>
            </w:pPr>
          </w:p>
        </w:tc>
        <w:tc>
          <w:tcPr>
            <w:tcW w:w="1530" w:type="dxa"/>
            <w:vAlign w:val="center"/>
          </w:tcPr>
          <w:p>
            <w:pPr>
              <w:pStyle w:val="17"/>
              <w:tabs>
                <w:tab w:val="right" w:leader="underscore" w:pos="2310"/>
                <w:tab w:val="right" w:leader="underscore" w:pos="2940"/>
              </w:tabs>
              <w:adjustRightInd w:val="0"/>
              <w:snapToGrid w:val="0"/>
              <w:spacing w:beforeAutospacing="0" w:afterAutospacing="0" w:line="300" w:lineRule="exact"/>
              <w:jc w:val="center"/>
            </w:pPr>
            <w:r>
              <w:rPr>
                <w:rFonts w:hint="eastAsia" w:cs="宋体"/>
                <w:kern w:val="32"/>
                <w:sz w:val="21"/>
                <w:szCs w:val="21"/>
              </w:rPr>
              <w:t>工程施工</w:t>
            </w:r>
          </w:p>
        </w:tc>
        <w:tc>
          <w:tcPr>
            <w:tcW w:w="1545" w:type="dxa"/>
            <w:vAlign w:val="center"/>
          </w:tcPr>
          <w:p>
            <w:pPr>
              <w:jc w:val="center"/>
            </w:pPr>
            <w:r>
              <w:rPr>
                <w:rFonts w:hint="eastAsia" w:hAnsi="Calibri" w:cs="宋体"/>
                <w:szCs w:val="21"/>
              </w:rPr>
              <w:t>建筑垃圾、金属废料及废包装材料</w:t>
            </w:r>
          </w:p>
        </w:tc>
        <w:tc>
          <w:tcPr>
            <w:tcW w:w="1320" w:type="dxa"/>
            <w:vAlign w:val="center"/>
          </w:tcPr>
          <w:p>
            <w:pPr>
              <w:jc w:val="center"/>
            </w:pPr>
            <w:r>
              <w:rPr>
                <w:szCs w:val="21"/>
              </w:rPr>
              <w:t>1.67</w:t>
            </w:r>
            <w:r>
              <w:rPr>
                <w:rFonts w:hint="eastAsia"/>
                <w:szCs w:val="21"/>
              </w:rPr>
              <w:t>万</w:t>
            </w:r>
            <w:r>
              <w:rPr>
                <w:szCs w:val="21"/>
              </w:rPr>
              <w:t>m</w:t>
            </w:r>
            <w:r>
              <w:rPr>
                <w:szCs w:val="21"/>
                <w:vertAlign w:val="superscript"/>
              </w:rPr>
              <w:t>3</w:t>
            </w:r>
          </w:p>
        </w:tc>
        <w:tc>
          <w:tcPr>
            <w:tcW w:w="1945" w:type="dxa"/>
            <w:vAlign w:val="center"/>
          </w:tcPr>
          <w:p>
            <w:pPr>
              <w:jc w:val="center"/>
            </w:pPr>
            <w:r>
              <w:rPr>
                <w:rFonts w:hint="eastAsia" w:hAnsi="宋体" w:cs="宋体"/>
                <w:szCs w:val="21"/>
              </w:rPr>
              <w:t>金属废料废包装材料进行回收利用，无法利用的建筑垃圾送往忻州市建筑垃圾填埋场填埋。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Merge w:val="continue"/>
            <w:vAlign w:val="center"/>
          </w:tcPr>
          <w:p>
            <w:pPr>
              <w:pStyle w:val="2"/>
              <w:jc w:val="center"/>
            </w:pPr>
          </w:p>
        </w:tc>
        <w:tc>
          <w:tcPr>
            <w:tcW w:w="930" w:type="dxa"/>
            <w:vAlign w:val="center"/>
          </w:tcPr>
          <w:p>
            <w:pPr>
              <w:pStyle w:val="17"/>
              <w:tabs>
                <w:tab w:val="right" w:leader="underscore" w:pos="2310"/>
                <w:tab w:val="right" w:leader="underscore" w:pos="2940"/>
              </w:tabs>
              <w:adjustRightInd w:val="0"/>
              <w:snapToGrid w:val="0"/>
              <w:spacing w:beforeAutospacing="0" w:afterAutospacing="0" w:line="300" w:lineRule="exact"/>
              <w:jc w:val="center"/>
            </w:pPr>
            <w:r>
              <w:rPr>
                <w:rFonts w:hint="eastAsia" w:cs="宋体"/>
                <w:kern w:val="32"/>
                <w:sz w:val="21"/>
                <w:szCs w:val="21"/>
              </w:rPr>
              <w:t>运营期</w:t>
            </w:r>
          </w:p>
        </w:tc>
        <w:tc>
          <w:tcPr>
            <w:tcW w:w="1530" w:type="dxa"/>
            <w:vAlign w:val="center"/>
          </w:tcPr>
          <w:p>
            <w:pPr>
              <w:pStyle w:val="17"/>
              <w:tabs>
                <w:tab w:val="right" w:leader="underscore" w:pos="2310"/>
                <w:tab w:val="right" w:leader="underscore" w:pos="2940"/>
              </w:tabs>
              <w:adjustRightInd w:val="0"/>
              <w:snapToGrid w:val="0"/>
              <w:spacing w:beforeAutospacing="0" w:afterAutospacing="0" w:line="300" w:lineRule="exact"/>
              <w:jc w:val="center"/>
            </w:pPr>
            <w:r>
              <w:rPr>
                <w:rFonts w:hint="eastAsia" w:cs="宋体"/>
                <w:kern w:val="32"/>
                <w:sz w:val="21"/>
                <w:szCs w:val="21"/>
              </w:rPr>
              <w:t>生活垃圾</w:t>
            </w:r>
          </w:p>
        </w:tc>
        <w:tc>
          <w:tcPr>
            <w:tcW w:w="1545" w:type="dxa"/>
            <w:vAlign w:val="center"/>
          </w:tcPr>
          <w:p>
            <w:pPr>
              <w:adjustRightInd w:val="0"/>
              <w:snapToGrid w:val="0"/>
              <w:jc w:val="center"/>
            </w:pPr>
            <w:r>
              <w:rPr>
                <w:rFonts w:hint="eastAsia" w:ascii="Calibri" w:hAnsi="Calibri" w:cs="宋体"/>
                <w:szCs w:val="21"/>
              </w:rPr>
              <w:t>生活垃圾</w:t>
            </w:r>
          </w:p>
        </w:tc>
        <w:tc>
          <w:tcPr>
            <w:tcW w:w="1320" w:type="dxa"/>
            <w:vAlign w:val="center"/>
          </w:tcPr>
          <w:p>
            <w:pPr>
              <w:jc w:val="center"/>
            </w:pPr>
            <w:r>
              <w:rPr>
                <w:szCs w:val="21"/>
              </w:rPr>
              <w:t>--</w:t>
            </w:r>
          </w:p>
        </w:tc>
        <w:tc>
          <w:tcPr>
            <w:tcW w:w="1945" w:type="dxa"/>
            <w:vAlign w:val="center"/>
          </w:tcPr>
          <w:p>
            <w:pPr>
              <w:jc w:val="center"/>
            </w:pPr>
            <w:r>
              <w:rPr>
                <w:rFonts w:hint="eastAsia" w:cs="宋体"/>
                <w:szCs w:val="21"/>
              </w:rPr>
              <w:t>设专用垃圾箱，由环卫部门统一清运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Merge w:val="restart"/>
            <w:vAlign w:val="center"/>
          </w:tcPr>
          <w:p>
            <w:pPr>
              <w:pStyle w:val="2"/>
              <w:jc w:val="center"/>
            </w:pPr>
            <w:r>
              <w:rPr>
                <w:rFonts w:hint="eastAsia" w:ascii="Times New Roman"/>
                <w:kern w:val="2"/>
                <w:sz w:val="21"/>
                <w:szCs w:val="21"/>
              </w:rPr>
              <w:t>噪声</w:t>
            </w:r>
          </w:p>
        </w:tc>
        <w:tc>
          <w:tcPr>
            <w:tcW w:w="930" w:type="dxa"/>
            <w:vAlign w:val="center"/>
          </w:tcPr>
          <w:p>
            <w:pPr>
              <w:jc w:val="center"/>
              <w:rPr>
                <w:rFonts w:cs="宋体"/>
                <w:kern w:val="32"/>
                <w:szCs w:val="21"/>
              </w:rPr>
            </w:pPr>
            <w:r>
              <w:rPr>
                <w:rFonts w:hint="eastAsia" w:hAnsi="Calibri" w:cs="宋体"/>
                <w:szCs w:val="21"/>
              </w:rPr>
              <w:t>施工期</w:t>
            </w:r>
          </w:p>
        </w:tc>
        <w:tc>
          <w:tcPr>
            <w:tcW w:w="1530" w:type="dxa"/>
            <w:vAlign w:val="center"/>
          </w:tcPr>
          <w:p>
            <w:pPr>
              <w:jc w:val="center"/>
              <w:rPr>
                <w:rFonts w:cs="宋体"/>
                <w:kern w:val="32"/>
                <w:szCs w:val="21"/>
              </w:rPr>
            </w:pPr>
            <w:r>
              <w:rPr>
                <w:rFonts w:hint="eastAsia" w:hAnsi="Calibri" w:cs="宋体"/>
                <w:szCs w:val="21"/>
              </w:rPr>
              <w:t>施工设备</w:t>
            </w:r>
          </w:p>
        </w:tc>
        <w:tc>
          <w:tcPr>
            <w:tcW w:w="1545" w:type="dxa"/>
            <w:vAlign w:val="center"/>
          </w:tcPr>
          <w:p>
            <w:pPr>
              <w:ind w:right="-57"/>
              <w:jc w:val="center"/>
              <w:rPr>
                <w:rFonts w:ascii="Calibri" w:hAnsi="Calibri" w:cs="宋体"/>
                <w:szCs w:val="21"/>
              </w:rPr>
            </w:pPr>
            <w:r>
              <w:rPr>
                <w:rFonts w:hint="eastAsia" w:hAnsi="Calibri" w:cs="宋体"/>
                <w:szCs w:val="21"/>
              </w:rPr>
              <w:t>噪声</w:t>
            </w:r>
          </w:p>
        </w:tc>
        <w:tc>
          <w:tcPr>
            <w:tcW w:w="3265" w:type="dxa"/>
            <w:gridSpan w:val="2"/>
            <w:vAlign w:val="center"/>
          </w:tcPr>
          <w:p>
            <w:pPr>
              <w:jc w:val="center"/>
            </w:pPr>
            <w:r>
              <w:rPr>
                <w:rFonts w:hint="eastAsia" w:cs="宋体"/>
                <w:szCs w:val="21"/>
              </w:rPr>
              <w:t>应满足《建筑施工场界环境噪声排放标准》（</w:t>
            </w:r>
            <w:r>
              <w:rPr>
                <w:szCs w:val="21"/>
              </w:rPr>
              <w:t>GB12523-2011</w:t>
            </w:r>
            <w:r>
              <w:rPr>
                <w:rFonts w:hint="eastAsia" w:cs="宋体"/>
                <w:szCs w:val="21"/>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Merge w:val="continue"/>
            <w:vAlign w:val="center"/>
          </w:tcPr>
          <w:p>
            <w:pPr>
              <w:pStyle w:val="2"/>
              <w:jc w:val="center"/>
            </w:pPr>
          </w:p>
        </w:tc>
        <w:tc>
          <w:tcPr>
            <w:tcW w:w="930" w:type="dxa"/>
            <w:vAlign w:val="center"/>
          </w:tcPr>
          <w:p>
            <w:pPr>
              <w:adjustRightInd w:val="0"/>
              <w:snapToGrid w:val="0"/>
              <w:jc w:val="center"/>
              <w:rPr>
                <w:rFonts w:cs="宋体"/>
                <w:kern w:val="32"/>
                <w:szCs w:val="21"/>
              </w:rPr>
            </w:pPr>
            <w:r>
              <w:rPr>
                <w:rFonts w:hint="eastAsia" w:hAnsi="Calibri" w:cs="宋体"/>
                <w:szCs w:val="21"/>
              </w:rPr>
              <w:t>运营期</w:t>
            </w:r>
          </w:p>
        </w:tc>
        <w:tc>
          <w:tcPr>
            <w:tcW w:w="1530" w:type="dxa"/>
            <w:vAlign w:val="center"/>
          </w:tcPr>
          <w:p>
            <w:pPr>
              <w:jc w:val="center"/>
              <w:rPr>
                <w:rFonts w:cs="宋体"/>
                <w:kern w:val="32"/>
                <w:szCs w:val="21"/>
              </w:rPr>
            </w:pPr>
            <w:r>
              <w:rPr>
                <w:rFonts w:hint="eastAsia" w:hAnsi="Calibri" w:cs="宋体"/>
                <w:szCs w:val="21"/>
              </w:rPr>
              <w:t>交通</w:t>
            </w:r>
          </w:p>
        </w:tc>
        <w:tc>
          <w:tcPr>
            <w:tcW w:w="1545" w:type="dxa"/>
            <w:vAlign w:val="center"/>
          </w:tcPr>
          <w:p>
            <w:pPr>
              <w:ind w:right="-57"/>
              <w:jc w:val="center"/>
              <w:rPr>
                <w:rFonts w:ascii="Calibri" w:hAnsi="Calibri" w:cs="宋体"/>
                <w:szCs w:val="21"/>
              </w:rPr>
            </w:pPr>
            <w:r>
              <w:rPr>
                <w:rFonts w:hint="eastAsia" w:hAnsi="Calibri" w:cs="宋体"/>
                <w:szCs w:val="21"/>
              </w:rPr>
              <w:t>噪声</w:t>
            </w:r>
          </w:p>
        </w:tc>
        <w:tc>
          <w:tcPr>
            <w:tcW w:w="3265" w:type="dxa"/>
            <w:gridSpan w:val="2"/>
            <w:vAlign w:val="center"/>
          </w:tcPr>
          <w:p>
            <w:pPr>
              <w:pStyle w:val="8"/>
              <w:widowControl/>
            </w:pPr>
            <w:r>
              <w:rPr>
                <w:rFonts w:hint="eastAsia" w:ascii="Times New Roman"/>
                <w:kern w:val="2"/>
                <w:sz w:val="21"/>
                <w:szCs w:val="21"/>
              </w:rPr>
              <w:t>应满足《声环境质量标准》（</w:t>
            </w:r>
            <w:r>
              <w:rPr>
                <w:rFonts w:ascii="Times New Roman"/>
                <w:kern w:val="2"/>
                <w:sz w:val="21"/>
                <w:szCs w:val="21"/>
              </w:rPr>
              <w:t>GB3096-2008</w:t>
            </w:r>
            <w:r>
              <w:rPr>
                <w:rFonts w:hint="eastAsia" w:ascii="Times New Roman"/>
                <w:kern w:val="2"/>
                <w:sz w:val="21"/>
                <w:szCs w:val="21"/>
              </w:rPr>
              <w:t>）</w:t>
            </w:r>
            <w:r>
              <w:rPr>
                <w:rFonts w:ascii="Times New Roman" w:hAnsi="Times New Roman"/>
                <w:kern w:val="2"/>
                <w:sz w:val="21"/>
                <w:szCs w:val="21"/>
              </w:rPr>
              <w:t>4a</w:t>
            </w:r>
            <w:r>
              <w:rPr>
                <w:rFonts w:hint="eastAsia" w:ascii="Times New Roman" w:hAnsi="Times New Roman"/>
                <w:kern w:val="2"/>
                <w:sz w:val="21"/>
                <w:szCs w:val="21"/>
              </w:rPr>
              <w:t>类标准，昼间</w:t>
            </w:r>
            <w:r>
              <w:rPr>
                <w:rFonts w:ascii="Times New Roman" w:hAnsi="Times New Roman"/>
                <w:kern w:val="2"/>
                <w:sz w:val="21"/>
                <w:szCs w:val="21"/>
              </w:rPr>
              <w:t>70dB(A)</w:t>
            </w:r>
            <w:r>
              <w:rPr>
                <w:rFonts w:hint="eastAsia" w:ascii="Times New Roman" w:hAnsi="Times New Roman"/>
                <w:kern w:val="2"/>
                <w:sz w:val="21"/>
                <w:szCs w:val="21"/>
              </w:rPr>
              <w:t>，夜间</w:t>
            </w:r>
            <w:r>
              <w:rPr>
                <w:rFonts w:ascii="Times New Roman" w:hAnsi="Times New Roman"/>
                <w:kern w:val="2"/>
                <w:sz w:val="21"/>
                <w:szCs w:val="21"/>
              </w:rPr>
              <w:t>55dB(A)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2" w:type="dxa"/>
            <w:vAlign w:val="center"/>
          </w:tcPr>
          <w:p>
            <w:pPr>
              <w:pStyle w:val="2"/>
              <w:jc w:val="center"/>
            </w:pPr>
            <w:r>
              <w:rPr>
                <w:rFonts w:hint="eastAsia" w:ascii="Times New Roman"/>
                <w:kern w:val="2"/>
                <w:sz w:val="21"/>
                <w:szCs w:val="21"/>
              </w:rPr>
              <w:t>其他</w:t>
            </w:r>
          </w:p>
        </w:tc>
        <w:tc>
          <w:tcPr>
            <w:tcW w:w="7270" w:type="dxa"/>
            <w:gridSpan w:val="5"/>
            <w:vAlign w:val="center"/>
          </w:tcPr>
          <w:p>
            <w:pPr>
              <w:pStyle w:val="2"/>
              <w:jc w:val="center"/>
            </w:pPr>
            <w:r>
              <w:rPr>
                <w:rFonts w:ascii="Times New Roman"/>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vAlign w:val="center"/>
          </w:tcPr>
          <w:p>
            <w:pPr>
              <w:spacing w:line="360" w:lineRule="auto"/>
              <w:rPr>
                <w:b/>
                <w:sz w:val="24"/>
              </w:rPr>
            </w:pPr>
            <w:r>
              <w:rPr>
                <w:rFonts w:hint="eastAsia" w:cs="宋体"/>
                <w:b/>
                <w:sz w:val="24"/>
              </w:rPr>
              <w:t>主要生态影响（不够时可另附页）</w:t>
            </w:r>
          </w:p>
          <w:p>
            <w:pPr>
              <w:spacing w:line="360" w:lineRule="auto"/>
              <w:ind w:firstLine="480" w:firstLineChars="200"/>
              <w:jc w:val="center"/>
              <w:rPr>
                <w:sz w:val="24"/>
              </w:rPr>
            </w:pPr>
            <w:r>
              <w:rPr>
                <w:rFonts w:hint="eastAsia" w:ascii="Calibri" w:hAnsi="Calibri" w:cs="宋体"/>
                <w:sz w:val="24"/>
              </w:rPr>
              <w:t>工程在施工过程中，扰动了局部原生地貌，使局部生态环境遭受一定的影响。</w:t>
            </w:r>
          </w:p>
          <w:p>
            <w:pPr>
              <w:spacing w:line="360" w:lineRule="auto"/>
              <w:rPr>
                <w:sz w:val="24"/>
              </w:rPr>
            </w:pPr>
            <w:r>
              <w:rPr>
                <w:rFonts w:hint="eastAsia" w:ascii="Calibri" w:hAnsi="Calibri" w:cs="宋体"/>
                <w:sz w:val="24"/>
              </w:rPr>
              <w:t>施工期生态环境影响主要包括：</w:t>
            </w:r>
          </w:p>
          <w:p>
            <w:pPr>
              <w:spacing w:line="360" w:lineRule="auto"/>
              <w:ind w:firstLine="480" w:firstLineChars="200"/>
              <w:rPr>
                <w:sz w:val="24"/>
              </w:rPr>
            </w:pPr>
            <w:r>
              <w:rPr>
                <w:rFonts w:ascii="Calibri" w:hAnsi="Calibri"/>
                <w:sz w:val="24"/>
              </w:rPr>
              <w:fldChar w:fldCharType="begin"/>
            </w:r>
            <w:r>
              <w:rPr>
                <w:rFonts w:ascii="Calibri" w:hAnsi="Calibri"/>
                <w:sz w:val="24"/>
              </w:rPr>
              <w:instrText xml:space="preserve"> = 1 \* GB3 \* MERGEFORMAT </w:instrText>
            </w:r>
            <w:r>
              <w:rPr>
                <w:rFonts w:ascii="Calibri" w:hAnsi="Calibri"/>
                <w:sz w:val="24"/>
              </w:rPr>
              <w:fldChar w:fldCharType="separate"/>
            </w:r>
            <w:r>
              <w:rPr>
                <w:rFonts w:hint="eastAsia" w:ascii="Calibri" w:hAnsi="Calibri" w:cs="宋体"/>
                <w:sz w:val="24"/>
              </w:rPr>
              <w:t>①</w:t>
            </w:r>
            <w:r>
              <w:rPr>
                <w:rFonts w:ascii="Calibri" w:hAnsi="Calibri"/>
                <w:sz w:val="24"/>
              </w:rPr>
              <w:fldChar w:fldCharType="end"/>
            </w:r>
            <w:r>
              <w:rPr>
                <w:rFonts w:hint="eastAsia" w:ascii="Calibri" w:hAnsi="Calibri" w:cs="宋体"/>
                <w:sz w:val="24"/>
              </w:rPr>
              <w:t>水土流失</w:t>
            </w:r>
          </w:p>
          <w:p>
            <w:pPr>
              <w:spacing w:line="360" w:lineRule="auto"/>
              <w:ind w:firstLine="480" w:firstLineChars="200"/>
              <w:jc w:val="left"/>
              <w:rPr>
                <w:sz w:val="24"/>
              </w:rPr>
            </w:pPr>
            <w:r>
              <w:rPr>
                <w:rFonts w:hint="eastAsia" w:ascii="Calibri" w:hAnsi="Calibri" w:cs="宋体"/>
                <w:sz w:val="24"/>
              </w:rPr>
              <w:t>项目施工初期，地表开挖、路基施工等过程，加重对土壤的扰动和对植被的破坏，使土壤结构松散、结持力减弱，易引起水土流失。</w:t>
            </w:r>
          </w:p>
          <w:p>
            <w:pPr>
              <w:spacing w:line="360" w:lineRule="auto"/>
              <w:ind w:firstLine="480" w:firstLineChars="200"/>
              <w:jc w:val="left"/>
              <w:rPr>
                <w:sz w:val="24"/>
              </w:rPr>
            </w:pPr>
            <w:r>
              <w:rPr>
                <w:rFonts w:ascii="Calibri" w:hAnsi="Calibri"/>
                <w:sz w:val="24"/>
              </w:rPr>
              <w:fldChar w:fldCharType="begin"/>
            </w:r>
            <w:r>
              <w:rPr>
                <w:rFonts w:ascii="Calibri" w:hAnsi="Calibri"/>
                <w:sz w:val="24"/>
              </w:rPr>
              <w:instrText xml:space="preserve"> = 2 \* GB3 \* MERGEFORMAT </w:instrText>
            </w:r>
            <w:r>
              <w:rPr>
                <w:rFonts w:ascii="Calibri" w:hAnsi="Calibri"/>
                <w:sz w:val="24"/>
              </w:rPr>
              <w:fldChar w:fldCharType="separate"/>
            </w:r>
            <w:r>
              <w:rPr>
                <w:rFonts w:hint="eastAsia" w:ascii="Calibri" w:hAnsi="Calibri" w:cs="宋体"/>
                <w:sz w:val="24"/>
              </w:rPr>
              <w:t>②</w:t>
            </w:r>
            <w:r>
              <w:rPr>
                <w:rFonts w:ascii="Calibri" w:hAnsi="Calibri"/>
                <w:sz w:val="24"/>
              </w:rPr>
              <w:fldChar w:fldCharType="end"/>
            </w:r>
            <w:r>
              <w:rPr>
                <w:rFonts w:hint="eastAsia" w:ascii="Calibri" w:hAnsi="Calibri" w:cs="宋体"/>
                <w:sz w:val="24"/>
              </w:rPr>
              <w:t>对城市景观生态的影响</w:t>
            </w:r>
          </w:p>
          <w:p>
            <w:pPr>
              <w:spacing w:line="360" w:lineRule="auto"/>
              <w:ind w:firstLine="480" w:firstLineChars="200"/>
              <w:jc w:val="left"/>
              <w:rPr>
                <w:sz w:val="24"/>
              </w:rPr>
            </w:pPr>
            <w:r>
              <w:rPr>
                <w:rFonts w:hint="eastAsia" w:ascii="Calibri" w:hAnsi="Calibri" w:cs="宋体"/>
                <w:sz w:val="24"/>
              </w:rPr>
              <w:t>本项目在施工的过程中基础开挖、土石方、建筑材料的堆放，尤其是施工垃圾的临时堆放，临时建筑物或机械设备的乱停放，都将会破坏自然景观要素，一定程度上损害局部区域景观。</w:t>
            </w:r>
          </w:p>
          <w:p>
            <w:pPr>
              <w:pStyle w:val="17"/>
              <w:autoSpaceDE w:val="0"/>
              <w:autoSpaceDN w:val="0"/>
              <w:spacing w:beforeAutospacing="0" w:afterAutospacing="0"/>
              <w:jc w:val="center"/>
              <w:rPr>
                <w:rFonts w:ascii="Tahoma" w:hAnsi="Tahoma"/>
              </w:rP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p>
            <w:pPr>
              <w:pStyle w:val="2"/>
              <w:jc w:val="center"/>
            </w:pPr>
          </w:p>
        </w:tc>
      </w:tr>
    </w:tbl>
    <w:p>
      <w:pPr>
        <w:pStyle w:val="3"/>
        <w:spacing w:line="240" w:lineRule="auto"/>
        <w:rPr>
          <w:sz w:val="30"/>
          <w:szCs w:val="30"/>
        </w:rPr>
      </w:pPr>
      <w:bookmarkStart w:id="10" w:name="_Toc31337_WPSOffice_Level1"/>
      <w:r>
        <w:rPr>
          <w:rFonts w:hint="eastAsia"/>
          <w:sz w:val="30"/>
          <w:szCs w:val="30"/>
        </w:rPr>
        <w:t>环境影响分析</w:t>
      </w:r>
      <w:bookmarkEnd w:id="10"/>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7" w:hRule="atLeast"/>
        </w:trPr>
        <w:tc>
          <w:tcPr>
            <w:tcW w:w="8522" w:type="dxa"/>
          </w:tcPr>
          <w:p>
            <w:pPr>
              <w:spacing w:line="440" w:lineRule="exact"/>
              <w:outlineLvl w:val="1"/>
              <w:rPr>
                <w:sz w:val="28"/>
              </w:rPr>
            </w:pPr>
            <w:r>
              <w:rPr>
                <w:rFonts w:hint="eastAsia" w:cs="宋体"/>
                <w:b/>
                <w:sz w:val="28"/>
              </w:rPr>
              <w:t>施工期环境影响简要分析</w:t>
            </w:r>
            <w:r>
              <w:rPr>
                <w:rFonts w:hint="eastAsia" w:cs="宋体"/>
                <w:sz w:val="28"/>
              </w:rPr>
              <w:t>：</w:t>
            </w:r>
          </w:p>
          <w:p>
            <w:pPr>
              <w:pStyle w:val="2"/>
              <w:spacing w:line="360" w:lineRule="auto"/>
              <w:ind w:firstLine="480" w:firstLineChars="200"/>
              <w:rPr>
                <w:b/>
                <w:bCs/>
              </w:rPr>
            </w:pPr>
            <w:r>
              <w:rPr>
                <w:rFonts w:hint="eastAsia" w:ascii="Times New Roman"/>
                <w:kern w:val="2"/>
              </w:rPr>
              <w:t>拟建桥西街道路工程位于忻州市城区，工程内容主要为</w:t>
            </w:r>
            <w:r>
              <w:rPr>
                <w:rFonts w:hint="eastAsia"/>
                <w:bCs/>
              </w:rPr>
              <w:t>道路平整、道路施工以及相关配套工程等的建设等，</w:t>
            </w:r>
            <w:r>
              <w:rPr>
                <w:rFonts w:hint="eastAsia" w:ascii="Times New Roman"/>
                <w:kern w:val="2"/>
              </w:rPr>
              <w:t>不再设置施工营地，施工活动不可避免对周围环境产生影响。但这种污染是短期的，工程结束之后，这种污染将逐渐减轻并消失。</w:t>
            </w:r>
          </w:p>
          <w:p>
            <w:pPr>
              <w:pStyle w:val="2"/>
              <w:rPr>
                <w:b/>
                <w:bCs/>
              </w:rPr>
            </w:pPr>
            <w:r>
              <w:rPr>
                <w:rFonts w:hint="eastAsia"/>
                <w:b/>
                <w:bCs/>
              </w:rPr>
              <w:t>一、环境空气影响分析</w:t>
            </w:r>
          </w:p>
          <w:p>
            <w:pPr>
              <w:spacing w:line="460" w:lineRule="exact"/>
              <w:ind w:firstLine="480" w:firstLineChars="200"/>
              <w:outlineLvl w:val="0"/>
              <w:rPr>
                <w:sz w:val="24"/>
              </w:rPr>
            </w:pPr>
            <w:r>
              <w:rPr>
                <w:rFonts w:hint="eastAsia" w:cs="宋体"/>
                <w:sz w:val="24"/>
              </w:rPr>
              <w:t>本工程施工对环境空气的影响主要是扬尘污染，主要污染环节为材料运输、堆放、路基开挖等作业过程中产生的扬尘，同时沥青烟气污染也是施工过程应关注的一项内容。</w:t>
            </w:r>
          </w:p>
          <w:p>
            <w:pPr>
              <w:pStyle w:val="2"/>
              <w:spacing w:line="360" w:lineRule="auto"/>
              <w:ind w:firstLine="480" w:firstLineChars="200"/>
            </w:pPr>
            <w:r>
              <w:t>1</w:t>
            </w:r>
            <w:r>
              <w:rPr>
                <w:rFonts w:hint="eastAsia"/>
              </w:rPr>
              <w:t>）</w:t>
            </w:r>
            <w:r>
              <w:rPr>
                <w:rFonts w:hint="eastAsia" w:ascii="Times New Roman"/>
                <w:kern w:val="2"/>
              </w:rPr>
              <w:t>施工扬尘影响分析</w:t>
            </w:r>
          </w:p>
          <w:p>
            <w:pPr>
              <w:pStyle w:val="2"/>
              <w:spacing w:line="360" w:lineRule="auto"/>
              <w:ind w:firstLine="480" w:firstLineChars="200"/>
            </w:pPr>
            <w:r>
              <w:rPr>
                <w:rFonts w:hint="eastAsia"/>
              </w:rPr>
              <w:t>（</w:t>
            </w:r>
            <w:r>
              <w:t>1</w:t>
            </w:r>
            <w:r>
              <w:rPr>
                <w:rFonts w:hint="eastAsia"/>
              </w:rPr>
              <w:t>）</w:t>
            </w:r>
            <w:r>
              <w:rPr>
                <w:rFonts w:hint="eastAsia" w:ascii="Times New Roman"/>
                <w:kern w:val="2"/>
              </w:rPr>
              <w:t>散体材料运输扬尘污染</w:t>
            </w:r>
          </w:p>
          <w:p>
            <w:pPr>
              <w:spacing w:line="460" w:lineRule="exact"/>
              <w:ind w:firstLine="480" w:firstLineChars="200"/>
              <w:outlineLvl w:val="0"/>
              <w:rPr>
                <w:sz w:val="24"/>
              </w:rPr>
            </w:pPr>
            <w:r>
              <w:rPr>
                <w:rFonts w:hint="eastAsia" w:cs="宋体"/>
                <w:sz w:val="24"/>
              </w:rPr>
              <w:t>石料、砂料等建筑材料在运输过程中，极易引起粉尘污染，在施工过程中，运输车辆行驶产生的扬尘约占总扬尘的</w:t>
            </w:r>
            <w:r>
              <w:rPr>
                <w:sz w:val="24"/>
              </w:rPr>
              <w:t>60%</w:t>
            </w:r>
            <w:r>
              <w:rPr>
                <w:rFonts w:hint="eastAsia" w:cs="宋体"/>
                <w:sz w:val="24"/>
              </w:rPr>
              <w:t>以上。运输车辆行驶产生的扬尘，在完全干燥情况下，可按下列经验公式计算：</w:t>
            </w:r>
          </w:p>
          <w:p>
            <w:pPr>
              <w:spacing w:line="460" w:lineRule="exact"/>
              <w:jc w:val="center"/>
              <w:outlineLvl w:val="0"/>
              <w:rPr>
                <w:sz w:val="24"/>
              </w:rPr>
            </w:pPr>
            <w:r>
              <w:rPr>
                <w:sz w:val="24"/>
              </w:rPr>
              <w:t>Q=0.123</w:t>
            </w:r>
            <w:r>
              <w:rPr>
                <w:rFonts w:hint="eastAsia" w:cs="宋体"/>
                <w:sz w:val="24"/>
              </w:rPr>
              <w:t>（</w:t>
            </w:r>
            <w:r>
              <w:rPr>
                <w:sz w:val="24"/>
              </w:rPr>
              <w:t>V/5</w:t>
            </w:r>
            <w:r>
              <w:rPr>
                <w:rFonts w:hint="eastAsia" w:cs="宋体"/>
                <w:sz w:val="24"/>
              </w:rPr>
              <w:t>）</w:t>
            </w:r>
            <w:r>
              <w:rPr>
                <w:sz w:val="24"/>
              </w:rPr>
              <w:t>•</w:t>
            </w:r>
            <w:r>
              <w:rPr>
                <w:rFonts w:hint="eastAsia" w:cs="宋体"/>
                <w:sz w:val="24"/>
              </w:rPr>
              <w:t>（</w:t>
            </w:r>
            <w:r>
              <w:rPr>
                <w:sz w:val="24"/>
              </w:rPr>
              <w:t>W/6.8</w:t>
            </w:r>
            <w:r>
              <w:rPr>
                <w:rFonts w:hint="eastAsia" w:cs="宋体"/>
                <w:sz w:val="24"/>
              </w:rPr>
              <w:t>）</w:t>
            </w:r>
            <w:r>
              <w:rPr>
                <w:sz w:val="24"/>
                <w:vertAlign w:val="superscript"/>
              </w:rPr>
              <w:t>0.85</w:t>
            </w:r>
            <w:r>
              <w:rPr>
                <w:sz w:val="24"/>
              </w:rPr>
              <w:t>•</w:t>
            </w:r>
            <w:r>
              <w:rPr>
                <w:rFonts w:hint="eastAsia" w:cs="宋体"/>
                <w:sz w:val="24"/>
              </w:rPr>
              <w:t>（</w:t>
            </w:r>
            <w:r>
              <w:rPr>
                <w:sz w:val="24"/>
              </w:rPr>
              <w:t>P/0.5</w:t>
            </w:r>
            <w:r>
              <w:rPr>
                <w:rFonts w:hint="eastAsia" w:cs="宋体"/>
                <w:sz w:val="24"/>
              </w:rPr>
              <w:t>）</w:t>
            </w:r>
            <w:r>
              <w:rPr>
                <w:sz w:val="24"/>
                <w:vertAlign w:val="superscript"/>
              </w:rPr>
              <w:t>0.75</w:t>
            </w:r>
          </w:p>
          <w:p>
            <w:pPr>
              <w:spacing w:line="460" w:lineRule="exact"/>
              <w:outlineLvl w:val="0"/>
              <w:rPr>
                <w:sz w:val="24"/>
              </w:rPr>
            </w:pPr>
            <w:r>
              <w:rPr>
                <w:rFonts w:hint="eastAsia" w:cs="宋体"/>
                <w:sz w:val="24"/>
              </w:rPr>
              <w:t>式中：</w:t>
            </w:r>
            <w:r>
              <w:rPr>
                <w:sz w:val="24"/>
              </w:rPr>
              <w:t>Q——</w:t>
            </w:r>
            <w:r>
              <w:rPr>
                <w:rFonts w:hint="eastAsia" w:cs="宋体"/>
                <w:sz w:val="24"/>
              </w:rPr>
              <w:t>汽车行驶的扬尘，</w:t>
            </w:r>
            <w:r>
              <w:rPr>
                <w:sz w:val="24"/>
              </w:rPr>
              <w:t>kg/km•</w:t>
            </w:r>
            <w:r>
              <w:rPr>
                <w:rFonts w:hint="eastAsia" w:cs="宋体"/>
                <w:sz w:val="24"/>
              </w:rPr>
              <w:t>辆；</w:t>
            </w:r>
          </w:p>
          <w:p>
            <w:pPr>
              <w:spacing w:line="460" w:lineRule="exact"/>
              <w:ind w:firstLine="480" w:firstLineChars="200"/>
              <w:outlineLvl w:val="0"/>
              <w:rPr>
                <w:sz w:val="24"/>
              </w:rPr>
            </w:pPr>
            <w:r>
              <w:rPr>
                <w:sz w:val="24"/>
              </w:rPr>
              <w:t xml:space="preserve">  V——</w:t>
            </w:r>
            <w:r>
              <w:rPr>
                <w:rFonts w:hint="eastAsia" w:cs="宋体"/>
                <w:sz w:val="24"/>
              </w:rPr>
              <w:t>汽车速度，</w:t>
            </w:r>
            <w:r>
              <w:rPr>
                <w:sz w:val="24"/>
              </w:rPr>
              <w:t>25km/h</w:t>
            </w:r>
            <w:r>
              <w:rPr>
                <w:rFonts w:hint="eastAsia" w:cs="宋体"/>
                <w:sz w:val="24"/>
              </w:rPr>
              <w:t>；</w:t>
            </w:r>
          </w:p>
          <w:p>
            <w:pPr>
              <w:spacing w:line="460" w:lineRule="exact"/>
              <w:ind w:firstLine="480" w:firstLineChars="200"/>
              <w:outlineLvl w:val="0"/>
              <w:rPr>
                <w:sz w:val="24"/>
              </w:rPr>
            </w:pPr>
            <w:r>
              <w:rPr>
                <w:sz w:val="24"/>
              </w:rPr>
              <w:t xml:space="preserve">  W——</w:t>
            </w:r>
            <w:r>
              <w:rPr>
                <w:rFonts w:hint="eastAsia" w:cs="宋体"/>
                <w:sz w:val="24"/>
              </w:rPr>
              <w:t>汽车载重量，</w:t>
            </w:r>
            <w:r>
              <w:rPr>
                <w:sz w:val="24"/>
              </w:rPr>
              <w:t>15</w:t>
            </w:r>
            <w:r>
              <w:rPr>
                <w:rFonts w:hint="eastAsia" w:cs="宋体"/>
                <w:sz w:val="24"/>
              </w:rPr>
              <w:t>吨</w:t>
            </w:r>
            <w:r>
              <w:rPr>
                <w:sz w:val="24"/>
              </w:rPr>
              <w:t>/</w:t>
            </w:r>
            <w:r>
              <w:rPr>
                <w:rFonts w:hint="eastAsia" w:cs="宋体"/>
                <w:sz w:val="24"/>
              </w:rPr>
              <w:t>辆；</w:t>
            </w:r>
          </w:p>
          <w:p>
            <w:pPr>
              <w:spacing w:line="460" w:lineRule="exact"/>
              <w:ind w:firstLine="480" w:firstLineChars="200"/>
              <w:outlineLvl w:val="0"/>
              <w:rPr>
                <w:sz w:val="24"/>
              </w:rPr>
            </w:pPr>
            <w:r>
              <w:rPr>
                <w:sz w:val="24"/>
              </w:rPr>
              <w:t xml:space="preserve">  P——</w:t>
            </w:r>
            <w:r>
              <w:rPr>
                <w:rFonts w:hint="eastAsia" w:cs="宋体"/>
                <w:sz w:val="24"/>
              </w:rPr>
              <w:t>道路表面粉尘量，</w:t>
            </w:r>
            <w:r>
              <w:rPr>
                <w:sz w:val="24"/>
              </w:rPr>
              <w:t>0.5kg/m</w:t>
            </w:r>
            <w:r>
              <w:rPr>
                <w:sz w:val="24"/>
                <w:vertAlign w:val="superscript"/>
              </w:rPr>
              <w:t>2</w:t>
            </w:r>
            <w:r>
              <w:rPr>
                <w:rFonts w:hint="eastAsia" w:cs="宋体"/>
                <w:sz w:val="24"/>
              </w:rPr>
              <w:t>。</w:t>
            </w:r>
          </w:p>
          <w:p>
            <w:pPr>
              <w:spacing w:line="460" w:lineRule="exact"/>
              <w:ind w:firstLine="480" w:firstLineChars="200"/>
              <w:outlineLvl w:val="0"/>
              <w:rPr>
                <w:sz w:val="24"/>
              </w:rPr>
            </w:pPr>
            <w:r>
              <w:rPr>
                <w:rFonts w:hint="eastAsia" w:cs="宋体"/>
                <w:sz w:val="24"/>
              </w:rPr>
              <w:t>根据估算本项目一辆运输卡车产生扬尘量为</w:t>
            </w:r>
            <w:r>
              <w:rPr>
                <w:sz w:val="24"/>
              </w:rPr>
              <w:t>1.20kg/</w:t>
            </w:r>
            <w:r>
              <w:rPr>
                <w:rFonts w:hint="eastAsia" w:cs="宋体"/>
                <w:sz w:val="24"/>
              </w:rPr>
              <w:t>辆</w:t>
            </w:r>
            <w:r>
              <w:rPr>
                <w:sz w:val="24"/>
              </w:rPr>
              <w:t>·km</w:t>
            </w:r>
            <w:r>
              <w:rPr>
                <w:rFonts w:hint="eastAsia" w:cs="宋体"/>
                <w:sz w:val="24"/>
              </w:rPr>
              <w:t>，可见石料、砂料等散体物质在运输过程中，极易引起粉尘污染，运输扬尘和车速、路面清洁度有关。</w:t>
            </w:r>
          </w:p>
          <w:p>
            <w:pPr>
              <w:spacing w:line="460" w:lineRule="exact"/>
              <w:ind w:firstLine="480" w:firstLineChars="200"/>
              <w:outlineLvl w:val="0"/>
              <w:rPr>
                <w:sz w:val="24"/>
              </w:rPr>
            </w:pPr>
            <w:r>
              <w:rPr>
                <w:rFonts w:hint="eastAsia" w:cs="宋体"/>
                <w:sz w:val="24"/>
              </w:rPr>
              <w:t>下表为收集的洒水试验结果，具体见表</w:t>
            </w:r>
            <w:r>
              <w:rPr>
                <w:sz w:val="24"/>
              </w:rPr>
              <w:t>16</w:t>
            </w:r>
            <w:r>
              <w:rPr>
                <w:rFonts w:hint="eastAsia" w:cs="宋体"/>
                <w:sz w:val="24"/>
              </w:rPr>
              <w:t>。</w:t>
            </w:r>
          </w:p>
          <w:p>
            <w:pPr>
              <w:spacing w:line="460" w:lineRule="exact"/>
              <w:jc w:val="center"/>
              <w:outlineLvl w:val="0"/>
              <w:rPr>
                <w:sz w:val="24"/>
              </w:rPr>
            </w:pPr>
            <w:r>
              <w:rPr>
                <w:rFonts w:hint="eastAsia" w:cs="宋体"/>
                <w:sz w:val="24"/>
              </w:rPr>
              <w:t>表</w:t>
            </w:r>
            <w:r>
              <w:rPr>
                <w:sz w:val="24"/>
              </w:rPr>
              <w:t xml:space="preserve">16 </w:t>
            </w:r>
            <w:r>
              <w:rPr>
                <w:rFonts w:hint="eastAsia" w:cs="宋体"/>
                <w:sz w:val="24"/>
              </w:rPr>
              <w:t>施工阶段使用洒水车降尘试验结果</w:t>
            </w:r>
          </w:p>
          <w:tbl>
            <w:tblPr>
              <w:tblStyle w:val="19"/>
              <w:tblpPr w:leftFromText="180" w:rightFromText="180" w:vertAnchor="text" w:horzAnchor="page" w:tblpX="131" w:tblpY="155"/>
              <w:tblOverlap w:val="never"/>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84"/>
              <w:gridCol w:w="1384"/>
              <w:gridCol w:w="1384"/>
              <w:gridCol w:w="1385"/>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8" w:type="dxa"/>
                  <w:gridSpan w:val="2"/>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hAnsi="宋体"/>
                      <w:kern w:val="2"/>
                      <w:sz w:val="21"/>
                      <w:szCs w:val="21"/>
                    </w:rPr>
                    <w:t>距路边距离</w:t>
                  </w:r>
                  <w:r>
                    <w:rPr>
                      <w:rFonts w:ascii="Times New Roman"/>
                      <w:kern w:val="2"/>
                      <w:sz w:val="21"/>
                      <w:szCs w:val="21"/>
                    </w:rPr>
                    <w:t>(m)</w:t>
                  </w:r>
                </w:p>
              </w:tc>
              <w:tc>
                <w:tcPr>
                  <w:tcW w:w="1384" w:type="dxa"/>
                  <w:tcBorders>
                    <w:top w:val="single" w:color="auto" w:sz="4" w:space="0"/>
                    <w:left w:val="single" w:color="auto" w:sz="4" w:space="0"/>
                    <w:bottom w:val="single" w:color="auto" w:sz="4" w:space="0"/>
                    <w:right w:val="single" w:color="auto" w:sz="4" w:space="0"/>
                  </w:tcBorders>
                  <w:vAlign w:val="center"/>
                </w:tcPr>
                <w:p>
                  <w:pPr>
                    <w:jc w:val="center"/>
                    <w:outlineLvl w:val="0"/>
                  </w:pPr>
                  <w:r>
                    <w:rPr>
                      <w:szCs w:val="21"/>
                    </w:rPr>
                    <w:t>5</w:t>
                  </w:r>
                </w:p>
              </w:tc>
              <w:tc>
                <w:tcPr>
                  <w:tcW w:w="1384" w:type="dxa"/>
                  <w:tcBorders>
                    <w:top w:val="single" w:color="auto" w:sz="4" w:space="0"/>
                    <w:left w:val="single" w:color="auto" w:sz="4" w:space="0"/>
                    <w:bottom w:val="single" w:color="auto" w:sz="4" w:space="0"/>
                    <w:right w:val="single" w:color="auto" w:sz="4" w:space="0"/>
                  </w:tcBorders>
                  <w:vAlign w:val="center"/>
                </w:tcPr>
                <w:p>
                  <w:pPr>
                    <w:jc w:val="center"/>
                    <w:outlineLvl w:val="0"/>
                  </w:pPr>
                  <w:r>
                    <w:rPr>
                      <w:szCs w:val="21"/>
                    </w:rPr>
                    <w:t>20</w:t>
                  </w:r>
                </w:p>
              </w:tc>
              <w:tc>
                <w:tcPr>
                  <w:tcW w:w="1385" w:type="dxa"/>
                  <w:tcBorders>
                    <w:top w:val="single" w:color="auto" w:sz="4" w:space="0"/>
                    <w:left w:val="single" w:color="auto" w:sz="4" w:space="0"/>
                    <w:bottom w:val="single" w:color="auto" w:sz="4" w:space="0"/>
                    <w:right w:val="single" w:color="auto" w:sz="4" w:space="0"/>
                  </w:tcBorders>
                  <w:vAlign w:val="center"/>
                </w:tcPr>
                <w:p>
                  <w:pPr>
                    <w:jc w:val="center"/>
                    <w:outlineLvl w:val="0"/>
                  </w:pPr>
                  <w:r>
                    <w:rPr>
                      <w:szCs w:val="21"/>
                    </w:rPr>
                    <w:t>50</w:t>
                  </w:r>
                </w:p>
              </w:tc>
              <w:tc>
                <w:tcPr>
                  <w:tcW w:w="1385" w:type="dxa"/>
                  <w:tcBorders>
                    <w:top w:val="single" w:color="auto" w:sz="4" w:space="0"/>
                    <w:left w:val="single" w:color="auto" w:sz="4" w:space="0"/>
                    <w:bottom w:val="single" w:color="auto" w:sz="4" w:space="0"/>
                    <w:right w:val="single" w:color="auto" w:sz="4" w:space="0"/>
                  </w:tcBorders>
                  <w:vAlign w:val="center"/>
                </w:tcPr>
                <w:p>
                  <w:pPr>
                    <w:jc w:val="center"/>
                    <w:outlineLvl w:val="0"/>
                  </w:pPr>
                  <w:r>
                    <w:rPr>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restart"/>
                  <w:tcBorders>
                    <w:top w:val="single" w:color="auto" w:sz="4" w:space="0"/>
                    <w:left w:val="single" w:color="auto" w:sz="4" w:space="0"/>
                    <w:bottom w:val="single" w:color="auto" w:sz="4" w:space="0"/>
                    <w:right w:val="single" w:color="auto" w:sz="4" w:space="0"/>
                  </w:tcBorders>
                  <w:vAlign w:val="center"/>
                </w:tcPr>
                <w:p>
                  <w:pPr>
                    <w:jc w:val="center"/>
                    <w:outlineLvl w:val="0"/>
                    <w:rPr>
                      <w:szCs w:val="21"/>
                    </w:rPr>
                  </w:pPr>
                  <w:r>
                    <w:rPr>
                      <w:szCs w:val="21"/>
                    </w:rPr>
                    <w:t>TSP</w:t>
                  </w:r>
                  <w:r>
                    <w:rPr>
                      <w:rFonts w:hint="eastAsia" w:hAnsi="宋体" w:cs="宋体"/>
                      <w:szCs w:val="21"/>
                    </w:rPr>
                    <w:t>浓度</w:t>
                  </w:r>
                </w:p>
                <w:p>
                  <w:pPr>
                    <w:widowControl/>
                    <w:jc w:val="center"/>
                  </w:pPr>
                  <w:r>
                    <w:rPr>
                      <w:szCs w:val="21"/>
                    </w:rPr>
                    <w:t>(mg/m</w:t>
                  </w:r>
                  <w:r>
                    <w:rPr>
                      <w:szCs w:val="21"/>
                      <w:vertAlign w:val="superscript"/>
                    </w:rPr>
                    <w:t>3</w:t>
                  </w:r>
                  <w:r>
                    <w:rPr>
                      <w:szCs w:val="21"/>
                    </w:rPr>
                    <w:t>)</w:t>
                  </w:r>
                </w:p>
                <w:p>
                  <w:pPr>
                    <w:pStyle w:val="2"/>
                    <w:jc w:val="center"/>
                  </w:pPr>
                </w:p>
              </w:tc>
              <w:tc>
                <w:tcPr>
                  <w:tcW w:w="1384"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int="eastAsia" w:hAnsi="宋体" w:cs="宋体"/>
                      <w:szCs w:val="21"/>
                    </w:rPr>
                    <w:t>不洒水</w:t>
                  </w:r>
                </w:p>
              </w:tc>
              <w:tc>
                <w:tcPr>
                  <w:tcW w:w="1384" w:type="dxa"/>
                  <w:tcBorders>
                    <w:top w:val="single" w:color="auto" w:sz="4" w:space="0"/>
                    <w:left w:val="single" w:color="auto" w:sz="4" w:space="0"/>
                    <w:bottom w:val="single" w:color="auto" w:sz="4" w:space="0"/>
                    <w:right w:val="single" w:color="auto" w:sz="4" w:space="0"/>
                  </w:tcBorders>
                  <w:vAlign w:val="center"/>
                </w:tcPr>
                <w:p>
                  <w:pPr>
                    <w:jc w:val="center"/>
                    <w:outlineLvl w:val="0"/>
                  </w:pPr>
                  <w:r>
                    <w:rPr>
                      <w:szCs w:val="21"/>
                    </w:rPr>
                    <w:t>10.14</w:t>
                  </w:r>
                </w:p>
              </w:tc>
              <w:tc>
                <w:tcPr>
                  <w:tcW w:w="1384" w:type="dxa"/>
                  <w:tcBorders>
                    <w:top w:val="single" w:color="auto" w:sz="4" w:space="0"/>
                    <w:left w:val="single" w:color="auto" w:sz="4" w:space="0"/>
                    <w:bottom w:val="single" w:color="auto" w:sz="4" w:space="0"/>
                    <w:right w:val="single" w:color="auto" w:sz="4" w:space="0"/>
                  </w:tcBorders>
                  <w:vAlign w:val="center"/>
                </w:tcPr>
                <w:p>
                  <w:pPr>
                    <w:jc w:val="center"/>
                    <w:outlineLvl w:val="0"/>
                  </w:pPr>
                  <w:r>
                    <w:rPr>
                      <w:szCs w:val="21"/>
                    </w:rPr>
                    <w:t>2.810</w:t>
                  </w:r>
                </w:p>
              </w:tc>
              <w:tc>
                <w:tcPr>
                  <w:tcW w:w="1385" w:type="dxa"/>
                  <w:tcBorders>
                    <w:top w:val="single" w:color="auto" w:sz="4" w:space="0"/>
                    <w:left w:val="single" w:color="auto" w:sz="4" w:space="0"/>
                    <w:bottom w:val="single" w:color="auto" w:sz="4" w:space="0"/>
                    <w:right w:val="single" w:color="auto" w:sz="4" w:space="0"/>
                  </w:tcBorders>
                  <w:vAlign w:val="center"/>
                </w:tcPr>
                <w:p>
                  <w:pPr>
                    <w:jc w:val="center"/>
                    <w:outlineLvl w:val="0"/>
                  </w:pPr>
                  <w:r>
                    <w:rPr>
                      <w:szCs w:val="21"/>
                    </w:rPr>
                    <w:t>1.15</w:t>
                  </w:r>
                </w:p>
              </w:tc>
              <w:tc>
                <w:tcPr>
                  <w:tcW w:w="1385" w:type="dxa"/>
                  <w:tcBorders>
                    <w:top w:val="single" w:color="auto" w:sz="4" w:space="0"/>
                    <w:left w:val="single" w:color="auto" w:sz="4" w:space="0"/>
                    <w:bottom w:val="single" w:color="auto" w:sz="4" w:space="0"/>
                    <w:right w:val="single" w:color="auto" w:sz="4" w:space="0"/>
                  </w:tcBorders>
                  <w:vAlign w:val="center"/>
                </w:tcPr>
                <w:p>
                  <w:pPr>
                    <w:jc w:val="center"/>
                    <w:outlineLvl w:val="0"/>
                  </w:pPr>
                  <w:r>
                    <w:rPr>
                      <w:szCs w:val="21"/>
                    </w:rPr>
                    <w:t>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c>
                <w:tcPr>
                  <w:tcW w:w="1384"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int="eastAsia" w:hAnsi="宋体" w:cs="宋体"/>
                      <w:szCs w:val="21"/>
                    </w:rPr>
                    <w:t>洒水</w:t>
                  </w:r>
                </w:p>
              </w:tc>
              <w:tc>
                <w:tcPr>
                  <w:tcW w:w="1384" w:type="dxa"/>
                  <w:tcBorders>
                    <w:top w:val="single" w:color="auto" w:sz="4" w:space="0"/>
                    <w:left w:val="single" w:color="auto" w:sz="4" w:space="0"/>
                    <w:bottom w:val="single" w:color="auto" w:sz="4" w:space="0"/>
                    <w:right w:val="single" w:color="auto" w:sz="4" w:space="0"/>
                  </w:tcBorders>
                  <w:vAlign w:val="center"/>
                </w:tcPr>
                <w:p>
                  <w:pPr>
                    <w:jc w:val="center"/>
                    <w:outlineLvl w:val="0"/>
                  </w:pPr>
                  <w:r>
                    <w:rPr>
                      <w:szCs w:val="21"/>
                    </w:rPr>
                    <w:t>2.01</w:t>
                  </w:r>
                </w:p>
              </w:tc>
              <w:tc>
                <w:tcPr>
                  <w:tcW w:w="1384" w:type="dxa"/>
                  <w:tcBorders>
                    <w:top w:val="single" w:color="auto" w:sz="4" w:space="0"/>
                    <w:left w:val="single" w:color="auto" w:sz="4" w:space="0"/>
                    <w:bottom w:val="single" w:color="auto" w:sz="4" w:space="0"/>
                    <w:right w:val="single" w:color="auto" w:sz="4" w:space="0"/>
                  </w:tcBorders>
                  <w:vAlign w:val="center"/>
                </w:tcPr>
                <w:p>
                  <w:pPr>
                    <w:jc w:val="center"/>
                    <w:outlineLvl w:val="0"/>
                  </w:pPr>
                  <w:r>
                    <w:rPr>
                      <w:szCs w:val="21"/>
                    </w:rPr>
                    <w:t>1.40</w:t>
                  </w:r>
                </w:p>
              </w:tc>
              <w:tc>
                <w:tcPr>
                  <w:tcW w:w="1385" w:type="dxa"/>
                  <w:tcBorders>
                    <w:top w:val="single" w:color="auto" w:sz="4" w:space="0"/>
                    <w:left w:val="single" w:color="auto" w:sz="4" w:space="0"/>
                    <w:bottom w:val="single" w:color="auto" w:sz="4" w:space="0"/>
                    <w:right w:val="single" w:color="auto" w:sz="4" w:space="0"/>
                  </w:tcBorders>
                  <w:vAlign w:val="center"/>
                </w:tcPr>
                <w:p>
                  <w:pPr>
                    <w:jc w:val="center"/>
                    <w:outlineLvl w:val="0"/>
                  </w:pPr>
                  <w:r>
                    <w:rPr>
                      <w:szCs w:val="21"/>
                    </w:rPr>
                    <w:t>0.68</w:t>
                  </w:r>
                </w:p>
              </w:tc>
              <w:tc>
                <w:tcPr>
                  <w:tcW w:w="1385" w:type="dxa"/>
                  <w:tcBorders>
                    <w:top w:val="single" w:color="auto" w:sz="4" w:space="0"/>
                    <w:left w:val="single" w:color="auto" w:sz="4" w:space="0"/>
                    <w:bottom w:val="single" w:color="auto" w:sz="4" w:space="0"/>
                    <w:right w:val="single" w:color="auto" w:sz="4" w:space="0"/>
                  </w:tcBorders>
                  <w:vAlign w:val="center"/>
                </w:tcPr>
                <w:p>
                  <w:pPr>
                    <w:jc w:val="center"/>
                    <w:outlineLvl w:val="0"/>
                  </w:pPr>
                  <w:r>
                    <w:rPr>
                      <w:szCs w:val="21"/>
                    </w:rPr>
                    <w:t>0.60</w:t>
                  </w:r>
                </w:p>
              </w:tc>
            </w:tr>
          </w:tbl>
          <w:p>
            <w:pPr>
              <w:spacing w:line="460" w:lineRule="exact"/>
              <w:ind w:firstLine="480" w:firstLineChars="200"/>
              <w:outlineLvl w:val="0"/>
              <w:rPr>
                <w:sz w:val="24"/>
              </w:rPr>
            </w:pPr>
            <w:r>
              <w:rPr>
                <w:rFonts w:hint="eastAsia" w:cs="宋体"/>
                <w:sz w:val="24"/>
              </w:rPr>
              <w:t>通过类比可知：通过路面洒水运输扬尘造成的</w:t>
            </w:r>
            <w:r>
              <w:rPr>
                <w:sz w:val="24"/>
              </w:rPr>
              <w:t>TSP</w:t>
            </w:r>
            <w:r>
              <w:rPr>
                <w:rFonts w:hint="eastAsia" w:cs="宋体"/>
                <w:sz w:val="24"/>
              </w:rPr>
              <w:t>污染距离可缩小到</w:t>
            </w:r>
            <w:r>
              <w:rPr>
                <w:sz w:val="24"/>
              </w:rPr>
              <w:t>20</w:t>
            </w:r>
            <w:r>
              <w:rPr>
                <w:rFonts w:hint="eastAsia" w:cs="宋体"/>
                <w:sz w:val="24"/>
              </w:rPr>
              <w:t>～</w:t>
            </w:r>
            <w:r>
              <w:rPr>
                <w:sz w:val="24"/>
              </w:rPr>
              <w:t>50m</w:t>
            </w:r>
            <w:r>
              <w:rPr>
                <w:rFonts w:hint="eastAsia" w:cs="宋体"/>
                <w:sz w:val="24"/>
              </w:rPr>
              <w:t>范围内，空气中粉尘量减少</w:t>
            </w:r>
            <w:r>
              <w:rPr>
                <w:sz w:val="24"/>
              </w:rPr>
              <w:t>70%</w:t>
            </w:r>
            <w:r>
              <w:rPr>
                <w:rFonts w:hint="eastAsia" w:cs="宋体"/>
                <w:sz w:val="24"/>
              </w:rPr>
              <w:t>左右，因此，定期洒水保持路面适宜湿度也是减小运输扬尘的有效措施。</w:t>
            </w:r>
          </w:p>
          <w:p>
            <w:pPr>
              <w:pStyle w:val="2"/>
              <w:spacing w:line="360" w:lineRule="auto"/>
              <w:ind w:firstLine="480" w:firstLineChars="200"/>
            </w:pPr>
            <w:r>
              <w:rPr>
                <w:rFonts w:hint="eastAsia"/>
              </w:rPr>
              <w:t>（</w:t>
            </w:r>
            <w:r>
              <w:t>2</w:t>
            </w:r>
            <w:r>
              <w:rPr>
                <w:rFonts w:hint="eastAsia"/>
              </w:rPr>
              <w:t>）</w:t>
            </w:r>
            <w:r>
              <w:rPr>
                <w:rFonts w:hint="eastAsia" w:ascii="Times New Roman"/>
                <w:kern w:val="2"/>
              </w:rPr>
              <w:t>散体材料堆场扬尘污染</w:t>
            </w:r>
          </w:p>
          <w:p>
            <w:pPr>
              <w:spacing w:line="460" w:lineRule="exact"/>
              <w:ind w:firstLine="480" w:firstLineChars="200"/>
              <w:outlineLvl w:val="0"/>
              <w:rPr>
                <w:sz w:val="24"/>
              </w:rPr>
            </w:pPr>
            <w:r>
              <w:rPr>
                <w:rFonts w:hint="eastAsia" w:cs="宋体"/>
                <w:sz w:val="24"/>
              </w:rPr>
              <w:t>砂料、石料、堆土等散体堆料在风力作用下也易发生扬尘。在气候干燥又有风的情况下，其扬尘量可按堆场起尘的经验公式计算：</w:t>
            </w:r>
          </w:p>
          <w:p>
            <w:pPr>
              <w:spacing w:line="460" w:lineRule="exact"/>
              <w:jc w:val="center"/>
              <w:outlineLvl w:val="0"/>
              <w:rPr>
                <w:sz w:val="24"/>
              </w:rPr>
            </w:pPr>
            <w:r>
              <w:rPr>
                <w:sz w:val="24"/>
              </w:rPr>
              <w:t>Q=2.1</w:t>
            </w:r>
            <w:r>
              <w:rPr>
                <w:rFonts w:hint="eastAsia" w:cs="宋体"/>
                <w:sz w:val="24"/>
              </w:rPr>
              <w:t>（</w:t>
            </w:r>
            <w:r>
              <w:rPr>
                <w:sz w:val="24"/>
              </w:rPr>
              <w:t>V</w:t>
            </w:r>
            <w:r>
              <w:rPr>
                <w:sz w:val="24"/>
                <w:vertAlign w:val="subscript"/>
              </w:rPr>
              <w:t>50</w:t>
            </w:r>
            <w:r>
              <w:rPr>
                <w:sz w:val="24"/>
              </w:rPr>
              <w:t>-V</w:t>
            </w:r>
            <w:r>
              <w:rPr>
                <w:sz w:val="24"/>
                <w:vertAlign w:val="subscript"/>
              </w:rPr>
              <w:t>0</w:t>
            </w:r>
            <w:r>
              <w:rPr>
                <w:rFonts w:hint="eastAsia" w:cs="宋体"/>
                <w:sz w:val="24"/>
              </w:rPr>
              <w:t>）</w:t>
            </w:r>
            <w:r>
              <w:rPr>
                <w:sz w:val="24"/>
                <w:vertAlign w:val="superscript"/>
              </w:rPr>
              <w:t>3</w:t>
            </w:r>
            <w:r>
              <w:rPr>
                <w:sz w:val="24"/>
              </w:rPr>
              <w:t>e</w:t>
            </w:r>
            <w:r>
              <w:rPr>
                <w:sz w:val="24"/>
                <w:vertAlign w:val="superscript"/>
              </w:rPr>
              <w:t>-1.023W</w:t>
            </w:r>
          </w:p>
          <w:p>
            <w:pPr>
              <w:spacing w:line="460" w:lineRule="exact"/>
              <w:outlineLvl w:val="0"/>
              <w:rPr>
                <w:sz w:val="24"/>
              </w:rPr>
            </w:pPr>
            <w:r>
              <w:rPr>
                <w:rFonts w:hint="eastAsia" w:cs="宋体"/>
                <w:sz w:val="24"/>
              </w:rPr>
              <w:t>式中：</w:t>
            </w:r>
            <w:r>
              <w:rPr>
                <w:sz w:val="24"/>
              </w:rPr>
              <w:t>Q——</w:t>
            </w:r>
            <w:r>
              <w:rPr>
                <w:rFonts w:hint="eastAsia" w:cs="宋体"/>
                <w:sz w:val="24"/>
              </w:rPr>
              <w:t>起尘量，</w:t>
            </w:r>
            <w:r>
              <w:rPr>
                <w:sz w:val="24"/>
              </w:rPr>
              <w:t>kg/</w:t>
            </w:r>
            <w:r>
              <w:rPr>
                <w:rFonts w:hint="eastAsia" w:cs="宋体"/>
                <w:sz w:val="24"/>
              </w:rPr>
              <w:t>吨</w:t>
            </w:r>
            <w:r>
              <w:rPr>
                <w:sz w:val="24"/>
              </w:rPr>
              <w:t>•</w:t>
            </w:r>
            <w:r>
              <w:rPr>
                <w:rFonts w:hint="eastAsia" w:cs="宋体"/>
                <w:sz w:val="24"/>
              </w:rPr>
              <w:t>年；</w:t>
            </w:r>
          </w:p>
          <w:p>
            <w:pPr>
              <w:spacing w:line="460" w:lineRule="exact"/>
              <w:ind w:firstLine="480" w:firstLineChars="200"/>
              <w:outlineLvl w:val="0"/>
              <w:rPr>
                <w:sz w:val="24"/>
              </w:rPr>
            </w:pPr>
            <w:r>
              <w:rPr>
                <w:sz w:val="24"/>
              </w:rPr>
              <w:t xml:space="preserve">  V</w:t>
            </w:r>
            <w:r>
              <w:rPr>
                <w:sz w:val="24"/>
                <w:vertAlign w:val="subscript"/>
              </w:rPr>
              <w:t>50</w:t>
            </w:r>
            <w:r>
              <w:rPr>
                <w:sz w:val="24"/>
              </w:rPr>
              <w:t>——</w:t>
            </w:r>
            <w:r>
              <w:rPr>
                <w:rFonts w:hint="eastAsia" w:cs="宋体"/>
                <w:sz w:val="24"/>
              </w:rPr>
              <w:t>距地面</w:t>
            </w:r>
            <w:r>
              <w:rPr>
                <w:sz w:val="24"/>
              </w:rPr>
              <w:t>50m</w:t>
            </w:r>
            <w:r>
              <w:rPr>
                <w:rFonts w:hint="eastAsia" w:cs="宋体"/>
                <w:sz w:val="24"/>
              </w:rPr>
              <w:t>处风速，</w:t>
            </w:r>
            <w:r>
              <w:rPr>
                <w:sz w:val="24"/>
              </w:rPr>
              <w:t>m/s</w:t>
            </w:r>
            <w:r>
              <w:rPr>
                <w:rFonts w:hint="eastAsia" w:cs="宋体"/>
                <w:sz w:val="24"/>
              </w:rPr>
              <w:t>；</w:t>
            </w:r>
          </w:p>
          <w:p>
            <w:pPr>
              <w:spacing w:line="460" w:lineRule="exact"/>
              <w:ind w:firstLine="480" w:firstLineChars="200"/>
              <w:outlineLvl w:val="0"/>
              <w:rPr>
                <w:sz w:val="24"/>
              </w:rPr>
            </w:pPr>
            <w:r>
              <w:rPr>
                <w:sz w:val="24"/>
              </w:rPr>
              <w:t xml:space="preserve">  V</w:t>
            </w:r>
            <w:r>
              <w:rPr>
                <w:sz w:val="24"/>
                <w:vertAlign w:val="subscript"/>
              </w:rPr>
              <w:t>0</w:t>
            </w:r>
            <w:r>
              <w:rPr>
                <w:sz w:val="24"/>
              </w:rPr>
              <w:t>——</w:t>
            </w:r>
            <w:r>
              <w:rPr>
                <w:rFonts w:hint="eastAsia" w:cs="宋体"/>
                <w:sz w:val="24"/>
              </w:rPr>
              <w:t>起尘风速，</w:t>
            </w:r>
            <w:r>
              <w:rPr>
                <w:sz w:val="24"/>
              </w:rPr>
              <w:t>m/s</w:t>
            </w:r>
            <w:r>
              <w:rPr>
                <w:rFonts w:hint="eastAsia" w:cs="宋体"/>
                <w:sz w:val="24"/>
              </w:rPr>
              <w:t>；</w:t>
            </w:r>
          </w:p>
          <w:p>
            <w:pPr>
              <w:spacing w:line="460" w:lineRule="exact"/>
              <w:ind w:firstLine="480" w:firstLineChars="200"/>
              <w:outlineLvl w:val="0"/>
              <w:rPr>
                <w:sz w:val="24"/>
              </w:rPr>
            </w:pPr>
            <w:r>
              <w:rPr>
                <w:sz w:val="24"/>
              </w:rPr>
              <w:t xml:space="preserve">  W——</w:t>
            </w:r>
            <w:r>
              <w:rPr>
                <w:rFonts w:hint="eastAsia" w:cs="宋体"/>
                <w:sz w:val="24"/>
              </w:rPr>
              <w:t>尘粒的含水率，</w:t>
            </w:r>
            <w:r>
              <w:rPr>
                <w:sz w:val="24"/>
              </w:rPr>
              <w:t>%</w:t>
            </w:r>
            <w:r>
              <w:rPr>
                <w:rFonts w:hint="eastAsia" w:cs="宋体"/>
                <w:sz w:val="24"/>
              </w:rPr>
              <w:t>。</w:t>
            </w:r>
          </w:p>
          <w:p>
            <w:pPr>
              <w:spacing w:line="460" w:lineRule="exact"/>
              <w:ind w:firstLine="480" w:firstLineChars="200"/>
              <w:outlineLvl w:val="0"/>
              <w:rPr>
                <w:sz w:val="24"/>
              </w:rPr>
            </w:pPr>
            <w:r>
              <w:rPr>
                <w:rFonts w:hint="eastAsia" w:cs="宋体"/>
                <w:sz w:val="24"/>
              </w:rPr>
              <w:t>起尘风速与粒径和含水率有关，因此，减少露天堆放和保证一定的含水率是减少风力起尘的有效手段。</w:t>
            </w:r>
          </w:p>
          <w:p>
            <w:pPr>
              <w:spacing w:line="460" w:lineRule="exact"/>
              <w:ind w:firstLine="480" w:firstLineChars="200"/>
              <w:outlineLvl w:val="0"/>
              <w:rPr>
                <w:sz w:val="24"/>
              </w:rPr>
            </w:pPr>
            <w:r>
              <w:rPr>
                <w:rFonts w:hint="eastAsia" w:cs="宋体"/>
                <w:sz w:val="24"/>
              </w:rPr>
              <w:t>粉尘在空气中的扩散稀释与风速等气象条件有关，也与粉尘本身的沉降速度有关。不同粒径粉尘的沉降速度见表</w:t>
            </w:r>
            <w:r>
              <w:rPr>
                <w:sz w:val="24"/>
              </w:rPr>
              <w:t>17</w:t>
            </w:r>
            <w:r>
              <w:rPr>
                <w:rFonts w:hint="eastAsia" w:cs="宋体"/>
                <w:sz w:val="24"/>
              </w:rPr>
              <w:t>。</w:t>
            </w:r>
          </w:p>
          <w:p>
            <w:pPr>
              <w:spacing w:line="460" w:lineRule="exact"/>
              <w:jc w:val="center"/>
              <w:outlineLvl w:val="0"/>
              <w:rPr>
                <w:sz w:val="24"/>
              </w:rPr>
            </w:pPr>
            <w:r>
              <w:rPr>
                <w:rFonts w:hint="eastAsia" w:cs="宋体"/>
                <w:sz w:val="24"/>
              </w:rPr>
              <w:t>表</w:t>
            </w:r>
            <w:r>
              <w:rPr>
                <w:sz w:val="24"/>
              </w:rPr>
              <w:t xml:space="preserve">17 </w:t>
            </w:r>
            <w:r>
              <w:rPr>
                <w:rFonts w:hint="eastAsia" w:cs="宋体"/>
                <w:sz w:val="24"/>
              </w:rPr>
              <w:t>不同粒径尘粒的沉降速度</w:t>
            </w:r>
          </w:p>
          <w:tbl>
            <w:tblPr>
              <w:tblStyle w:val="19"/>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5"/>
              <w:gridCol w:w="930"/>
              <w:gridCol w:w="870"/>
              <w:gridCol w:w="1035"/>
              <w:gridCol w:w="1230"/>
              <w:gridCol w:w="870"/>
              <w:gridCol w:w="990"/>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int="eastAsia" w:hAnsi="宋体" w:cs="宋体"/>
                      <w:szCs w:val="21"/>
                    </w:rPr>
                    <w:t>粉尘粒径</w:t>
                  </w:r>
                  <w:r>
                    <w:rPr>
                      <w:rFonts w:hAnsi="宋体"/>
                      <w:szCs w:val="21"/>
                    </w:rPr>
                    <w:t>(</w:t>
                  </w:r>
                  <w:r>
                    <w:rPr>
                      <w:rFonts w:cs="Symbol"/>
                      <w:szCs w:val="20"/>
                    </w:rPr>
                    <w:sym w:font="Symbol" w:char="F06D"/>
                  </w:r>
                  <w:r>
                    <w:rPr>
                      <w:rFonts w:hAnsi="宋体"/>
                      <w:szCs w:val="21"/>
                    </w:rPr>
                    <w:t>m)</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10</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20</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30</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40</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50</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60</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int="eastAsia" w:hAnsi="宋体" w:cs="宋体"/>
                      <w:szCs w:val="21"/>
                    </w:rPr>
                    <w:t>沉降速度</w:t>
                  </w:r>
                  <w:r>
                    <w:rPr>
                      <w:rFonts w:hAnsi="宋体"/>
                      <w:szCs w:val="21"/>
                    </w:rPr>
                    <w:t>(m/s)</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0.003</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0.012</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0.027</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0.048</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0.075</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0.108</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0.147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int="eastAsia" w:hAnsi="宋体" w:cs="宋体"/>
                      <w:szCs w:val="21"/>
                    </w:rPr>
                    <w:t>粉尘粒径</w:t>
                  </w:r>
                  <w:r>
                    <w:rPr>
                      <w:rFonts w:hAnsi="宋体"/>
                      <w:szCs w:val="21"/>
                    </w:rPr>
                    <w:t>(</w:t>
                  </w:r>
                  <w:r>
                    <w:rPr>
                      <w:rFonts w:cs="Symbol"/>
                      <w:szCs w:val="20"/>
                    </w:rPr>
                    <w:sym w:font="Symbol" w:char="F06D"/>
                  </w:r>
                  <w:r>
                    <w:rPr>
                      <w:rFonts w:hAnsi="宋体"/>
                      <w:szCs w:val="21"/>
                    </w:rPr>
                    <w:t>m)</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80</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90</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100</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150</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200</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250</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int="eastAsia" w:hAnsi="宋体" w:cs="宋体"/>
                      <w:szCs w:val="21"/>
                    </w:rPr>
                    <w:t>沉降速度</w:t>
                  </w:r>
                  <w:r>
                    <w:rPr>
                      <w:rFonts w:hAnsi="宋体"/>
                      <w:szCs w:val="21"/>
                    </w:rPr>
                    <w:t>(m/s)</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0.158</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0.170</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0.182</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0.239</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0.804</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1.005</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1.829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int="eastAsia" w:hAnsi="宋体" w:cs="宋体"/>
                      <w:szCs w:val="21"/>
                    </w:rPr>
                    <w:t>粉尘粒径</w:t>
                  </w:r>
                  <w:r>
                    <w:rPr>
                      <w:rFonts w:hAnsi="宋体"/>
                      <w:szCs w:val="21"/>
                    </w:rPr>
                    <w:t>(</w:t>
                  </w:r>
                  <w:r>
                    <w:rPr>
                      <w:rFonts w:cs="Symbol"/>
                      <w:szCs w:val="20"/>
                    </w:rPr>
                    <w:sym w:font="Symbol" w:char="F06D"/>
                  </w:r>
                  <w:r>
                    <w:rPr>
                      <w:rFonts w:hAnsi="宋体"/>
                      <w:szCs w:val="21"/>
                    </w:rPr>
                    <w:t>m)</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450</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550</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650</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750</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850</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950</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5"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int="eastAsia" w:hAnsi="宋体" w:cs="宋体"/>
                      <w:szCs w:val="21"/>
                    </w:rPr>
                    <w:t>沉降速度</w:t>
                  </w:r>
                  <w:r>
                    <w:rPr>
                      <w:rFonts w:hAnsi="宋体"/>
                      <w:szCs w:val="21"/>
                    </w:rPr>
                    <w:t>(m/s)</w:t>
                  </w:r>
                </w:p>
              </w:tc>
              <w:tc>
                <w:tcPr>
                  <w:tcW w:w="93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2.211</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2.614</w:t>
                  </w:r>
                </w:p>
              </w:tc>
              <w:tc>
                <w:tcPr>
                  <w:tcW w:w="1035"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3.016</w:t>
                  </w:r>
                </w:p>
              </w:tc>
              <w:tc>
                <w:tcPr>
                  <w:tcW w:w="123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3.418</w:t>
                  </w:r>
                </w:p>
              </w:tc>
              <w:tc>
                <w:tcPr>
                  <w:tcW w:w="87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3.820</w:t>
                  </w:r>
                </w:p>
              </w:tc>
              <w:tc>
                <w:tcPr>
                  <w:tcW w:w="990"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4.222</w:t>
                  </w:r>
                </w:p>
              </w:tc>
              <w:tc>
                <w:tcPr>
                  <w:tcW w:w="846" w:type="dxa"/>
                  <w:tcBorders>
                    <w:top w:val="single" w:color="auto" w:sz="4" w:space="0"/>
                    <w:left w:val="single" w:color="auto" w:sz="4" w:space="0"/>
                    <w:bottom w:val="single" w:color="auto" w:sz="4" w:space="0"/>
                    <w:right w:val="single" w:color="auto" w:sz="4" w:space="0"/>
                  </w:tcBorders>
                  <w:vAlign w:val="center"/>
                </w:tcPr>
                <w:p>
                  <w:pPr>
                    <w:jc w:val="center"/>
                    <w:outlineLvl w:val="0"/>
                  </w:pPr>
                  <w:r>
                    <w:rPr>
                      <w:rFonts w:hAnsi="宋体"/>
                      <w:szCs w:val="21"/>
                    </w:rPr>
                    <w:t>4.624</w:t>
                  </w:r>
                </w:p>
              </w:tc>
            </w:tr>
          </w:tbl>
          <w:p>
            <w:pPr>
              <w:spacing w:line="460" w:lineRule="exact"/>
              <w:ind w:firstLine="480" w:firstLineChars="200"/>
              <w:outlineLvl w:val="0"/>
              <w:rPr>
                <w:sz w:val="24"/>
              </w:rPr>
            </w:pPr>
            <w:r>
              <w:rPr>
                <w:rFonts w:hint="eastAsia" w:cs="宋体"/>
                <w:sz w:val="24"/>
              </w:rPr>
              <w:t>由上表可知，粉尘的沉降速度随粒径的增大而迅速增大，当尘粒粒径大于</w:t>
            </w:r>
            <w:r>
              <w:rPr>
                <w:sz w:val="24"/>
              </w:rPr>
              <w:t>250</w:t>
            </w:r>
            <w:r>
              <w:rPr>
                <w:rFonts w:cs="Symbol"/>
                <w:sz w:val="24"/>
              </w:rPr>
              <w:sym w:font="Symbol" w:char="F06D"/>
            </w:r>
            <w:r>
              <w:rPr>
                <w:sz w:val="24"/>
              </w:rPr>
              <w:t>m</w:t>
            </w:r>
            <w:r>
              <w:rPr>
                <w:rFonts w:hint="eastAsia" w:cs="宋体"/>
                <w:sz w:val="24"/>
              </w:rPr>
              <w:t>时，主要影响范围在扬尘点下风向近距离范围内。根据类比调查，散体材料堆放扬尘的影响范围主要在施工现场</w:t>
            </w:r>
            <w:r>
              <w:rPr>
                <w:sz w:val="24"/>
              </w:rPr>
              <w:t>100m</w:t>
            </w:r>
            <w:r>
              <w:rPr>
                <w:rFonts w:hint="eastAsia" w:cs="宋体"/>
                <w:sz w:val="24"/>
              </w:rPr>
              <w:t>范围内。</w:t>
            </w:r>
          </w:p>
          <w:p>
            <w:pPr>
              <w:pStyle w:val="2"/>
              <w:spacing w:line="360" w:lineRule="auto"/>
              <w:ind w:firstLine="480" w:firstLineChars="200"/>
            </w:pPr>
            <w:r>
              <w:rPr>
                <w:rFonts w:hint="eastAsia"/>
              </w:rPr>
              <w:t>（</w:t>
            </w:r>
            <w:r>
              <w:t>3</w:t>
            </w:r>
            <w:r>
              <w:rPr>
                <w:rFonts w:hint="eastAsia"/>
              </w:rPr>
              <w:t>）</w:t>
            </w:r>
            <w:r>
              <w:rPr>
                <w:rFonts w:hint="eastAsia" w:ascii="Times New Roman"/>
                <w:kern w:val="2"/>
              </w:rPr>
              <w:t>工地扬尘</w:t>
            </w:r>
          </w:p>
          <w:p>
            <w:pPr>
              <w:spacing w:line="360" w:lineRule="auto"/>
              <w:ind w:firstLine="480" w:firstLineChars="200"/>
              <w:outlineLvl w:val="0"/>
              <w:rPr>
                <w:sz w:val="24"/>
              </w:rPr>
            </w:pPr>
            <w:r>
              <w:rPr>
                <w:rFonts w:hint="eastAsia" w:cs="宋体"/>
                <w:sz w:val="24"/>
              </w:rPr>
              <w:t>施工中工地及周围地区的地表破坏、表土疏松，在这种情况下，施工期建筑物拆迁、装卸建筑材料、材料堆存、土石方挖填或遇到大风天气时，建设工地将形成一个较大尘源，至使周围地区受到严重的大气污染。</w:t>
            </w:r>
          </w:p>
          <w:p>
            <w:pPr>
              <w:spacing w:line="360" w:lineRule="auto"/>
              <w:ind w:firstLine="480" w:firstLineChars="200"/>
              <w:outlineLvl w:val="0"/>
              <w:rPr>
                <w:sz w:val="24"/>
              </w:rPr>
            </w:pPr>
            <w:r>
              <w:rPr>
                <w:rFonts w:hint="eastAsia" w:cs="宋体"/>
                <w:sz w:val="24"/>
              </w:rPr>
              <w:t>施工期的大气污染受施工阶段、施工管理、天气条件的影响而不同，在土石方阶段扬尘最大，使局部地区空气中含尘量较高，铺路阶段次之，修整阶段扬尘最小。经北京市环保研究所测定，土石方阶段，在距源强</w:t>
            </w:r>
            <w:r>
              <w:rPr>
                <w:sz w:val="24"/>
              </w:rPr>
              <w:t>1</w:t>
            </w:r>
            <w:r>
              <w:rPr>
                <w:rFonts w:hint="eastAsia" w:cs="宋体"/>
                <w:sz w:val="24"/>
              </w:rPr>
              <w:t>米处、</w:t>
            </w:r>
            <w:r>
              <w:rPr>
                <w:sz w:val="24"/>
              </w:rPr>
              <w:t>20</w:t>
            </w:r>
            <w:r>
              <w:rPr>
                <w:rFonts w:hint="eastAsia" w:cs="宋体"/>
                <w:sz w:val="24"/>
              </w:rPr>
              <w:t>米处、</w:t>
            </w:r>
            <w:r>
              <w:rPr>
                <w:sz w:val="24"/>
              </w:rPr>
              <w:t>50</w:t>
            </w:r>
            <w:r>
              <w:rPr>
                <w:rFonts w:hint="eastAsia" w:cs="宋体"/>
                <w:sz w:val="24"/>
              </w:rPr>
              <w:t>米处的扬尘浓度分别为</w:t>
            </w:r>
            <w:r>
              <w:rPr>
                <w:sz w:val="24"/>
              </w:rPr>
              <w:t>11.03mg/m</w:t>
            </w:r>
            <w:r>
              <w:rPr>
                <w:sz w:val="24"/>
                <w:vertAlign w:val="superscript"/>
              </w:rPr>
              <w:t>3</w:t>
            </w:r>
            <w:r>
              <w:rPr>
                <w:rFonts w:hint="eastAsia" w:cs="宋体"/>
                <w:sz w:val="24"/>
              </w:rPr>
              <w:t>、</w:t>
            </w:r>
            <w:r>
              <w:rPr>
                <w:sz w:val="24"/>
              </w:rPr>
              <w:t>2.89mg/m</w:t>
            </w:r>
            <w:r>
              <w:rPr>
                <w:sz w:val="24"/>
                <w:vertAlign w:val="superscript"/>
              </w:rPr>
              <w:t>3</w:t>
            </w:r>
            <w:r>
              <w:rPr>
                <w:rFonts w:hint="eastAsia" w:cs="宋体"/>
                <w:sz w:val="24"/>
              </w:rPr>
              <w:t>、</w:t>
            </w:r>
            <w:r>
              <w:rPr>
                <w:sz w:val="24"/>
              </w:rPr>
              <w:t>1.15mg/m</w:t>
            </w:r>
            <w:r>
              <w:rPr>
                <w:sz w:val="24"/>
                <w:vertAlign w:val="superscript"/>
              </w:rPr>
              <w:t>3</w:t>
            </w:r>
            <w:r>
              <w:rPr>
                <w:rFonts w:hint="eastAsia" w:cs="宋体"/>
                <w:sz w:val="24"/>
              </w:rPr>
              <w:t>。由于污染源多是间歇性扬尘低的源，因此只在近距离形成局部污染。但施工现场的污染物未经充分扩散稀释就进入地面呼吸地带，会给现场施工人员的生活和健康带来一定的影响。</w:t>
            </w:r>
          </w:p>
          <w:p>
            <w:pPr>
              <w:pStyle w:val="2"/>
              <w:spacing w:line="360" w:lineRule="auto"/>
              <w:ind w:firstLine="480" w:firstLineChars="200"/>
            </w:pPr>
            <w:r>
              <w:rPr>
                <w:rFonts w:hint="eastAsia"/>
              </w:rPr>
              <w:t>（</w:t>
            </w:r>
            <w:r>
              <w:t>4</w:t>
            </w:r>
            <w:r>
              <w:rPr>
                <w:rFonts w:hint="eastAsia"/>
              </w:rPr>
              <w:t>）</w:t>
            </w:r>
            <w:r>
              <w:rPr>
                <w:rFonts w:hint="eastAsia" w:ascii="Times New Roman"/>
                <w:kern w:val="2"/>
              </w:rPr>
              <w:t>施工便道扬尘</w:t>
            </w:r>
          </w:p>
          <w:p>
            <w:pPr>
              <w:spacing w:line="460" w:lineRule="exact"/>
              <w:ind w:firstLine="480" w:firstLineChars="200"/>
              <w:rPr>
                <w:color w:val="0000FF"/>
                <w:sz w:val="24"/>
              </w:rPr>
            </w:pPr>
            <w:r>
              <w:rPr>
                <w:rFonts w:hint="eastAsia" w:hAnsi="宋体" w:cs="宋体"/>
                <w:sz w:val="24"/>
              </w:rPr>
              <w:t>本项目施工过程中道路建设红线范围外设置</w:t>
            </w:r>
            <w:r>
              <w:rPr>
                <w:sz w:val="24"/>
              </w:rPr>
              <w:t>2m</w:t>
            </w:r>
            <w:r>
              <w:rPr>
                <w:rFonts w:hint="eastAsia" w:cs="宋体"/>
                <w:sz w:val="24"/>
              </w:rPr>
              <w:t>以上</w:t>
            </w:r>
            <w:r>
              <w:rPr>
                <w:rFonts w:hint="eastAsia" w:hAnsi="宋体" w:cs="宋体"/>
                <w:sz w:val="24"/>
              </w:rPr>
              <w:t>高的施工围挡，施工运输车辆施工作业面控制道路建设红线范围内，施工过程中设置临时施工便道均在施工场地内，</w:t>
            </w:r>
            <w:r>
              <w:rPr>
                <w:rFonts w:hint="eastAsia" w:cs="宋体"/>
                <w:sz w:val="24"/>
              </w:rPr>
              <w:t>运输扬尘相对较轻且影响的周期也较短。</w:t>
            </w:r>
          </w:p>
          <w:p>
            <w:pPr>
              <w:pStyle w:val="2"/>
              <w:spacing w:line="360" w:lineRule="auto"/>
              <w:ind w:firstLine="480" w:firstLineChars="200"/>
            </w:pPr>
            <w:r>
              <w:rPr>
                <w:rFonts w:hint="eastAsia"/>
              </w:rPr>
              <w:t>（</w:t>
            </w:r>
            <w:r>
              <w:t>5</w:t>
            </w:r>
            <w:r>
              <w:rPr>
                <w:rFonts w:hint="eastAsia"/>
              </w:rPr>
              <w:t>）防治措施</w:t>
            </w:r>
          </w:p>
          <w:p>
            <w:pPr>
              <w:pStyle w:val="2"/>
              <w:spacing w:line="360" w:lineRule="auto"/>
              <w:ind w:firstLine="480" w:firstLineChars="200"/>
            </w:pPr>
            <w:r>
              <w:rPr>
                <w:rFonts w:hint="eastAsia" w:ascii="Times New Roman"/>
                <w:kern w:val="2"/>
              </w:rPr>
              <w:t>为减轻扬尘和有机废气的污染，建设单位应按照《山西省环境保护条例》</w:t>
            </w:r>
            <w:r>
              <w:rPr>
                <w:rFonts w:ascii="Times New Roman"/>
                <w:kern w:val="2"/>
              </w:rPr>
              <w:t>(2016</w:t>
            </w:r>
            <w:r>
              <w:rPr>
                <w:rFonts w:hint="eastAsia" w:ascii="Times New Roman"/>
                <w:kern w:val="2"/>
              </w:rPr>
              <w:t>年修订</w:t>
            </w:r>
            <w:r>
              <w:rPr>
                <w:rFonts w:ascii="Times New Roman"/>
                <w:kern w:val="2"/>
              </w:rPr>
              <w:t>)</w:t>
            </w:r>
            <w:r>
              <w:rPr>
                <w:rFonts w:hint="eastAsia" w:ascii="Times New Roman"/>
                <w:kern w:val="2"/>
              </w:rPr>
              <w:t>、</w:t>
            </w:r>
            <w:r>
              <w:rPr>
                <w:rFonts w:hint="eastAsia" w:ascii="Times New Roman"/>
                <w:color w:val="auto"/>
                <w:kern w:val="2"/>
              </w:rPr>
              <w:t>《山西省打赢蓝天保卫战</w:t>
            </w:r>
            <w:r>
              <w:rPr>
                <w:rFonts w:ascii="Times New Roman"/>
                <w:color w:val="auto"/>
                <w:kern w:val="2"/>
              </w:rPr>
              <w:t>2019</w:t>
            </w:r>
            <w:r>
              <w:rPr>
                <w:rFonts w:hint="eastAsia" w:ascii="Times New Roman"/>
                <w:color w:val="auto"/>
                <w:kern w:val="2"/>
              </w:rPr>
              <w:t>年行动计划》、</w:t>
            </w:r>
            <w:r>
              <w:rPr>
                <w:rFonts w:hint="eastAsia" w:ascii="Times New Roman"/>
                <w:kern w:val="2"/>
              </w:rPr>
              <w:t>《防治城市扬尘污染技术规范》（</w:t>
            </w:r>
            <w:r>
              <w:rPr>
                <w:rFonts w:ascii="Times New Roman"/>
                <w:kern w:val="2"/>
              </w:rPr>
              <w:t>HJ/T393-2007</w:t>
            </w:r>
            <w:r>
              <w:rPr>
                <w:rFonts w:hint="eastAsia" w:ascii="Times New Roman"/>
                <w:kern w:val="2"/>
              </w:rPr>
              <w:t>）和</w:t>
            </w:r>
            <w:r>
              <w:rPr>
                <w:rFonts w:hint="eastAsia" w:ascii="Times New Roman"/>
              </w:rPr>
              <w:t>《忻州市人民政府办公厅关于印发忻州市建筑施工扬尘和噪声污染防治管理办法》（忻政办发〔</w:t>
            </w:r>
            <w:r>
              <w:rPr>
                <w:rFonts w:ascii="Times New Roman"/>
              </w:rPr>
              <w:t>2011</w:t>
            </w:r>
            <w:r>
              <w:rPr>
                <w:rFonts w:hint="eastAsia" w:ascii="Times New Roman"/>
              </w:rPr>
              <w:t>〕</w:t>
            </w:r>
            <w:r>
              <w:rPr>
                <w:rFonts w:ascii="Times New Roman"/>
              </w:rPr>
              <w:t>188</w:t>
            </w:r>
            <w:r>
              <w:rPr>
                <w:rFonts w:hint="eastAsia" w:ascii="Times New Roman"/>
              </w:rPr>
              <w:t>号）</w:t>
            </w:r>
            <w:r>
              <w:rPr>
                <w:rFonts w:hint="eastAsia" w:ascii="Times New Roman"/>
                <w:kern w:val="2"/>
              </w:rPr>
              <w:t>的各项要求，及时向环境保护行政主管部门提供施工扬尘防治实施方案，并提请排污申报，结合施工场地周边实际情况，针对施工期环境空气污染防治制定如下措施：</w:t>
            </w:r>
          </w:p>
          <w:p>
            <w:pPr>
              <w:spacing w:line="460" w:lineRule="exact"/>
              <w:ind w:firstLine="480" w:firstLineChars="200"/>
              <w:outlineLvl w:val="1"/>
              <w:rPr>
                <w:sz w:val="24"/>
              </w:rPr>
            </w:pPr>
            <w:r>
              <w:rPr>
                <w:rFonts w:hint="eastAsia" w:cs="宋体"/>
                <w:sz w:val="24"/>
              </w:rPr>
              <w:t>①项目施工采用</w:t>
            </w:r>
            <w:r>
              <w:rPr>
                <w:rFonts w:hint="eastAsia" w:ascii="Calibri" w:hAnsi="Calibri" w:cs="宋体"/>
                <w:sz w:val="24"/>
              </w:rPr>
              <w:t>湿法作业</w:t>
            </w:r>
            <w:r>
              <w:rPr>
                <w:rFonts w:hint="eastAsia" w:cs="宋体"/>
                <w:sz w:val="24"/>
              </w:rPr>
              <w:t>，设洒水车和移动喷雾抑尘车等装置</w:t>
            </w:r>
            <w:r>
              <w:rPr>
                <w:rFonts w:hint="eastAsia" w:cs="宋体"/>
                <w:color w:val="0000FF"/>
                <w:sz w:val="24"/>
              </w:rPr>
              <w:t>，</w:t>
            </w:r>
            <w:r>
              <w:rPr>
                <w:rFonts w:hint="eastAsia" w:cs="宋体"/>
                <w:sz w:val="24"/>
              </w:rPr>
              <w:t>每天洒水不少于</w:t>
            </w:r>
            <w:r>
              <w:rPr>
                <w:sz w:val="24"/>
              </w:rPr>
              <w:t>2</w:t>
            </w:r>
            <w:r>
              <w:rPr>
                <w:rFonts w:hint="eastAsia" w:cs="宋体"/>
                <w:sz w:val="24"/>
              </w:rPr>
              <w:t>次，大风天气增加洒水次数。开挖和土方填垫时，对作业面和土堆适当洒水，使其保持一定湿度，以减少扬尘量；工程开挖土方应有计划地堆置在现场，且要及时回填或运至弃土场；回填土方要及时碾压，临时堆土需对其进行覆盖，弃土和建筑垃圾要及时运走，不能完成清运的，应当采取遮盖、洒水等防尘措施，防止风蚀起尘；大风天气不进行挖填土方作业；对施工场地内裸露的地面，应经常洒水防止扬尘。</w:t>
            </w:r>
          </w:p>
          <w:p>
            <w:pPr>
              <w:spacing w:line="460" w:lineRule="exact"/>
              <w:ind w:firstLine="480" w:firstLineChars="200"/>
              <w:outlineLvl w:val="1"/>
              <w:rPr>
                <w:sz w:val="24"/>
              </w:rPr>
            </w:pPr>
            <w:r>
              <w:rPr>
                <w:rFonts w:hint="eastAsia" w:cs="宋体"/>
                <w:sz w:val="24"/>
              </w:rPr>
              <w:t>②强化渣土运输车辆监管。渣土运输车辆应采取密闭措施并确保正常使用。建筑施工场地出口应设置车辆清洗平台。车辆驶离工地前，应在洗车平台冲洗轮胎及车身，其表面不得附着污泥。</w:t>
            </w:r>
          </w:p>
          <w:p>
            <w:pPr>
              <w:spacing w:line="460" w:lineRule="exact"/>
              <w:ind w:firstLine="480" w:firstLineChars="200"/>
              <w:outlineLvl w:val="0"/>
              <w:rPr>
                <w:sz w:val="24"/>
              </w:rPr>
            </w:pPr>
            <w:r>
              <w:rPr>
                <w:rFonts w:hint="eastAsia" w:cs="宋体"/>
                <w:sz w:val="24"/>
              </w:rPr>
              <w:t>③粉状建筑材料要设临时工棚或仓库储存，不得露天堆放，棚内地面要经常洒水、清扫，遇大风天气时停止装卸作业。对不得不敞开堆存的物料要采取遮盖防尘措施。</w:t>
            </w:r>
          </w:p>
          <w:p>
            <w:pPr>
              <w:spacing w:line="460" w:lineRule="exact"/>
              <w:ind w:firstLine="480" w:firstLineChars="200"/>
              <w:outlineLvl w:val="0"/>
              <w:rPr>
                <w:sz w:val="24"/>
              </w:rPr>
            </w:pPr>
            <w:r>
              <w:rPr>
                <w:rFonts w:hint="eastAsia" w:cs="宋体"/>
                <w:sz w:val="24"/>
              </w:rPr>
              <w:t>④为减少运输扬尘的影响，环评要求：运输砂、石灰、土方等散装物料的车辆应控制装车量、不得超载，限速行驶，从城区及沿线居民区经过时更要减速慢行，并用篷布盖严以减少抛撒；对施工现场及附近路段车辆来往抛撒下来的灰土要及时清扫干净。规划运输路线和时间，避开人流高峰区。加强道路扬尘治理，定期洒水、加大道路机械化清扫、冲洗等设施设备的投入。</w:t>
            </w:r>
          </w:p>
          <w:p>
            <w:pPr>
              <w:spacing w:line="460" w:lineRule="exact"/>
              <w:ind w:firstLine="480" w:firstLineChars="200"/>
              <w:outlineLvl w:val="0"/>
              <w:rPr>
                <w:sz w:val="24"/>
              </w:rPr>
            </w:pPr>
            <w:r>
              <w:rPr>
                <w:rFonts w:hint="eastAsia" w:cs="宋体"/>
                <w:sz w:val="24"/>
              </w:rPr>
              <w:t>⑤施工要避开多风的季节施工，合理安排施工时间，在距离较近的居民区附近施工时尤其要做好扬尘污染防治工作。</w:t>
            </w:r>
          </w:p>
          <w:p>
            <w:pPr>
              <w:spacing w:line="460" w:lineRule="exact"/>
              <w:ind w:firstLine="480" w:firstLineChars="200"/>
              <w:outlineLvl w:val="0"/>
              <w:rPr>
                <w:sz w:val="24"/>
              </w:rPr>
            </w:pPr>
            <w:r>
              <w:rPr>
                <w:rFonts w:hint="eastAsia" w:cs="宋体"/>
                <w:sz w:val="24"/>
              </w:rPr>
              <w:t>⑥施工场地周围设置硬围挡，围挡高度在</w:t>
            </w:r>
            <w:r>
              <w:rPr>
                <w:sz w:val="24"/>
              </w:rPr>
              <w:t>2m</w:t>
            </w:r>
            <w:r>
              <w:rPr>
                <w:rFonts w:hint="eastAsia" w:cs="宋体"/>
                <w:sz w:val="24"/>
              </w:rPr>
              <w:t>以上，在近距离范围内有居民时，可适当加高。</w:t>
            </w:r>
          </w:p>
          <w:p>
            <w:pPr>
              <w:spacing w:line="460" w:lineRule="exact"/>
              <w:ind w:firstLine="480" w:firstLineChars="200"/>
              <w:outlineLvl w:val="1"/>
              <w:rPr>
                <w:sz w:val="24"/>
              </w:rPr>
            </w:pPr>
            <w:r>
              <w:rPr>
                <w:rFonts w:hint="eastAsia" w:cs="宋体"/>
                <w:sz w:val="24"/>
              </w:rPr>
              <w:t>⑦做到围挡、苫盖、湿法作业、运输车辆清洗、路面硬化和</w:t>
            </w:r>
            <w:r>
              <w:rPr>
                <w:rFonts w:hint="eastAsia" w:ascii="Calibri" w:hAnsi="Calibri" w:cs="宋体"/>
                <w:sz w:val="24"/>
              </w:rPr>
              <w:t>渣土车辆密闭运输</w:t>
            </w:r>
            <w:r>
              <w:rPr>
                <w:rFonts w:hint="eastAsia" w:cs="宋体"/>
                <w:sz w:val="24"/>
              </w:rPr>
              <w:t>六个百分百。</w:t>
            </w:r>
          </w:p>
          <w:p>
            <w:pPr>
              <w:spacing w:line="460" w:lineRule="exact"/>
              <w:ind w:firstLine="480" w:firstLineChars="200"/>
              <w:outlineLvl w:val="0"/>
              <w:rPr>
                <w:sz w:val="24"/>
              </w:rPr>
            </w:pPr>
            <w:r>
              <w:rPr>
                <w:rFonts w:hint="eastAsia" w:cs="宋体"/>
                <w:sz w:val="24"/>
              </w:rPr>
              <w:t>⑧加强管理，文明施工，车辆出工地前要清除表面粘附的泥土等，施工过程中严禁将废弃的建筑材料焚烧。</w:t>
            </w:r>
          </w:p>
          <w:p>
            <w:pPr>
              <w:spacing w:line="460" w:lineRule="exact"/>
              <w:ind w:firstLine="480" w:firstLineChars="200"/>
              <w:outlineLvl w:val="0"/>
              <w:rPr>
                <w:sz w:val="24"/>
              </w:rPr>
            </w:pPr>
            <w:r>
              <w:rPr>
                <w:rFonts w:hint="eastAsia" w:cs="宋体"/>
                <w:sz w:val="24"/>
              </w:rPr>
              <w:t>通过采取以上措施，可将施工期间扬尘对周围环境影响程度降至最低。</w:t>
            </w:r>
          </w:p>
          <w:p>
            <w:pPr>
              <w:spacing w:line="460" w:lineRule="exact"/>
              <w:ind w:firstLine="480" w:firstLineChars="200"/>
              <w:outlineLvl w:val="0"/>
              <w:rPr>
                <w:sz w:val="24"/>
              </w:rPr>
            </w:pPr>
            <w:r>
              <w:rPr>
                <w:sz w:val="24"/>
              </w:rPr>
              <w:t>2</w:t>
            </w:r>
            <w:r>
              <w:rPr>
                <w:rFonts w:hint="eastAsia"/>
                <w:sz w:val="24"/>
              </w:rPr>
              <w:t>）</w:t>
            </w:r>
            <w:r>
              <w:rPr>
                <w:rFonts w:hint="eastAsia" w:cs="宋体"/>
                <w:sz w:val="24"/>
              </w:rPr>
              <w:t>沥青烟影响分析</w:t>
            </w:r>
          </w:p>
          <w:p>
            <w:pPr>
              <w:spacing w:line="460" w:lineRule="exact"/>
              <w:ind w:firstLine="480" w:firstLineChars="200"/>
              <w:outlineLvl w:val="0"/>
            </w:pPr>
            <w:r>
              <w:rPr>
                <w:rFonts w:hint="eastAsia"/>
                <w:sz w:val="24"/>
              </w:rPr>
              <w:t>（</w:t>
            </w:r>
            <w:r>
              <w:rPr>
                <w:sz w:val="24"/>
              </w:rPr>
              <w:t>1</w:t>
            </w:r>
            <w:r>
              <w:rPr>
                <w:rFonts w:hint="eastAsia"/>
                <w:sz w:val="24"/>
              </w:rPr>
              <w:t>）</w:t>
            </w:r>
            <w:r>
              <w:rPr>
                <w:rFonts w:hint="eastAsia" w:cs="宋体"/>
                <w:sz w:val="24"/>
              </w:rPr>
              <w:t>沥青烟气环境影响</w:t>
            </w:r>
          </w:p>
          <w:p>
            <w:pPr>
              <w:spacing w:line="360" w:lineRule="auto"/>
              <w:ind w:firstLine="480" w:firstLineChars="200"/>
              <w:outlineLvl w:val="0"/>
              <w:rPr>
                <w:sz w:val="24"/>
              </w:rPr>
            </w:pPr>
            <w:r>
              <w:rPr>
                <w:rFonts w:hint="eastAsia" w:cs="宋体"/>
                <w:sz w:val="24"/>
              </w:rPr>
              <w:t>根据有关资料介绍，沥青加热至</w:t>
            </w:r>
            <w:r>
              <w:rPr>
                <w:sz w:val="24"/>
              </w:rPr>
              <w:t>180℃</w:t>
            </w:r>
            <w:r>
              <w:rPr>
                <w:rFonts w:hint="eastAsia" w:cs="宋体"/>
                <w:sz w:val="24"/>
              </w:rPr>
              <w:t>以上会产生沥青烟，严重危害人体健康。在道路建设过程中排放沥青烟最严重的是沥青熔融、搅拌工序，本项目不设置沥青混凝土拌合站，从忻州市具有环保手续公司购入，熔融和搅拌过程全部在工厂进行，沥青熔融、搅拌过程的沥青烟影响可以消除。混合料采用砼搅拌运输车运输进场，只在现场铺设时有少量的沥青烟产生，据调查在沥青路面铺设过程中沥青温度大约</w:t>
            </w:r>
            <w:r>
              <w:rPr>
                <w:sz w:val="24"/>
              </w:rPr>
              <w:t>140</w:t>
            </w:r>
            <w:r>
              <w:rPr>
                <w:rFonts w:hint="eastAsia" w:cs="宋体"/>
                <w:sz w:val="24"/>
              </w:rPr>
              <w:t>～</w:t>
            </w:r>
            <w:r>
              <w:rPr>
                <w:sz w:val="24"/>
              </w:rPr>
              <w:t>150℃</w:t>
            </w:r>
            <w:r>
              <w:rPr>
                <w:rFonts w:hint="eastAsia" w:cs="宋体"/>
                <w:sz w:val="24"/>
              </w:rPr>
              <w:t>，摊铺时产生的有害物质</w:t>
            </w:r>
            <w:r>
              <w:rPr>
                <w:sz w:val="24"/>
              </w:rPr>
              <w:t>THC</w:t>
            </w:r>
            <w:r>
              <w:rPr>
                <w:rFonts w:hint="eastAsia" w:cs="宋体"/>
                <w:sz w:val="24"/>
              </w:rPr>
              <w:t>和</w:t>
            </w:r>
            <w:r>
              <w:rPr>
                <w:sz w:val="24"/>
              </w:rPr>
              <w:t>B[a]P</w:t>
            </w:r>
            <w:r>
              <w:rPr>
                <w:rFonts w:hint="eastAsia" w:cs="宋体"/>
                <w:sz w:val="24"/>
              </w:rPr>
              <w:t>比沥青熔融和搅拌时要少很多，加之沥青路面铺设过程沥青烟的逸出目前无法控制，且产生量小，时间很短，对周围环境影响相对较小，随施工期的结束而消失。</w:t>
            </w:r>
          </w:p>
          <w:p>
            <w:pPr>
              <w:pStyle w:val="2"/>
              <w:spacing w:line="360" w:lineRule="auto"/>
              <w:ind w:firstLine="480" w:firstLineChars="200"/>
            </w:pPr>
            <w:r>
              <w:rPr>
                <w:rFonts w:hint="eastAsia"/>
              </w:rPr>
              <w:t>（</w:t>
            </w:r>
            <w:r>
              <w:t>2</w:t>
            </w:r>
            <w:r>
              <w:rPr>
                <w:rFonts w:hint="eastAsia"/>
              </w:rPr>
              <w:t>）</w:t>
            </w:r>
            <w:r>
              <w:rPr>
                <w:rFonts w:hint="eastAsia" w:ascii="Times New Roman"/>
                <w:kern w:val="2"/>
              </w:rPr>
              <w:t>沥青烟防治措施</w:t>
            </w:r>
          </w:p>
          <w:p>
            <w:pPr>
              <w:spacing w:line="460" w:lineRule="exact"/>
              <w:ind w:firstLine="480" w:firstLineChars="200"/>
              <w:outlineLvl w:val="0"/>
              <w:rPr>
                <w:sz w:val="24"/>
              </w:rPr>
            </w:pPr>
            <w:r>
              <w:rPr>
                <w:rFonts w:hint="eastAsia" w:cs="宋体"/>
                <w:sz w:val="24"/>
              </w:rPr>
              <w:t>施工期，本项目不设原料拌和站，混凝土和沥青料均外购。在道路路面铺设的过程中会有少量沥青烟挥发，为无组织排放。在路面铺装过程中，应采取水冷措施，使沥青烟的产生量明显减少。</w:t>
            </w:r>
          </w:p>
          <w:p>
            <w:pPr>
              <w:pStyle w:val="2"/>
              <w:spacing w:line="360" w:lineRule="auto"/>
              <w:ind w:firstLine="480" w:firstLineChars="200"/>
            </w:pPr>
            <w:r>
              <w:t>3</w:t>
            </w:r>
            <w:r>
              <w:rPr>
                <w:rFonts w:hint="eastAsia"/>
              </w:rPr>
              <w:t>）施工机械尾气</w:t>
            </w:r>
          </w:p>
          <w:p>
            <w:pPr>
              <w:spacing w:line="360" w:lineRule="auto"/>
              <w:ind w:firstLine="480" w:firstLineChars="200"/>
              <w:outlineLvl w:val="0"/>
              <w:rPr>
                <w:sz w:val="24"/>
              </w:rPr>
            </w:pPr>
            <w:r>
              <w:rPr>
                <w:rFonts w:hint="eastAsia"/>
                <w:sz w:val="24"/>
              </w:rPr>
              <w:t>（</w:t>
            </w:r>
            <w:r>
              <w:rPr>
                <w:sz w:val="24"/>
              </w:rPr>
              <w:t>1</w:t>
            </w:r>
            <w:r>
              <w:rPr>
                <w:rFonts w:hint="eastAsia"/>
                <w:sz w:val="24"/>
              </w:rPr>
              <w:t>）施工机械</w:t>
            </w:r>
            <w:r>
              <w:rPr>
                <w:rFonts w:hint="eastAsia" w:cs="宋体"/>
                <w:sz w:val="24"/>
              </w:rPr>
              <w:t>尾气环境影响</w:t>
            </w:r>
          </w:p>
          <w:p>
            <w:pPr>
              <w:spacing w:line="460" w:lineRule="exact"/>
              <w:ind w:firstLine="480" w:firstLineChars="200"/>
              <w:outlineLvl w:val="0"/>
              <w:rPr>
                <w:sz w:val="24"/>
              </w:rPr>
            </w:pPr>
            <w:r>
              <w:rPr>
                <w:rFonts w:hint="eastAsia" w:cs="宋体"/>
                <w:sz w:val="24"/>
              </w:rPr>
              <w:t>施工中各种工程机械和运输车辆在燃汽油、柴油时排放的尾气含有</w:t>
            </w:r>
            <w:r>
              <w:rPr>
                <w:sz w:val="24"/>
              </w:rPr>
              <w:t>HC</w:t>
            </w:r>
            <w:r>
              <w:rPr>
                <w:rFonts w:hint="eastAsia" w:cs="宋体"/>
                <w:sz w:val="24"/>
              </w:rPr>
              <w:t>颗粒物、</w:t>
            </w:r>
            <w:r>
              <w:rPr>
                <w:sz w:val="24"/>
              </w:rPr>
              <w:t>CO</w:t>
            </w:r>
            <w:r>
              <w:rPr>
                <w:rFonts w:hint="eastAsia" w:cs="宋体"/>
                <w:sz w:val="24"/>
              </w:rPr>
              <w:t>、</w:t>
            </w:r>
            <w:r>
              <w:rPr>
                <w:sz w:val="24"/>
              </w:rPr>
              <w:t>NO</w:t>
            </w:r>
            <w:r>
              <w:rPr>
                <w:sz w:val="24"/>
                <w:vertAlign w:val="subscript"/>
              </w:rPr>
              <w:t>X</w:t>
            </w:r>
            <w:r>
              <w:rPr>
                <w:rFonts w:hint="eastAsia" w:cs="宋体"/>
                <w:sz w:val="24"/>
              </w:rPr>
              <w:t>等大气污染物，排放后会对施工现场有一定影响。</w:t>
            </w:r>
          </w:p>
          <w:p>
            <w:pPr>
              <w:spacing w:line="460" w:lineRule="exact"/>
              <w:ind w:firstLine="480" w:firstLineChars="200"/>
              <w:outlineLvl w:val="0"/>
              <w:rPr>
                <w:sz w:val="24"/>
              </w:rPr>
            </w:pPr>
            <w:r>
              <w:rPr>
                <w:rFonts w:hint="eastAsia" w:cs="宋体"/>
                <w:sz w:val="24"/>
              </w:rPr>
              <w:t>施工车辆在现场范围内活动，尾气呈面源污染形式，尾气扩散范围有限，车辆为非连续行驶状态，施工采用分段进行，在每段施工时间有限，污染物排放时间和排放量相对较少，所以不会对周围大气环境有明显影响，与运营期道路车辆尾气排放量相比，施工期尾气排放非常有限。</w:t>
            </w:r>
          </w:p>
          <w:p>
            <w:pPr>
              <w:spacing w:line="460" w:lineRule="exact"/>
              <w:ind w:firstLine="480" w:firstLineChars="200"/>
              <w:outlineLvl w:val="0"/>
              <w:rPr>
                <w:sz w:val="24"/>
              </w:rPr>
            </w:pPr>
            <w:r>
              <w:rPr>
                <w:rFonts w:hint="eastAsia"/>
                <w:sz w:val="24"/>
              </w:rPr>
              <w:t>（</w:t>
            </w:r>
            <w:r>
              <w:rPr>
                <w:sz w:val="24"/>
              </w:rPr>
              <w:t>2</w:t>
            </w:r>
            <w:r>
              <w:rPr>
                <w:rFonts w:hint="eastAsia"/>
                <w:sz w:val="24"/>
              </w:rPr>
              <w:t>）</w:t>
            </w:r>
            <w:r>
              <w:rPr>
                <w:rFonts w:hint="eastAsia" w:cs="宋体"/>
                <w:sz w:val="24"/>
              </w:rPr>
              <w:t>机械尾气防治措施</w:t>
            </w:r>
          </w:p>
          <w:p>
            <w:pPr>
              <w:spacing w:line="460" w:lineRule="exact"/>
              <w:ind w:firstLine="480" w:firstLineChars="200"/>
              <w:outlineLvl w:val="0"/>
              <w:rPr>
                <w:rFonts w:ascii="宋体" w:cs="宋体"/>
                <w:sz w:val="24"/>
              </w:rPr>
            </w:pPr>
            <w:r>
              <w:rPr>
                <w:rFonts w:hint="eastAsia" w:ascii="宋体" w:hAnsi="宋体" w:cs="宋体"/>
                <w:sz w:val="24"/>
              </w:rPr>
              <w:t>①施工现场应合理布置运输车辆行驶路线，配合有关部门搞好施工期间周围道路的交通组织，保证行驶速度，减少怠速时间，以减少机动车尾气的排放；</w:t>
            </w:r>
          </w:p>
          <w:p>
            <w:pPr>
              <w:spacing w:line="460" w:lineRule="exact"/>
              <w:ind w:firstLine="480" w:firstLineChars="200"/>
              <w:outlineLvl w:val="0"/>
              <w:rPr>
                <w:rFonts w:ascii="宋体" w:cs="宋体"/>
                <w:sz w:val="24"/>
              </w:rPr>
            </w:pPr>
            <w:r>
              <w:rPr>
                <w:rFonts w:hint="eastAsia" w:ascii="宋体" w:hAnsi="宋体" w:cs="宋体"/>
                <w:sz w:val="24"/>
              </w:rPr>
              <w:t>②选用尾气达标排放的施工车辆；对车辆的尾气排放进行监督管理，严格执行有关汽车排污监管办法、汽车排放监测制度；</w:t>
            </w:r>
          </w:p>
          <w:p>
            <w:pPr>
              <w:spacing w:line="460" w:lineRule="exact"/>
              <w:ind w:firstLine="480" w:firstLineChars="200"/>
              <w:outlineLvl w:val="0"/>
              <w:rPr>
                <w:rFonts w:ascii="宋体" w:cs="宋体"/>
                <w:sz w:val="24"/>
              </w:rPr>
            </w:pPr>
            <w:r>
              <w:rPr>
                <w:rFonts w:hint="eastAsia" w:ascii="宋体" w:hAnsi="宋体" w:cs="宋体"/>
                <w:sz w:val="24"/>
              </w:rPr>
              <w:t>③加强对施工机械，运输车辆的维修保养，禁止施工机械超负荷工作和运输车辆超载；不得使用劣质燃料。</w:t>
            </w:r>
          </w:p>
          <w:p>
            <w:pPr>
              <w:spacing w:line="460" w:lineRule="exact"/>
              <w:ind w:firstLine="480" w:firstLineChars="200"/>
              <w:outlineLvl w:val="0"/>
              <w:rPr>
                <w:sz w:val="24"/>
              </w:rPr>
            </w:pPr>
            <w:r>
              <w:rPr>
                <w:rFonts w:hint="eastAsia" w:ascii="宋体" w:hAnsi="宋体" w:cs="宋体"/>
                <w:sz w:val="24"/>
              </w:rPr>
              <w:t>采取以上防治措施之后，施工期产生的大</w:t>
            </w:r>
            <w:r>
              <w:rPr>
                <w:rFonts w:hint="eastAsia" w:cs="宋体"/>
                <w:sz w:val="24"/>
              </w:rPr>
              <w:t>气污染物对周围环境产生的影响很小。</w:t>
            </w:r>
          </w:p>
          <w:p>
            <w:pPr>
              <w:spacing w:line="460" w:lineRule="exact"/>
              <w:rPr>
                <w:sz w:val="24"/>
              </w:rPr>
            </w:pPr>
            <w:r>
              <w:rPr>
                <w:rFonts w:hint="eastAsia"/>
              </w:rPr>
              <w:t>二、</w:t>
            </w:r>
            <w:r>
              <w:rPr>
                <w:rFonts w:hint="eastAsia" w:cs="宋体"/>
                <w:b/>
                <w:sz w:val="24"/>
              </w:rPr>
              <w:t>水环境影响分析</w:t>
            </w:r>
          </w:p>
          <w:p>
            <w:pPr>
              <w:spacing w:line="360" w:lineRule="auto"/>
              <w:ind w:firstLine="480" w:firstLineChars="200"/>
              <w:outlineLvl w:val="0"/>
              <w:rPr>
                <w:sz w:val="24"/>
              </w:rPr>
            </w:pPr>
            <w:r>
              <w:rPr>
                <w:rFonts w:hint="eastAsia" w:cs="宋体"/>
                <w:sz w:val="24"/>
              </w:rPr>
              <w:t>施工期废水主要来自施工废水和施工人员的生活废水，包括施工机械冲洗喷淋含有废水和生活污水等；污染物以</w:t>
            </w:r>
            <w:r>
              <w:rPr>
                <w:sz w:val="24"/>
              </w:rPr>
              <w:t>SS</w:t>
            </w:r>
            <w:r>
              <w:rPr>
                <w:rFonts w:hint="eastAsia" w:cs="宋体"/>
                <w:sz w:val="24"/>
              </w:rPr>
              <w:t>和石油类为主。</w:t>
            </w:r>
          </w:p>
          <w:p>
            <w:pPr>
              <w:pStyle w:val="2"/>
              <w:spacing w:line="360" w:lineRule="auto"/>
              <w:ind w:firstLine="480" w:firstLineChars="200"/>
            </w:pPr>
            <w:r>
              <w:t>1</w:t>
            </w:r>
            <w:r>
              <w:rPr>
                <w:rFonts w:hint="eastAsia"/>
              </w:rPr>
              <w:t>）</w:t>
            </w:r>
            <w:r>
              <w:rPr>
                <w:rFonts w:hint="eastAsia" w:ascii="Times New Roman"/>
                <w:kern w:val="2"/>
              </w:rPr>
              <w:t>施工生活污水影响分析</w:t>
            </w:r>
          </w:p>
          <w:p>
            <w:pPr>
              <w:spacing w:line="460" w:lineRule="exact"/>
              <w:ind w:firstLine="480" w:firstLineChars="200"/>
              <w:outlineLvl w:val="0"/>
              <w:rPr>
                <w:sz w:val="24"/>
              </w:rPr>
            </w:pPr>
            <w:r>
              <w:rPr>
                <w:rFonts w:hint="eastAsia" w:cs="宋体"/>
                <w:sz w:val="24"/>
              </w:rPr>
              <w:t>根据《山西省用水定额》（</w:t>
            </w:r>
            <w:r>
              <w:rPr>
                <w:sz w:val="24"/>
              </w:rPr>
              <w:t>DB14/T1049.1-2015</w:t>
            </w:r>
            <w:r>
              <w:rPr>
                <w:rFonts w:hint="eastAsia" w:cs="宋体"/>
                <w:sz w:val="24"/>
              </w:rPr>
              <w:t>），工作区施工人员生活污水按照</w:t>
            </w:r>
            <w:r>
              <w:rPr>
                <w:sz w:val="24"/>
              </w:rPr>
              <w:t>15L/</w:t>
            </w:r>
            <w:r>
              <w:rPr>
                <w:rFonts w:hint="eastAsia" w:cs="宋体"/>
                <w:sz w:val="24"/>
              </w:rPr>
              <w:t>天</w:t>
            </w:r>
            <w:r>
              <w:rPr>
                <w:sz w:val="24"/>
              </w:rPr>
              <w:t>•</w:t>
            </w:r>
            <w:r>
              <w:rPr>
                <w:rFonts w:hint="eastAsia" w:cs="宋体"/>
                <w:sz w:val="24"/>
              </w:rPr>
              <w:t>人计算，施工组织人次数</w:t>
            </w:r>
            <w:r>
              <w:rPr>
                <w:sz w:val="24"/>
              </w:rPr>
              <w:t>80</w:t>
            </w:r>
            <w:r>
              <w:rPr>
                <w:rFonts w:hint="eastAsia" w:cs="宋体"/>
                <w:sz w:val="24"/>
              </w:rPr>
              <w:t>人估算，生活污水排放量为</w:t>
            </w:r>
            <w:r>
              <w:rPr>
                <w:sz w:val="24"/>
              </w:rPr>
              <w:t>1.2m</w:t>
            </w:r>
            <w:r>
              <w:rPr>
                <w:sz w:val="24"/>
                <w:vertAlign w:val="superscript"/>
              </w:rPr>
              <w:t>3</w:t>
            </w:r>
            <w:r>
              <w:rPr>
                <w:sz w:val="24"/>
              </w:rPr>
              <w:t>/d</w:t>
            </w:r>
            <w:r>
              <w:rPr>
                <w:rFonts w:hint="eastAsia" w:cs="宋体"/>
                <w:sz w:val="24"/>
              </w:rPr>
              <w:t>。</w:t>
            </w:r>
          </w:p>
          <w:p>
            <w:pPr>
              <w:pStyle w:val="2"/>
              <w:spacing w:line="360" w:lineRule="auto"/>
              <w:ind w:firstLine="480" w:firstLineChars="200"/>
            </w:pPr>
            <w:r>
              <w:rPr>
                <w:rFonts w:hint="eastAsia" w:ascii="Times New Roman"/>
                <w:kern w:val="2"/>
              </w:rPr>
              <w:t>项目施工期不单独设置施工生活区，施工人员临时住所租用附近村庄民房，排水设施依托当地民房的原有设施。鉴于本工程施工期较短，施工人员相对较少，生活污水不会对周围地表水环境产生显著影响。</w:t>
            </w:r>
          </w:p>
          <w:p>
            <w:pPr>
              <w:spacing w:line="460" w:lineRule="exact"/>
              <w:ind w:firstLine="480" w:firstLineChars="200"/>
              <w:outlineLvl w:val="0"/>
              <w:rPr>
                <w:sz w:val="24"/>
              </w:rPr>
            </w:pPr>
            <w:r>
              <w:rPr>
                <w:sz w:val="24"/>
              </w:rPr>
              <w:t>2</w:t>
            </w:r>
            <w:r>
              <w:rPr>
                <w:rFonts w:hint="eastAsia"/>
                <w:sz w:val="24"/>
              </w:rPr>
              <w:t>）</w:t>
            </w:r>
            <w:r>
              <w:rPr>
                <w:rFonts w:hint="eastAsia" w:cs="宋体"/>
                <w:sz w:val="24"/>
              </w:rPr>
              <w:t>施工污水影响分析</w:t>
            </w:r>
          </w:p>
          <w:p>
            <w:pPr>
              <w:spacing w:line="460" w:lineRule="exact"/>
              <w:ind w:firstLine="480" w:firstLineChars="200"/>
              <w:outlineLvl w:val="0"/>
              <w:rPr>
                <w:sz w:val="24"/>
              </w:rPr>
            </w:pPr>
            <w:r>
              <w:rPr>
                <w:rFonts w:hint="eastAsia" w:cs="宋体"/>
                <w:sz w:val="24"/>
              </w:rPr>
              <w:t>施工废水主要有施工机械及运输车辆的清洗水、砂石料冲洗废水，废水中主要污染物为泥沙与悬浮物，另有少量油污，处理不当会污染附近水体和土壤；雨期施工造成路基冲刷，使沥青废渣、碎石等随地表径流进入水体，也会对周围水体产生污染。</w:t>
            </w:r>
          </w:p>
          <w:p>
            <w:pPr>
              <w:spacing w:line="460" w:lineRule="exact"/>
              <w:ind w:firstLine="480" w:firstLineChars="200"/>
              <w:outlineLvl w:val="0"/>
              <w:rPr>
                <w:sz w:val="24"/>
              </w:rPr>
            </w:pPr>
            <w:r>
              <w:rPr>
                <w:rFonts w:hint="eastAsia" w:cs="宋体"/>
                <w:sz w:val="24"/>
              </w:rPr>
              <w:t>为防止施工废水对周围环境的影响，施工过程应贯彻</w:t>
            </w:r>
            <w:r>
              <w:rPr>
                <w:sz w:val="24"/>
              </w:rPr>
              <w:t>“</w:t>
            </w:r>
            <w:r>
              <w:rPr>
                <w:rFonts w:hint="eastAsia" w:cs="宋体"/>
                <w:sz w:val="24"/>
              </w:rPr>
              <w:t>一水多用、重复利用、节约用水</w:t>
            </w:r>
            <w:r>
              <w:rPr>
                <w:sz w:val="24"/>
              </w:rPr>
              <w:t>”</w:t>
            </w:r>
            <w:r>
              <w:rPr>
                <w:rFonts w:hint="eastAsia" w:cs="宋体"/>
                <w:sz w:val="24"/>
              </w:rPr>
              <w:t>的原则，在施工场地对生产废水设置沉淀池收集，在桥西街道路</w:t>
            </w:r>
            <w:r>
              <w:rPr>
                <w:rFonts w:hint="eastAsia"/>
                <w:sz w:val="24"/>
              </w:rPr>
              <w:t>设置（</w:t>
            </w:r>
            <w:r>
              <w:rPr>
                <w:sz w:val="24"/>
              </w:rPr>
              <w:t>3m×3m×1m</w:t>
            </w:r>
            <w:r>
              <w:rPr>
                <w:rFonts w:hint="eastAsia"/>
                <w:sz w:val="24"/>
              </w:rPr>
              <w:t>）的废水沉淀池，</w:t>
            </w:r>
            <w:r>
              <w:rPr>
                <w:rFonts w:hint="eastAsia" w:cs="宋体"/>
                <w:sz w:val="24"/>
              </w:rPr>
              <w:t>沉淀后循环使用，禁止散排；在不可避免冒、滴、漏油的施工过程中尽量采用固体吸油材料将废油收集固化，避免产生过多的含油污水；施工期对路基及时压实，避免冲蚀。</w:t>
            </w:r>
          </w:p>
          <w:p>
            <w:pPr>
              <w:pStyle w:val="2"/>
              <w:ind w:firstLine="480" w:firstLineChars="200"/>
            </w:pPr>
            <w:r>
              <w:t>3</w:t>
            </w:r>
            <w:r>
              <w:rPr>
                <w:rFonts w:hint="eastAsia"/>
              </w:rPr>
              <w:t>）</w:t>
            </w:r>
            <w:r>
              <w:rPr>
                <w:rFonts w:hint="eastAsia" w:ascii="Times New Roman"/>
                <w:kern w:val="2"/>
              </w:rPr>
              <w:t>防治措施</w:t>
            </w:r>
          </w:p>
          <w:p>
            <w:pPr>
              <w:spacing w:line="460" w:lineRule="exact"/>
              <w:ind w:firstLine="480" w:firstLineChars="200"/>
              <w:outlineLvl w:val="0"/>
              <w:rPr>
                <w:sz w:val="24"/>
              </w:rPr>
            </w:pPr>
            <w:r>
              <w:rPr>
                <w:rFonts w:hint="eastAsia"/>
                <w:sz w:val="24"/>
              </w:rPr>
              <w:t>（</w:t>
            </w:r>
            <w:r>
              <w:rPr>
                <w:sz w:val="24"/>
              </w:rPr>
              <w:t>1</w:t>
            </w:r>
            <w:r>
              <w:rPr>
                <w:rFonts w:hint="eastAsia"/>
                <w:sz w:val="24"/>
              </w:rPr>
              <w:t>）</w:t>
            </w:r>
            <w:r>
              <w:rPr>
                <w:rFonts w:hint="eastAsia" w:cs="宋体"/>
                <w:sz w:val="24"/>
              </w:rPr>
              <w:t>施工废水污染防治措施</w:t>
            </w:r>
          </w:p>
          <w:p>
            <w:pPr>
              <w:spacing w:line="460" w:lineRule="exact"/>
              <w:ind w:firstLine="480" w:firstLineChars="200"/>
              <w:outlineLvl w:val="0"/>
              <w:rPr>
                <w:sz w:val="24"/>
              </w:rPr>
            </w:pPr>
            <w:r>
              <w:rPr>
                <w:rFonts w:hint="eastAsia" w:cs="宋体"/>
                <w:sz w:val="24"/>
              </w:rPr>
              <w:t>①散体物料堆场应配有草包蓬布等遮盖物并在周围挖设明沟以防止散体物料随径流冲刷至水体；施工材料如沥青、油料、化学品等有害物质堆放场地应设篷盖，以减少雨水冲刷造成污染；</w:t>
            </w:r>
          </w:p>
          <w:p>
            <w:pPr>
              <w:spacing w:line="460" w:lineRule="exact"/>
              <w:ind w:firstLine="480" w:firstLineChars="200"/>
              <w:outlineLvl w:val="0"/>
              <w:rPr>
                <w:sz w:val="24"/>
              </w:rPr>
            </w:pPr>
            <w:r>
              <w:rPr>
                <w:rFonts w:hint="eastAsia" w:cs="宋体"/>
                <w:sz w:val="24"/>
              </w:rPr>
              <w:t>②拟建项目所在区域石料储备丰富，应尽量利用当地附近的筑路材料，减小运距，尽量减少筑路材料运输过程中散体材料进入水体的影响；</w:t>
            </w:r>
          </w:p>
          <w:p>
            <w:pPr>
              <w:spacing w:line="460" w:lineRule="exact"/>
              <w:ind w:firstLine="480" w:firstLineChars="200"/>
              <w:outlineLvl w:val="0"/>
              <w:rPr>
                <w:sz w:val="24"/>
              </w:rPr>
            </w:pPr>
            <w:r>
              <w:rPr>
                <w:rFonts w:hint="eastAsia" w:cs="宋体"/>
                <w:sz w:val="24"/>
              </w:rPr>
              <w:t>③工程承包合同中应明确筑路材料（如沥青、油料、化学品等）的运输过程中防止洒漏条款；</w:t>
            </w:r>
          </w:p>
          <w:p>
            <w:pPr>
              <w:spacing w:line="460" w:lineRule="exact"/>
              <w:ind w:firstLine="480" w:firstLineChars="200"/>
              <w:outlineLvl w:val="0"/>
              <w:rPr>
                <w:sz w:val="24"/>
              </w:rPr>
            </w:pPr>
            <w:r>
              <w:rPr>
                <w:rFonts w:hint="eastAsia" w:cs="宋体"/>
                <w:sz w:val="24"/>
              </w:rPr>
              <w:t>④对施工废水采用自然沉降法进行处理。在本工程路段低洼处设置临时废水</w:t>
            </w:r>
            <w:r>
              <w:rPr>
                <w:rFonts w:hint="eastAsia"/>
                <w:sz w:val="24"/>
              </w:rPr>
              <w:t>沉淀池（</w:t>
            </w:r>
            <w:r>
              <w:rPr>
                <w:sz w:val="24"/>
              </w:rPr>
              <w:t>3m×3m×1m</w:t>
            </w:r>
            <w:r>
              <w:rPr>
                <w:rFonts w:hint="eastAsia"/>
                <w:sz w:val="24"/>
              </w:rPr>
              <w:t>）</w:t>
            </w:r>
            <w:r>
              <w:rPr>
                <w:rFonts w:hint="eastAsia" w:cs="宋体"/>
                <w:sz w:val="24"/>
              </w:rPr>
              <w:t>，施工生产废水由沉淀池收集，经沉淀处理后，循环回用，以有效控制施工废水超标排放造成当地的水质污染影响问题。</w:t>
            </w:r>
          </w:p>
          <w:p>
            <w:pPr>
              <w:pStyle w:val="2"/>
              <w:ind w:firstLine="480" w:firstLineChars="200"/>
            </w:pPr>
            <w:r>
              <w:rPr>
                <w:rFonts w:hint="eastAsia"/>
              </w:rPr>
              <w:t>（</w:t>
            </w:r>
            <w:r>
              <w:t>2</w:t>
            </w:r>
            <w:r>
              <w:rPr>
                <w:rFonts w:hint="eastAsia"/>
              </w:rPr>
              <w:t>）</w:t>
            </w:r>
            <w:r>
              <w:rPr>
                <w:rFonts w:hint="eastAsia" w:ascii="Times New Roman"/>
                <w:kern w:val="2"/>
              </w:rPr>
              <w:t>含油污水控制措施</w:t>
            </w:r>
          </w:p>
          <w:p>
            <w:pPr>
              <w:spacing w:line="460" w:lineRule="exact"/>
              <w:ind w:firstLine="480" w:firstLineChars="200"/>
              <w:outlineLvl w:val="0"/>
              <w:rPr>
                <w:sz w:val="24"/>
              </w:rPr>
            </w:pPr>
            <w:r>
              <w:rPr>
                <w:rFonts w:hint="eastAsia" w:cs="宋体"/>
                <w:sz w:val="24"/>
              </w:rPr>
              <w:t>①尽量选用先进的设备、机械，以有效地减少跑、冒、滴、漏的数量及机械维修的次数，从而减少含油污水的产生量；</w:t>
            </w:r>
          </w:p>
          <w:p>
            <w:pPr>
              <w:spacing w:line="360" w:lineRule="auto"/>
              <w:ind w:firstLine="480" w:firstLineChars="200"/>
              <w:outlineLvl w:val="0"/>
              <w:rPr>
                <w:sz w:val="24"/>
              </w:rPr>
            </w:pPr>
            <w:r>
              <w:rPr>
                <w:rFonts w:hint="eastAsia" w:cs="宋体"/>
                <w:sz w:val="24"/>
              </w:rPr>
              <w:t>②在不可避免跑、冒、滴、漏的施工过程中尽量采用固态吸油材料（如棉纱、木屑等）将废油收集转化到固态物质中，避免产生过多的含油污水。对渗漏到土壤的油污应及时利用刮削装置收集封存，运至垃圾填埋场集中处理。</w:t>
            </w:r>
          </w:p>
          <w:p>
            <w:pPr>
              <w:pStyle w:val="2"/>
              <w:spacing w:line="360" w:lineRule="auto"/>
            </w:pPr>
            <w:r>
              <w:rPr>
                <w:rFonts w:hint="eastAsia"/>
              </w:rPr>
              <w:t>三、</w:t>
            </w:r>
            <w:r>
              <w:rPr>
                <w:rFonts w:hint="eastAsia" w:ascii="Times New Roman"/>
                <w:b/>
                <w:kern w:val="2"/>
              </w:rPr>
              <w:t>声环境影响分析</w:t>
            </w:r>
          </w:p>
          <w:p>
            <w:pPr>
              <w:adjustRightInd w:val="0"/>
              <w:snapToGrid w:val="0"/>
              <w:spacing w:line="480" w:lineRule="exact"/>
              <w:ind w:firstLine="480" w:firstLineChars="200"/>
              <w:rPr>
                <w:sz w:val="24"/>
              </w:rPr>
            </w:pPr>
            <w:r>
              <w:rPr>
                <w:rFonts w:hint="eastAsia" w:ascii="Calibri" w:hAnsi="Calibri" w:cs="宋体"/>
                <w:sz w:val="24"/>
              </w:rPr>
              <w:t>施工中将使用多种大中型设备进行机械化施工作业。施工机械噪声的特点是，噪声值高，而且无规则，往往会对施工场地附近的居民区等声环境敏感点产生较大的影响，因此，工程施工所产生的施工机械噪声必须十分重视。</w:t>
            </w:r>
          </w:p>
          <w:p>
            <w:pPr>
              <w:pStyle w:val="45"/>
              <w:widowControl/>
              <w:adjustRightInd w:val="0"/>
              <w:snapToGrid w:val="0"/>
              <w:spacing w:line="480" w:lineRule="exact"/>
              <w:ind w:firstLine="31680"/>
            </w:pPr>
            <w:r>
              <w:rPr>
                <w:rFonts w:hint="eastAsia"/>
              </w:rPr>
              <w:t>道路施工噪声有其自身的特点，主要表现为：</w:t>
            </w:r>
          </w:p>
          <w:p>
            <w:pPr>
              <w:pStyle w:val="17"/>
              <w:adjustRightInd w:val="0"/>
              <w:snapToGrid w:val="0"/>
              <w:spacing w:beforeAutospacing="0" w:afterAutospacing="0" w:line="480" w:lineRule="exact"/>
              <w:ind w:firstLine="480" w:firstLineChars="200"/>
              <w:jc w:val="both"/>
            </w:pPr>
            <w:r>
              <w:rPr>
                <w:rFonts w:hint="eastAsia"/>
              </w:rPr>
              <w:t>（</w:t>
            </w:r>
            <w:r>
              <w:t>1</w:t>
            </w:r>
            <w:r>
              <w:rPr>
                <w:rFonts w:hint="eastAsia"/>
              </w:rPr>
              <w:t>）</w:t>
            </w:r>
            <w:r>
              <w:rPr>
                <w:rFonts w:hint="eastAsia"/>
                <w:szCs w:val="20"/>
              </w:rPr>
              <w:t>施工机械种类繁多，不同的施工阶段有不同的施工机械，同一施工阶段投入的施工机械也有多有少，导致了施工噪声的随意性和无规律性。</w:t>
            </w:r>
          </w:p>
          <w:p>
            <w:pPr>
              <w:pStyle w:val="17"/>
              <w:adjustRightInd w:val="0"/>
              <w:snapToGrid w:val="0"/>
              <w:spacing w:beforeAutospacing="0" w:afterAutospacing="0" w:line="360" w:lineRule="auto"/>
              <w:ind w:firstLine="480" w:firstLineChars="200"/>
              <w:jc w:val="both"/>
            </w:pPr>
            <w:r>
              <w:rPr>
                <w:rFonts w:hint="eastAsia"/>
                <w:szCs w:val="20"/>
              </w:rPr>
              <w:t>（</w:t>
            </w:r>
            <w:r>
              <w:rPr>
                <w:szCs w:val="20"/>
              </w:rPr>
              <w:t>2</w:t>
            </w:r>
            <w:r>
              <w:rPr>
                <w:rFonts w:hint="eastAsia"/>
                <w:szCs w:val="20"/>
              </w:rPr>
              <w:t>）不同设备的噪声源特性不同，其中有些设备噪声呈振动式的、突发的及脉冲特性的，对人的影响较大；有些设备（如搅拌机）频率低沉，不易衰减，易使人感觉烦躁；施工机械的噪声均较大，但它们之间声级相差仍很大，有些设备的运行噪声可高达</w:t>
            </w:r>
            <w:r>
              <w:rPr>
                <w:szCs w:val="20"/>
              </w:rPr>
              <w:t>110dB</w:t>
            </w:r>
            <w:r>
              <w:rPr>
                <w:rFonts w:hint="eastAsia"/>
                <w:szCs w:val="20"/>
              </w:rPr>
              <w:t>左右。</w:t>
            </w:r>
          </w:p>
          <w:p>
            <w:pPr>
              <w:pStyle w:val="17"/>
              <w:adjustRightInd w:val="0"/>
              <w:snapToGrid w:val="0"/>
              <w:spacing w:beforeAutospacing="0" w:afterAutospacing="0" w:line="360" w:lineRule="auto"/>
              <w:ind w:firstLine="480" w:firstLineChars="200"/>
              <w:jc w:val="both"/>
            </w:pPr>
            <w:r>
              <w:rPr>
                <w:rFonts w:hint="eastAsia"/>
                <w:szCs w:val="20"/>
              </w:rPr>
              <w:t>（</w:t>
            </w:r>
            <w:r>
              <w:rPr>
                <w:szCs w:val="20"/>
              </w:rPr>
              <w:t>3</w:t>
            </w:r>
            <w:r>
              <w:rPr>
                <w:rFonts w:hint="eastAsia"/>
                <w:szCs w:val="20"/>
              </w:rPr>
              <w:t>）施工噪声源与一般的固定噪声源及流动噪声源有所不同，施工机械往往都是暴露在室外的，而且它们会在某段时间内在一定的小范围内移动，这与固定噪声源相比增加了这段时间内的噪声污染范围，但与流动噪声源相比施工噪声污染还是在局部范围内的。施工机械噪声可视为点声源。</w:t>
            </w:r>
          </w:p>
          <w:p>
            <w:pPr>
              <w:pStyle w:val="2"/>
              <w:spacing w:line="360" w:lineRule="auto"/>
              <w:ind w:firstLine="480" w:firstLineChars="200"/>
            </w:pPr>
            <w:r>
              <w:t>1</w:t>
            </w:r>
            <w:r>
              <w:rPr>
                <w:rFonts w:hint="eastAsia"/>
              </w:rPr>
              <w:t>）</w:t>
            </w:r>
            <w:r>
              <w:rPr>
                <w:rFonts w:hint="eastAsia" w:ascii="Times New Roman" w:hAnsi="Tahoma"/>
                <w:kern w:val="2"/>
              </w:rPr>
              <w:t>预测公式</w:t>
            </w:r>
          </w:p>
          <w:p>
            <w:pPr>
              <w:spacing w:line="460" w:lineRule="exact"/>
              <w:ind w:firstLine="482"/>
              <w:rPr>
                <w:sz w:val="24"/>
              </w:rPr>
            </w:pPr>
            <w:r>
              <w:rPr>
                <w:rFonts w:hint="eastAsia" w:hAnsi="Tahoma" w:cs="宋体"/>
                <w:sz w:val="24"/>
              </w:rPr>
              <w:t>施工期主要噪声源有挖土机、</w:t>
            </w:r>
            <w:r>
              <w:rPr>
                <w:rFonts w:hint="eastAsia" w:hAnsi="Tahoma"/>
                <w:sz w:val="24"/>
              </w:rPr>
              <w:t>破路机、</w:t>
            </w:r>
            <w:r>
              <w:rPr>
                <w:rFonts w:hint="eastAsia" w:hAnsi="Tahoma" w:cs="宋体"/>
                <w:sz w:val="24"/>
              </w:rPr>
              <w:t>装载机、运输车辆等施工机械，源强在</w:t>
            </w:r>
            <w:r>
              <w:rPr>
                <w:sz w:val="24"/>
              </w:rPr>
              <w:t>75dB(A)~90dB(A)</w:t>
            </w:r>
            <w:r>
              <w:rPr>
                <w:rFonts w:hint="eastAsia" w:hAnsi="Tahoma" w:cs="宋体"/>
                <w:sz w:val="24"/>
              </w:rPr>
              <w:t>之间。噪声在传播过程中因传播距离、空气、树木、房屋等吸收及阻碍而衰减。</w:t>
            </w:r>
          </w:p>
          <w:p>
            <w:pPr>
              <w:spacing w:line="460" w:lineRule="exact"/>
              <w:ind w:firstLine="482"/>
              <w:rPr>
                <w:rFonts w:hAnsi="Tahoma"/>
                <w:sz w:val="24"/>
              </w:rPr>
            </w:pPr>
            <w:r>
              <w:rPr>
                <w:rFonts w:hint="eastAsia"/>
                <w:sz w:val="24"/>
              </w:rPr>
              <w:t>（</w:t>
            </w:r>
            <w:r>
              <w:rPr>
                <w:sz w:val="24"/>
              </w:rPr>
              <w:t>1</w:t>
            </w:r>
            <w:r>
              <w:rPr>
                <w:rFonts w:hint="eastAsia"/>
                <w:sz w:val="24"/>
              </w:rPr>
              <w:t>）</w:t>
            </w:r>
            <w:r>
              <w:rPr>
                <w:rFonts w:hint="eastAsia" w:hAnsi="Tahoma" w:cs="宋体"/>
                <w:sz w:val="24"/>
              </w:rPr>
              <w:t>依据噪声源的特性，采用点源噪声距离衰减公式预测施工噪声的影响，公式如下：</w:t>
            </w:r>
          </w:p>
          <w:p>
            <w:pPr>
              <w:spacing w:line="460" w:lineRule="exact"/>
              <w:jc w:val="center"/>
              <w:rPr>
                <w:sz w:val="24"/>
              </w:rPr>
            </w:pPr>
            <w:r>
              <w:rPr>
                <w:iCs/>
                <w:sz w:val="24"/>
              </w:rPr>
              <w:t>Li=L</w:t>
            </w:r>
            <w:r>
              <w:rPr>
                <w:iCs/>
                <w:sz w:val="24"/>
                <w:vertAlign w:val="subscript"/>
              </w:rPr>
              <w:t>0</w:t>
            </w:r>
            <w:r>
              <w:rPr>
                <w:iCs/>
                <w:sz w:val="24"/>
              </w:rPr>
              <w:t>-20lg</w:t>
            </w:r>
            <w:r>
              <w:rPr>
                <w:rFonts w:hint="eastAsia" w:cs="宋体"/>
                <w:iCs/>
                <w:sz w:val="24"/>
              </w:rPr>
              <w:t>（</w:t>
            </w:r>
            <w:r>
              <w:rPr>
                <w:iCs/>
                <w:sz w:val="24"/>
              </w:rPr>
              <w:t>Ri/R</w:t>
            </w:r>
            <w:r>
              <w:rPr>
                <w:iCs/>
                <w:sz w:val="24"/>
                <w:vertAlign w:val="subscript"/>
              </w:rPr>
              <w:t>0</w:t>
            </w:r>
            <w:r>
              <w:rPr>
                <w:rFonts w:hint="eastAsia" w:cs="宋体"/>
                <w:iCs/>
                <w:sz w:val="24"/>
              </w:rPr>
              <w:t>）</w:t>
            </w:r>
          </w:p>
          <w:p>
            <w:pPr>
              <w:spacing w:line="460" w:lineRule="exact"/>
              <w:rPr>
                <w:sz w:val="24"/>
              </w:rPr>
            </w:pPr>
            <w:r>
              <w:rPr>
                <w:rFonts w:hint="eastAsia" w:hAnsi="Tahoma" w:cs="宋体"/>
                <w:sz w:val="24"/>
              </w:rPr>
              <w:t>式中：</w:t>
            </w:r>
            <w:r>
              <w:rPr>
                <w:sz w:val="24"/>
              </w:rPr>
              <w:t>r—</w:t>
            </w:r>
            <w:r>
              <w:rPr>
                <w:rFonts w:hint="eastAsia" w:hAnsi="Tahoma" w:cs="宋体"/>
                <w:sz w:val="24"/>
              </w:rPr>
              <w:t>预测点距声源的距离；</w:t>
            </w:r>
          </w:p>
          <w:p>
            <w:pPr>
              <w:spacing w:line="460" w:lineRule="exact"/>
              <w:ind w:firstLine="482"/>
              <w:rPr>
                <w:sz w:val="24"/>
              </w:rPr>
            </w:pPr>
            <w:r>
              <w:rPr>
                <w:sz w:val="24"/>
              </w:rPr>
              <w:t xml:space="preserve">  r0—</w:t>
            </w:r>
            <w:r>
              <w:rPr>
                <w:rFonts w:hint="eastAsia" w:hAnsi="Tahoma" w:cs="宋体"/>
                <w:sz w:val="24"/>
              </w:rPr>
              <w:t>为参考位置距声源的距离；</w:t>
            </w:r>
          </w:p>
          <w:p>
            <w:pPr>
              <w:spacing w:line="460" w:lineRule="exact"/>
              <w:ind w:firstLine="482"/>
              <w:rPr>
                <w:sz w:val="24"/>
              </w:rPr>
            </w:pPr>
            <w:r>
              <w:rPr>
                <w:sz w:val="24"/>
              </w:rPr>
              <w:t xml:space="preserve">  L</w:t>
            </w:r>
            <w:r>
              <w:rPr>
                <w:rFonts w:hint="eastAsia" w:hAnsi="Tahoma" w:cs="宋体"/>
                <w:sz w:val="24"/>
              </w:rPr>
              <w:t>（</w:t>
            </w:r>
            <w:r>
              <w:rPr>
                <w:sz w:val="24"/>
              </w:rPr>
              <w:t>r</w:t>
            </w:r>
            <w:r>
              <w:rPr>
                <w:rFonts w:hint="eastAsia" w:hAnsi="Tahoma" w:cs="宋体"/>
                <w:sz w:val="24"/>
              </w:rPr>
              <w:t>）</w:t>
            </w:r>
            <w:r>
              <w:rPr>
                <w:sz w:val="24"/>
              </w:rPr>
              <w:t>—</w:t>
            </w:r>
            <w:r>
              <w:rPr>
                <w:rFonts w:hint="eastAsia" w:hAnsi="Tahoma" w:cs="宋体"/>
                <w:sz w:val="24"/>
              </w:rPr>
              <w:t>为距声源</w:t>
            </w:r>
            <w:r>
              <w:rPr>
                <w:sz w:val="24"/>
              </w:rPr>
              <w:t>r</w:t>
            </w:r>
            <w:r>
              <w:rPr>
                <w:rFonts w:hint="eastAsia" w:hAnsi="Tahoma" w:cs="宋体"/>
                <w:sz w:val="24"/>
              </w:rPr>
              <w:t>处的声级；</w:t>
            </w:r>
          </w:p>
          <w:p>
            <w:pPr>
              <w:spacing w:line="460" w:lineRule="exact"/>
              <w:ind w:firstLine="482"/>
              <w:rPr>
                <w:sz w:val="24"/>
              </w:rPr>
            </w:pPr>
            <w:r>
              <w:rPr>
                <w:sz w:val="24"/>
              </w:rPr>
              <w:t xml:space="preserve">  L</w:t>
            </w:r>
            <w:r>
              <w:rPr>
                <w:rFonts w:hint="eastAsia" w:hAnsi="Tahoma" w:cs="宋体"/>
                <w:sz w:val="24"/>
              </w:rPr>
              <w:t>（</w:t>
            </w:r>
            <w:r>
              <w:rPr>
                <w:sz w:val="24"/>
              </w:rPr>
              <w:t>r0</w:t>
            </w:r>
            <w:r>
              <w:rPr>
                <w:rFonts w:hint="eastAsia" w:hAnsi="Tahoma" w:cs="宋体"/>
                <w:sz w:val="24"/>
              </w:rPr>
              <w:t>）</w:t>
            </w:r>
            <w:r>
              <w:rPr>
                <w:sz w:val="24"/>
              </w:rPr>
              <w:t>—</w:t>
            </w:r>
            <w:r>
              <w:rPr>
                <w:rFonts w:hint="eastAsia" w:hAnsi="Tahoma" w:cs="宋体"/>
                <w:sz w:val="24"/>
              </w:rPr>
              <w:t>为距声源</w:t>
            </w:r>
            <w:r>
              <w:rPr>
                <w:sz w:val="24"/>
              </w:rPr>
              <w:t>r0</w:t>
            </w:r>
            <w:r>
              <w:rPr>
                <w:rFonts w:hint="eastAsia" w:hAnsi="Tahoma" w:cs="宋体"/>
                <w:sz w:val="24"/>
              </w:rPr>
              <w:t>处的声级。</w:t>
            </w:r>
          </w:p>
          <w:p>
            <w:pPr>
              <w:pStyle w:val="2"/>
            </w:pPr>
          </w:p>
          <w:p>
            <w:pPr>
              <w:pStyle w:val="2"/>
              <w:ind w:firstLine="480" w:firstLineChars="200"/>
            </w:pPr>
            <w:r>
              <w:rPr>
                <w:rFonts w:hint="eastAsia"/>
              </w:rPr>
              <w:t>（</w:t>
            </w:r>
            <w:r>
              <w:t>2</w:t>
            </w:r>
            <w:r>
              <w:rPr>
                <w:rFonts w:hint="eastAsia"/>
              </w:rPr>
              <w:t>）</w:t>
            </w:r>
            <w:r>
              <w:rPr>
                <w:rFonts w:hint="eastAsia" w:ascii="Times New Roman" w:hAnsi="Tahoma"/>
                <w:kern w:val="2"/>
              </w:rPr>
              <w:t>噪声级叠加公式</w:t>
            </w:r>
          </w:p>
          <w:p>
            <w:pPr>
              <w:spacing w:line="460" w:lineRule="exact"/>
              <w:ind w:firstLine="482"/>
              <w:rPr>
                <w:sz w:val="24"/>
              </w:rPr>
            </w:pPr>
            <w:r>
              <w:rPr>
                <w:rFonts w:hint="eastAsia" w:hAnsi="Tahoma" w:cs="宋体"/>
                <w:sz w:val="24"/>
              </w:rPr>
              <w:t>相距较远的两个或两个以上噪声源同时存在时，它们对远处某一点（预测点）的声压级按以下叠加公式计算：</w:t>
            </w:r>
          </w:p>
          <w:p>
            <w:pPr>
              <w:spacing w:line="460" w:lineRule="exact"/>
              <w:jc w:val="center"/>
            </w:pPr>
            <w:r>
              <w:rPr>
                <w:sz w:val="24"/>
              </w:rPr>
              <w:object>
                <v:shape id="_x0000_i1025" o:spt="75" type="#_x0000_t75" style="height:18pt;width:185.25pt;" o:ole="t" filled="f" o:preferrelative="t" stroked="f" coordsize="21600,21600">
                  <v:path/>
                  <v:fill on="f" focussize="0,0"/>
                  <v:stroke on="f" joinstyle="miter"/>
                  <v:imagedata r:id="rId9" o:title=""/>
                  <o:lock v:ext="edit" aspectratio="t"/>
                  <w10:wrap type="none"/>
                  <w10:anchorlock/>
                </v:shape>
                <o:OLEObject Type="Embed" ProgID="Equation.3" ShapeID="_x0000_i1025" DrawAspect="Content" ObjectID="_1468075725" r:id="rId8">
                  <o:LockedField>false</o:LockedField>
                </o:OLEObject>
              </w:object>
            </w:r>
          </w:p>
          <w:p>
            <w:pPr>
              <w:spacing w:line="360" w:lineRule="auto"/>
              <w:rPr>
                <w:sz w:val="24"/>
              </w:rPr>
            </w:pPr>
            <w:r>
              <w:rPr>
                <w:rFonts w:hint="eastAsia" w:hAnsi="Tahoma" w:cs="宋体"/>
                <w:sz w:val="24"/>
              </w:rPr>
              <w:t>式中：</w:t>
            </w:r>
            <w:r>
              <w:rPr>
                <w:sz w:val="24"/>
              </w:rPr>
              <w:t>L</w:t>
            </w:r>
            <w:r>
              <w:rPr>
                <w:rFonts w:hint="eastAsia" w:hAnsi="Tahoma" w:cs="宋体"/>
                <w:sz w:val="24"/>
              </w:rPr>
              <w:t>为总声压级；</w:t>
            </w:r>
          </w:p>
          <w:p>
            <w:pPr>
              <w:spacing w:line="360" w:lineRule="auto"/>
              <w:ind w:firstLine="480" w:firstLineChars="200"/>
              <w:rPr>
                <w:sz w:val="24"/>
              </w:rPr>
            </w:pPr>
            <w:r>
              <w:rPr>
                <w:sz w:val="24"/>
              </w:rPr>
              <w:t>L1……Ln</w:t>
            </w:r>
            <w:r>
              <w:rPr>
                <w:rFonts w:hint="eastAsia" w:hAnsi="Tahoma" w:cs="宋体"/>
                <w:sz w:val="24"/>
              </w:rPr>
              <w:t>为第</w:t>
            </w:r>
            <w:r>
              <w:rPr>
                <w:sz w:val="24"/>
              </w:rPr>
              <w:t>1</w:t>
            </w:r>
            <w:r>
              <w:rPr>
                <w:rFonts w:hint="eastAsia" w:hAnsi="Tahoma" w:cs="宋体"/>
                <w:sz w:val="24"/>
              </w:rPr>
              <w:t>至第</w:t>
            </w:r>
            <w:r>
              <w:rPr>
                <w:sz w:val="24"/>
              </w:rPr>
              <w:t>n</w:t>
            </w:r>
            <w:r>
              <w:rPr>
                <w:rFonts w:hint="eastAsia" w:hAnsi="Tahoma" w:cs="宋体"/>
                <w:sz w:val="24"/>
              </w:rPr>
              <w:t>个噪声源在某一预测点处的声压级。</w:t>
            </w:r>
          </w:p>
          <w:p>
            <w:pPr>
              <w:pStyle w:val="2"/>
              <w:spacing w:line="360" w:lineRule="auto"/>
              <w:ind w:firstLine="480" w:firstLineChars="200"/>
            </w:pPr>
            <w:r>
              <w:t>2</w:t>
            </w:r>
            <w:r>
              <w:rPr>
                <w:rFonts w:hint="eastAsia"/>
              </w:rPr>
              <w:t>）预测结果</w:t>
            </w:r>
          </w:p>
          <w:p>
            <w:pPr>
              <w:spacing w:line="460" w:lineRule="exact"/>
              <w:ind w:firstLine="482"/>
              <w:rPr>
                <w:sz w:val="24"/>
              </w:rPr>
            </w:pPr>
            <w:r>
              <w:rPr>
                <w:rFonts w:hint="eastAsia" w:hAnsi="Tahoma" w:cs="宋体"/>
                <w:sz w:val="24"/>
              </w:rPr>
              <w:t>根据工程分析总施工机械满负荷运行单机噪声值，采用上述公式，计算得到施工期主要施工机械满负荷运行时不同距离处的噪声影响预测结果见表</w:t>
            </w:r>
            <w:r>
              <w:rPr>
                <w:rFonts w:hAnsi="Tahoma" w:cs="宋体"/>
                <w:sz w:val="24"/>
              </w:rPr>
              <w:t>18</w:t>
            </w:r>
            <w:r>
              <w:rPr>
                <w:rFonts w:hint="eastAsia" w:hAnsi="Tahoma" w:cs="宋体"/>
                <w:sz w:val="24"/>
              </w:rPr>
              <w:t>。</w:t>
            </w:r>
          </w:p>
          <w:p>
            <w:pPr>
              <w:spacing w:line="460" w:lineRule="exact"/>
              <w:ind w:firstLine="482"/>
              <w:rPr>
                <w:rFonts w:hAnsi="Tahoma" w:cs="宋体"/>
                <w:sz w:val="24"/>
              </w:rPr>
            </w:pPr>
            <w:r>
              <w:rPr>
                <w:rFonts w:hint="eastAsia" w:hAnsi="Tahoma" w:cs="宋体"/>
                <w:sz w:val="24"/>
              </w:rPr>
              <w:t>略</w:t>
            </w:r>
          </w:p>
          <w:p>
            <w:pPr>
              <w:spacing w:line="460" w:lineRule="exact"/>
              <w:ind w:firstLine="482"/>
              <w:rPr>
                <w:sz w:val="24"/>
              </w:rPr>
            </w:pPr>
            <w:r>
              <w:rPr>
                <w:rFonts w:hint="eastAsia"/>
                <w:sz w:val="24"/>
              </w:rPr>
              <w:t>（</w:t>
            </w:r>
            <w:r>
              <w:rPr>
                <w:sz w:val="24"/>
              </w:rPr>
              <w:t>1</w:t>
            </w:r>
            <w:r>
              <w:rPr>
                <w:rFonts w:hint="eastAsia"/>
                <w:sz w:val="24"/>
              </w:rPr>
              <w:t>）</w:t>
            </w:r>
            <w:r>
              <w:rPr>
                <w:rFonts w:hint="eastAsia" w:hAnsi="Tahoma" w:cs="宋体"/>
                <w:sz w:val="24"/>
              </w:rPr>
              <w:t>对沿线敏感点影响分析</w:t>
            </w:r>
          </w:p>
          <w:p>
            <w:pPr>
              <w:spacing w:line="460" w:lineRule="exact"/>
              <w:ind w:firstLine="482"/>
              <w:rPr>
                <w:sz w:val="24"/>
              </w:rPr>
            </w:pPr>
            <w:r>
              <w:rPr>
                <w:rFonts w:hint="eastAsia" w:hAnsi="Tahoma" w:cs="宋体"/>
                <w:sz w:val="24"/>
              </w:rPr>
              <w:t>由上表可知，如果使用单台不同的施工机械，昼间在距施工场地</w:t>
            </w:r>
            <w:r>
              <w:rPr>
                <w:sz w:val="24"/>
              </w:rPr>
              <w:t>30m-70m</w:t>
            </w:r>
            <w:r>
              <w:rPr>
                <w:rFonts w:hint="eastAsia" w:hAnsi="Tahoma" w:cs="宋体"/>
                <w:sz w:val="24"/>
              </w:rPr>
              <w:t>以外可达到《建筑施工场界环境噪声排放标准》（</w:t>
            </w:r>
            <w:r>
              <w:rPr>
                <w:sz w:val="24"/>
              </w:rPr>
              <w:t>GB12523-2011</w:t>
            </w:r>
            <w:r>
              <w:rPr>
                <w:rFonts w:hint="eastAsia" w:hAnsi="Tahoma" w:cs="宋体"/>
                <w:sz w:val="24"/>
              </w:rPr>
              <w:t>）要求；夜间在距施工场</w:t>
            </w:r>
            <w:r>
              <w:rPr>
                <w:sz w:val="24"/>
              </w:rPr>
              <w:t>70m-110m</w:t>
            </w:r>
            <w:r>
              <w:rPr>
                <w:rFonts w:hint="eastAsia" w:hAnsi="Tahoma" w:cs="宋体"/>
                <w:sz w:val="24"/>
              </w:rPr>
              <w:t>以外可符合标准限值。但在实际施工过程中，往往是多种机械同时使用，其噪声影响范围也会更大。但由于本道路位于城区，受影响主要为临街建筑，经过前排建筑的阻挡，噪声急剧衰减，后排建筑影响较小。</w:t>
            </w:r>
          </w:p>
          <w:p>
            <w:pPr>
              <w:spacing w:line="460" w:lineRule="exact"/>
              <w:ind w:firstLine="482"/>
              <w:rPr>
                <w:sz w:val="24"/>
              </w:rPr>
            </w:pPr>
            <w:r>
              <w:rPr>
                <w:rFonts w:hint="eastAsia" w:hAnsi="Tahoma" w:cs="宋体"/>
                <w:sz w:val="24"/>
              </w:rPr>
              <w:t>通过对本项目沿线实地调查，道路中心线</w:t>
            </w:r>
            <w:r>
              <w:rPr>
                <w:sz w:val="24"/>
              </w:rPr>
              <w:t>200m</w:t>
            </w:r>
            <w:r>
              <w:rPr>
                <w:rFonts w:hint="eastAsia" w:hAnsi="Tahoma" w:cs="宋体"/>
                <w:sz w:val="24"/>
              </w:rPr>
              <w:t>范围内临街建筑主要有住宅小区敏感点。为减小本项目施工对周边环境产生的影响，施工期间施工单位应严格执行《建筑施工噪声管理办法》：合理布置施工场地；合理安排施工时段，在施工道路距敏感点小于</w:t>
            </w:r>
            <w:r>
              <w:rPr>
                <w:sz w:val="24"/>
              </w:rPr>
              <w:t>200m</w:t>
            </w:r>
            <w:r>
              <w:rPr>
                <w:rFonts w:hint="eastAsia" w:hAnsi="Tahoma" w:cs="宋体"/>
                <w:sz w:val="24"/>
              </w:rPr>
              <w:t>的路段，夜间（</w:t>
            </w:r>
            <w:r>
              <w:rPr>
                <w:sz w:val="24"/>
              </w:rPr>
              <w:t>22</w:t>
            </w:r>
            <w:r>
              <w:rPr>
                <w:rFonts w:hint="eastAsia" w:cs="宋体"/>
                <w:sz w:val="24"/>
              </w:rPr>
              <w:t>：</w:t>
            </w:r>
            <w:r>
              <w:rPr>
                <w:sz w:val="24"/>
              </w:rPr>
              <w:t>00</w:t>
            </w:r>
            <w:r>
              <w:rPr>
                <w:rFonts w:hint="eastAsia" w:hAnsi="Tahoma" w:cs="宋体"/>
                <w:sz w:val="24"/>
              </w:rPr>
              <w:t>～次日</w:t>
            </w:r>
            <w:r>
              <w:rPr>
                <w:sz w:val="24"/>
              </w:rPr>
              <w:t>6</w:t>
            </w:r>
            <w:r>
              <w:rPr>
                <w:rFonts w:hint="eastAsia" w:cs="宋体"/>
                <w:sz w:val="24"/>
              </w:rPr>
              <w:t>：</w:t>
            </w:r>
            <w:r>
              <w:rPr>
                <w:sz w:val="24"/>
              </w:rPr>
              <w:t>00</w:t>
            </w:r>
            <w:r>
              <w:rPr>
                <w:rFonts w:hint="eastAsia" w:hAnsi="Tahoma" w:cs="宋体"/>
                <w:sz w:val="24"/>
              </w:rPr>
              <w:t>）禁止强噪声作业；选用低噪声作业机械，从源头减小污染；车辆进入声敏感区附近的道路应限速，减少或杜绝鸣笛；在施工工作面铺设草袋等，减少车辆与路面摩擦产生的噪声。如因工艺因素或其它特殊原因确需夜间施工的，应提前向忻州市生态环境局忻府分局申请夜间施工许可，并接受其监督。</w:t>
            </w:r>
          </w:p>
          <w:p>
            <w:pPr>
              <w:spacing w:line="460" w:lineRule="exact"/>
              <w:ind w:firstLine="480" w:firstLineChars="200"/>
              <w:rPr>
                <w:sz w:val="24"/>
              </w:rPr>
            </w:pPr>
            <w:r>
              <w:rPr>
                <w:sz w:val="24"/>
              </w:rPr>
              <w:t>2</w:t>
            </w:r>
            <w:r>
              <w:rPr>
                <w:rFonts w:hint="eastAsia"/>
                <w:sz w:val="24"/>
              </w:rPr>
              <w:t>）</w:t>
            </w:r>
            <w:r>
              <w:rPr>
                <w:rFonts w:hint="eastAsia" w:hAnsi="Tahoma" w:cs="宋体"/>
                <w:sz w:val="24"/>
              </w:rPr>
              <w:t>防治措施</w:t>
            </w:r>
          </w:p>
          <w:p>
            <w:pPr>
              <w:pStyle w:val="11"/>
              <w:widowControl/>
              <w:snapToGrid/>
              <w:spacing w:line="460" w:lineRule="exact"/>
              <w:ind w:firstLine="31680"/>
              <w:rPr>
                <w:rFonts w:ascii="宋体" w:cs="宋体"/>
                <w:spacing w:val="0"/>
                <w:sz w:val="24"/>
                <w:szCs w:val="24"/>
              </w:rPr>
            </w:pPr>
            <w:r>
              <w:rPr>
                <w:rFonts w:hint="eastAsia" w:ascii="宋体" w:hAnsi="宋体" w:cs="宋体"/>
                <w:spacing w:val="0"/>
                <w:sz w:val="24"/>
                <w:szCs w:val="24"/>
              </w:rPr>
              <w:t>根据《忻州市人民政府办公厅关于印发忻州市建筑施工扬尘和噪声污染防治管理办法》</w:t>
            </w:r>
            <w:r>
              <w:rPr>
                <w:rFonts w:hint="eastAsia" w:hAnsi="宋体" w:cs="宋体"/>
                <w:spacing w:val="0"/>
                <w:sz w:val="24"/>
                <w:szCs w:val="24"/>
              </w:rPr>
              <w:t>（忻政办发〔</w:t>
            </w:r>
            <w:r>
              <w:rPr>
                <w:spacing w:val="0"/>
                <w:sz w:val="24"/>
                <w:szCs w:val="24"/>
              </w:rPr>
              <w:t>2011</w:t>
            </w:r>
            <w:r>
              <w:rPr>
                <w:rFonts w:hint="eastAsia" w:hAnsi="宋体" w:cs="宋体"/>
                <w:spacing w:val="0"/>
                <w:sz w:val="24"/>
                <w:szCs w:val="24"/>
              </w:rPr>
              <w:t>〕</w:t>
            </w:r>
            <w:r>
              <w:rPr>
                <w:spacing w:val="0"/>
                <w:sz w:val="24"/>
                <w:szCs w:val="24"/>
              </w:rPr>
              <w:t>188</w:t>
            </w:r>
            <w:r>
              <w:rPr>
                <w:rFonts w:hint="eastAsia" w:hAnsi="宋体" w:cs="宋体"/>
                <w:spacing w:val="0"/>
                <w:sz w:val="24"/>
                <w:szCs w:val="24"/>
              </w:rPr>
              <w:t>号</w:t>
            </w:r>
            <w:r>
              <w:rPr>
                <w:rFonts w:hint="eastAsia" w:ascii="宋体" w:hAnsi="宋体" w:cs="宋体"/>
                <w:spacing w:val="0"/>
                <w:sz w:val="24"/>
                <w:szCs w:val="24"/>
              </w:rPr>
              <w:t>）中防噪要求，环评提出施工噪声的主要防治措施如下：</w:t>
            </w:r>
          </w:p>
          <w:p>
            <w:pPr>
              <w:pStyle w:val="48"/>
              <w:widowControl/>
              <w:adjustRightInd/>
              <w:snapToGrid/>
              <w:spacing w:line="460" w:lineRule="exact"/>
              <w:ind w:firstLine="31680"/>
              <w:rPr>
                <w:rFonts w:ascii="宋体" w:cs="宋体"/>
                <w:color w:val="auto"/>
                <w:spacing w:val="0"/>
                <w:szCs w:val="24"/>
                <w:u w:val="none"/>
              </w:rPr>
            </w:pPr>
            <w:r>
              <w:rPr>
                <w:rFonts w:hint="eastAsia" w:ascii="宋体" w:hAnsi="宋体" w:cs="宋体"/>
                <w:color w:val="auto"/>
                <w:spacing w:val="0"/>
                <w:szCs w:val="24"/>
                <w:u w:val="none"/>
              </w:rPr>
              <w:t>建筑施工的施工单位在进行施工时应当符合下列噪声污染防治要求：</w:t>
            </w:r>
          </w:p>
          <w:p>
            <w:pPr>
              <w:pStyle w:val="48"/>
              <w:widowControl/>
              <w:adjustRightInd/>
              <w:snapToGrid/>
              <w:spacing w:line="460" w:lineRule="exact"/>
              <w:ind w:firstLine="31680"/>
              <w:rPr>
                <w:rFonts w:ascii="宋体" w:cs="宋体"/>
                <w:color w:val="auto"/>
                <w:spacing w:val="0"/>
                <w:szCs w:val="24"/>
                <w:u w:val="none"/>
              </w:rPr>
            </w:pPr>
            <w:r>
              <w:rPr>
                <w:rFonts w:hint="eastAsia" w:ascii="宋体" w:hAnsi="宋体" w:cs="宋体"/>
                <w:color w:val="auto"/>
                <w:spacing w:val="0"/>
                <w:szCs w:val="24"/>
                <w:u w:val="none"/>
              </w:rPr>
              <w:t>①建筑施工项目必须依法执行环境影响评价制度，严格按照环境影响评价报告书、环境影响评价报告表或环境影响登记表中提出的噪声污染防治措施进行施工。</w:t>
            </w:r>
          </w:p>
          <w:p>
            <w:pPr>
              <w:pStyle w:val="48"/>
              <w:widowControl/>
              <w:adjustRightInd/>
              <w:snapToGrid/>
              <w:spacing w:line="460" w:lineRule="exact"/>
              <w:ind w:firstLine="31680"/>
              <w:rPr>
                <w:rFonts w:ascii="宋体" w:cs="宋体"/>
                <w:color w:val="auto"/>
                <w:spacing w:val="0"/>
                <w:szCs w:val="24"/>
                <w:u w:val="none"/>
              </w:rPr>
            </w:pPr>
            <w:r>
              <w:rPr>
                <w:rFonts w:hint="eastAsia" w:ascii="宋体" w:hAnsi="宋体" w:cs="宋体"/>
                <w:color w:val="auto"/>
                <w:spacing w:val="0"/>
                <w:szCs w:val="24"/>
                <w:u w:val="none"/>
              </w:rPr>
              <w:t>②建设单位在建筑工程招标时，必须按国家有关环保规定合理确定建设工期，禁止施工工地夜间进行产生环境噪声污染的建筑施工作业。</w:t>
            </w:r>
          </w:p>
          <w:p>
            <w:pPr>
              <w:pStyle w:val="48"/>
              <w:widowControl/>
              <w:adjustRightInd/>
              <w:snapToGrid/>
              <w:spacing w:line="460" w:lineRule="exact"/>
              <w:ind w:firstLine="31680"/>
              <w:rPr>
                <w:rFonts w:ascii="宋体" w:cs="宋体"/>
                <w:color w:val="auto"/>
                <w:spacing w:val="0"/>
                <w:szCs w:val="24"/>
                <w:u w:val="none"/>
              </w:rPr>
            </w:pPr>
            <w:r>
              <w:rPr>
                <w:rFonts w:hint="eastAsia" w:ascii="宋体" w:hAnsi="宋体" w:cs="宋体"/>
                <w:color w:val="auto"/>
                <w:spacing w:val="0"/>
                <w:szCs w:val="24"/>
                <w:u w:val="none"/>
              </w:rPr>
              <w:t>③在整治范围内建筑施工中使用产生振动和噪声的机械、设备，必须在工程开工前十五天向环保部门提出申报，并登记备案。</w:t>
            </w:r>
          </w:p>
          <w:p>
            <w:pPr>
              <w:pStyle w:val="17"/>
              <w:spacing w:beforeAutospacing="0" w:afterAutospacing="0" w:line="460" w:lineRule="exact"/>
              <w:ind w:firstLine="480" w:firstLineChars="200"/>
              <w:outlineLvl w:val="1"/>
              <w:rPr>
                <w:rFonts w:ascii="宋体" w:cs="宋体"/>
              </w:rPr>
            </w:pPr>
            <w:r>
              <w:rPr>
                <w:rFonts w:hint="eastAsia" w:ascii="宋体" w:hAnsi="宋体" w:cs="宋体"/>
              </w:rPr>
              <w:t>④</w:t>
            </w:r>
            <w:r>
              <w:rPr>
                <w:rFonts w:hint="eastAsia" w:ascii="宋体" w:hAnsi="宋体" w:cs="宋体"/>
                <w:kern w:val="2"/>
              </w:rPr>
              <w:t>在环境敏感区进行产生高大声响及强烈震动的作业，如使用打桩机、破碎机、推土机</w:t>
            </w:r>
            <w:r>
              <w:rPr>
                <w:rFonts w:hint="eastAsia" w:hAnsi="宋体" w:cs="宋体"/>
                <w:kern w:val="2"/>
              </w:rPr>
              <w:t>、挖掘机、打夯机、路面切割机、混凝土电动震捣机械等，不得在夜间</w:t>
            </w:r>
            <w:r>
              <w:rPr>
                <w:kern w:val="2"/>
              </w:rPr>
              <w:t>22</w:t>
            </w:r>
            <w:r>
              <w:rPr>
                <w:rFonts w:hint="eastAsia" w:cs="宋体"/>
                <w:kern w:val="2"/>
              </w:rPr>
              <w:t>：</w:t>
            </w:r>
            <w:r>
              <w:rPr>
                <w:kern w:val="2"/>
              </w:rPr>
              <w:t>00</w:t>
            </w:r>
            <w:r>
              <w:rPr>
                <w:rFonts w:hint="eastAsia" w:hAnsi="宋体" w:cs="宋体"/>
                <w:kern w:val="2"/>
              </w:rPr>
              <w:t>到次日早</w:t>
            </w:r>
            <w:r>
              <w:rPr>
                <w:kern w:val="2"/>
              </w:rPr>
              <w:t>6</w:t>
            </w:r>
            <w:r>
              <w:rPr>
                <w:rFonts w:hint="eastAsia" w:cs="宋体"/>
                <w:kern w:val="2"/>
              </w:rPr>
              <w:t>：</w:t>
            </w:r>
            <w:r>
              <w:rPr>
                <w:kern w:val="2"/>
              </w:rPr>
              <w:t>00</w:t>
            </w:r>
            <w:r>
              <w:rPr>
                <w:rFonts w:hint="eastAsia" w:hAnsi="宋体" w:cs="宋体"/>
                <w:kern w:val="2"/>
              </w:rPr>
              <w:t>之</w:t>
            </w:r>
            <w:r>
              <w:rPr>
                <w:rFonts w:hint="eastAsia" w:ascii="宋体" w:hAnsi="宋体" w:cs="宋体"/>
                <w:kern w:val="2"/>
              </w:rPr>
              <w:t>间进行</w:t>
            </w:r>
            <w:r>
              <w:rPr>
                <w:rFonts w:ascii="宋体" w:hAnsi="宋体" w:cs="宋体"/>
                <w:kern w:val="2"/>
              </w:rPr>
              <w:t>(</w:t>
            </w:r>
            <w:r>
              <w:rPr>
                <w:rFonts w:hint="eastAsia" w:ascii="宋体" w:hAnsi="宋体" w:cs="宋体"/>
                <w:kern w:val="2"/>
              </w:rPr>
              <w:t>中、高考期间按照国家规定执行</w:t>
            </w:r>
            <w:r>
              <w:rPr>
                <w:rFonts w:ascii="宋体" w:hAnsi="宋体" w:cs="宋体"/>
                <w:kern w:val="2"/>
              </w:rPr>
              <w:t>)</w:t>
            </w:r>
            <w:r>
              <w:rPr>
                <w:rFonts w:hint="eastAsia" w:ascii="宋体" w:hAnsi="宋体" w:cs="宋体"/>
                <w:kern w:val="2"/>
              </w:rPr>
              <w:t>，严格控制施工时间。确因工程需要确须在此段时间内作业的，应报请环保部门批准，同时必须公告附近居民。</w:t>
            </w:r>
          </w:p>
          <w:p>
            <w:pPr>
              <w:pStyle w:val="17"/>
              <w:spacing w:beforeAutospacing="0" w:afterAutospacing="0" w:line="460" w:lineRule="exact"/>
              <w:ind w:firstLine="480" w:firstLineChars="200"/>
              <w:outlineLvl w:val="1"/>
              <w:rPr>
                <w:rFonts w:ascii="宋体" w:cs="宋体"/>
              </w:rPr>
            </w:pPr>
            <w:r>
              <w:rPr>
                <w:rFonts w:hint="eastAsia" w:ascii="宋体" w:hAnsi="宋体" w:cs="宋体"/>
              </w:rPr>
              <w:t>⑤建筑施工单位应当采用先进的低噪声施工机械和设备</w:t>
            </w:r>
            <w:r>
              <w:rPr>
                <w:rFonts w:hint="eastAsia" w:ascii="宋体" w:hAnsi="宋体"/>
                <w:kern w:val="2"/>
              </w:rPr>
              <w:t>噪声低的施工方法</w:t>
            </w:r>
            <w:r>
              <w:rPr>
                <w:rFonts w:hint="eastAsia" w:ascii="宋体" w:hAnsi="宋体" w:cs="宋体"/>
              </w:rPr>
              <w:t>，并在施工场地内对其进行合理布置。</w:t>
            </w:r>
            <w:r>
              <w:rPr>
                <w:rFonts w:hint="eastAsia" w:ascii="宋体" w:hAnsi="宋体" w:cs="宋体"/>
                <w:kern w:val="2"/>
              </w:rPr>
              <w:t>同时混凝土采用外购的方式，禁止采用高噪声搅拌设施现场进行混凝土搅拌作业。</w:t>
            </w:r>
          </w:p>
          <w:p>
            <w:pPr>
              <w:pStyle w:val="48"/>
              <w:widowControl/>
              <w:adjustRightInd/>
              <w:snapToGrid/>
              <w:spacing w:line="460" w:lineRule="exact"/>
              <w:ind w:firstLine="31680"/>
              <w:rPr>
                <w:rFonts w:ascii="宋体" w:cs="宋体"/>
                <w:color w:val="auto"/>
                <w:spacing w:val="0"/>
                <w:szCs w:val="24"/>
                <w:u w:val="none"/>
              </w:rPr>
            </w:pPr>
            <w:r>
              <w:rPr>
                <w:rFonts w:hint="eastAsia" w:ascii="宋体" w:hAnsi="宋体" w:cs="宋体"/>
                <w:color w:val="auto"/>
                <w:spacing w:val="0"/>
                <w:szCs w:val="24"/>
                <w:u w:val="none"/>
              </w:rPr>
              <w:t>⑥提倡文明施工，进出施工工地的运输车辆在禁鸣区域内不得鸣号，装卸建筑材料应轻搬、轻放，严禁乱抛、丢建筑材料，避免和减少噪声排放。</w:t>
            </w:r>
          </w:p>
          <w:p>
            <w:pPr>
              <w:pStyle w:val="48"/>
              <w:widowControl/>
              <w:adjustRightInd/>
              <w:snapToGrid/>
              <w:spacing w:line="460" w:lineRule="exact"/>
              <w:ind w:firstLine="31680"/>
              <w:rPr>
                <w:rFonts w:ascii="宋体" w:cs="宋体"/>
                <w:color w:val="auto"/>
                <w:spacing w:val="0"/>
                <w:szCs w:val="24"/>
                <w:u w:val="none"/>
              </w:rPr>
            </w:pPr>
            <w:r>
              <w:rPr>
                <w:rFonts w:hint="eastAsia" w:ascii="宋体" w:hAnsi="宋体" w:cs="宋体"/>
                <w:color w:val="auto"/>
                <w:spacing w:val="0"/>
                <w:szCs w:val="24"/>
                <w:u w:val="none"/>
              </w:rPr>
              <w:t>⑦严禁在施工现场采用高音喇叭指挥作业，提倡轻哨、手语指挥的文明作业方式。</w:t>
            </w:r>
          </w:p>
          <w:p>
            <w:pPr>
              <w:spacing w:line="460" w:lineRule="exact"/>
              <w:ind w:firstLine="482"/>
              <w:rPr>
                <w:rFonts w:ascii="宋体" w:cs="宋体"/>
                <w:sz w:val="24"/>
              </w:rPr>
            </w:pPr>
            <w:r>
              <w:rPr>
                <w:rFonts w:hint="eastAsia" w:ascii="宋体" w:hAnsi="宋体" w:cs="宋体"/>
                <w:sz w:val="24"/>
              </w:rPr>
              <w:t>⑧建筑施工单位在施工过程中，应指定专人负责建筑噪声的监控管理工作，把好文明施工关。</w:t>
            </w:r>
          </w:p>
          <w:p>
            <w:pPr>
              <w:spacing w:line="460" w:lineRule="exact"/>
              <w:ind w:firstLine="482"/>
              <w:outlineLvl w:val="1"/>
              <w:rPr>
                <w:sz w:val="24"/>
              </w:rPr>
            </w:pPr>
            <w:r>
              <w:rPr>
                <w:rFonts w:hint="eastAsia" w:cs="宋体"/>
                <w:sz w:val="24"/>
              </w:rPr>
              <w:t>⑨作业时在高噪声设备周围设置屏蔽。</w:t>
            </w:r>
          </w:p>
          <w:p>
            <w:pPr>
              <w:spacing w:line="460" w:lineRule="exact"/>
              <w:ind w:firstLine="482"/>
              <w:outlineLvl w:val="1"/>
            </w:pPr>
            <w:r>
              <w:rPr>
                <w:rFonts w:hint="eastAsia" w:cs="宋体"/>
                <w:sz w:val="24"/>
              </w:rPr>
              <w:t>⑩加强运输车辆的管理，建材等运输尽量在白天进行，并控制车辆鸣笛。</w:t>
            </w:r>
          </w:p>
          <w:p>
            <w:pPr>
              <w:spacing w:line="460" w:lineRule="exact"/>
              <w:ind w:firstLine="482"/>
              <w:rPr>
                <w:sz w:val="24"/>
              </w:rPr>
            </w:pPr>
            <w:r>
              <w:rPr>
                <w:rFonts w:hint="eastAsia" w:cs="宋体"/>
                <w:sz w:val="24"/>
              </w:rPr>
              <w:t>随着工程竣工，施工噪声的影响将不再存在，施工噪声对环境的不利影响是暂时的、短期的。</w:t>
            </w:r>
          </w:p>
          <w:p>
            <w:pPr>
              <w:spacing w:line="460" w:lineRule="exact"/>
              <w:rPr>
                <w:b/>
                <w:bCs/>
                <w:sz w:val="24"/>
              </w:rPr>
            </w:pPr>
            <w:r>
              <w:rPr>
                <w:rFonts w:hint="eastAsia"/>
                <w:b/>
                <w:bCs/>
                <w:sz w:val="24"/>
              </w:rPr>
              <w:t>四、</w:t>
            </w:r>
            <w:r>
              <w:rPr>
                <w:rFonts w:hint="eastAsia" w:cs="宋体"/>
                <w:b/>
                <w:bCs/>
                <w:sz w:val="24"/>
              </w:rPr>
              <w:t>固体废物环境影响分析</w:t>
            </w:r>
          </w:p>
          <w:p>
            <w:pPr>
              <w:spacing w:line="460" w:lineRule="exact"/>
              <w:ind w:firstLine="480" w:firstLineChars="200"/>
              <w:rPr>
                <w:sz w:val="24"/>
              </w:rPr>
            </w:pPr>
            <w:r>
              <w:rPr>
                <w:rFonts w:hint="eastAsia" w:cs="宋体"/>
                <w:sz w:val="24"/>
              </w:rPr>
              <w:t>本工程建设过程中产生的固体废物主要为施工过程中产生的建筑垃圾和施工人员少量的生活垃圾。</w:t>
            </w:r>
          </w:p>
          <w:p>
            <w:pPr>
              <w:spacing w:line="460" w:lineRule="exact"/>
              <w:ind w:firstLine="480" w:firstLineChars="200"/>
              <w:rPr>
                <w:sz w:val="24"/>
              </w:rPr>
            </w:pPr>
            <w:r>
              <w:rPr>
                <w:sz w:val="24"/>
              </w:rPr>
              <w:t>1</w:t>
            </w:r>
            <w:r>
              <w:rPr>
                <w:rFonts w:hint="eastAsia"/>
                <w:sz w:val="24"/>
              </w:rPr>
              <w:t>）施工人员生活垃圾</w:t>
            </w:r>
          </w:p>
          <w:p>
            <w:pPr>
              <w:spacing w:line="360" w:lineRule="auto"/>
              <w:ind w:firstLine="480" w:firstLineChars="200"/>
              <w:rPr>
                <w:sz w:val="24"/>
              </w:rPr>
            </w:pPr>
            <w:r>
              <w:rPr>
                <w:rFonts w:hint="eastAsia"/>
                <w:sz w:val="24"/>
              </w:rPr>
              <w:t>工作区施工人员生活垃圾按每人每天</w:t>
            </w:r>
            <w:r>
              <w:rPr>
                <w:sz w:val="24"/>
              </w:rPr>
              <w:t>1kg</w:t>
            </w:r>
            <w:r>
              <w:rPr>
                <w:rFonts w:hint="eastAsia"/>
                <w:sz w:val="24"/>
              </w:rPr>
              <w:t>计算，施工组织人次数</w:t>
            </w:r>
            <w:r>
              <w:rPr>
                <w:sz w:val="24"/>
              </w:rPr>
              <w:t>80</w:t>
            </w:r>
            <w:r>
              <w:rPr>
                <w:rFonts w:hint="eastAsia"/>
                <w:sz w:val="24"/>
              </w:rPr>
              <w:t>人估算，施工人员的生活垃圾产生量约为</w:t>
            </w:r>
            <w:r>
              <w:rPr>
                <w:sz w:val="24"/>
              </w:rPr>
              <w:t>80kg/d</w:t>
            </w:r>
            <w:r>
              <w:rPr>
                <w:rFonts w:hint="eastAsia"/>
                <w:sz w:val="24"/>
              </w:rPr>
              <w:t>。根据工程进度安排，施工期按</w:t>
            </w:r>
            <w:r>
              <w:rPr>
                <w:sz w:val="24"/>
              </w:rPr>
              <w:t>240</w:t>
            </w:r>
            <w:r>
              <w:rPr>
                <w:rFonts w:hint="eastAsia"/>
                <w:sz w:val="24"/>
              </w:rPr>
              <w:t>天计算，则工程建设产生生活垃圾为</w:t>
            </w:r>
            <w:r>
              <w:rPr>
                <w:sz w:val="24"/>
              </w:rPr>
              <w:t>19.2t</w:t>
            </w:r>
            <w:r>
              <w:rPr>
                <w:rFonts w:hint="eastAsia"/>
                <w:sz w:val="24"/>
              </w:rPr>
              <w:t>。生活垃圾定点堆放，及时由当地环卫部门统一清运。</w:t>
            </w:r>
          </w:p>
          <w:p>
            <w:pPr>
              <w:pStyle w:val="2"/>
              <w:spacing w:line="360" w:lineRule="auto"/>
              <w:ind w:firstLine="480" w:firstLineChars="200"/>
              <w:rPr>
                <w:rFonts w:ascii="Times New Roman"/>
              </w:rPr>
            </w:pPr>
            <w:r>
              <w:rPr>
                <w:rFonts w:ascii="Times New Roman"/>
              </w:rPr>
              <w:t>2</w:t>
            </w:r>
            <w:r>
              <w:rPr>
                <w:rFonts w:hint="eastAsia" w:ascii="Times New Roman"/>
              </w:rPr>
              <w:t>）</w:t>
            </w:r>
            <w:r>
              <w:rPr>
                <w:rFonts w:hint="eastAsia" w:ascii="Times New Roman"/>
                <w:kern w:val="2"/>
              </w:rPr>
              <w:t>建筑垃圾</w:t>
            </w:r>
          </w:p>
          <w:p>
            <w:pPr>
              <w:spacing w:line="460" w:lineRule="exact"/>
              <w:ind w:firstLine="480" w:firstLineChars="200"/>
              <w:outlineLvl w:val="1"/>
              <w:rPr>
                <w:sz w:val="24"/>
              </w:rPr>
            </w:pPr>
            <w:r>
              <w:rPr>
                <w:rFonts w:hint="eastAsia"/>
                <w:sz w:val="24"/>
              </w:rPr>
              <w:t>本工程施工过程中产生</w:t>
            </w:r>
            <w:r>
              <w:rPr>
                <w:rFonts w:hint="eastAsia" w:hAnsi="Calibri"/>
                <w:sz w:val="24"/>
              </w:rPr>
              <w:t>的</w:t>
            </w:r>
            <w:r>
              <w:rPr>
                <w:rFonts w:hint="eastAsia"/>
                <w:sz w:val="24"/>
              </w:rPr>
              <w:t>建筑垃圾</w:t>
            </w:r>
            <w:r>
              <w:rPr>
                <w:rFonts w:hint="eastAsia" w:hAnsi="Calibri"/>
                <w:sz w:val="24"/>
              </w:rPr>
              <w:t>主要为破路产生的沥青块、管道开挖产生的废管道以及碎砖块、灰浆、钢筋等废建筑材料。</w:t>
            </w:r>
          </w:p>
          <w:p>
            <w:pPr>
              <w:spacing w:line="460" w:lineRule="exact"/>
              <w:ind w:firstLine="480" w:firstLineChars="200"/>
              <w:outlineLvl w:val="1"/>
            </w:pPr>
            <w:r>
              <w:rPr>
                <w:rFonts w:hint="eastAsia" w:hAnsi="Calibri"/>
                <w:sz w:val="24"/>
              </w:rPr>
              <w:t>建筑垃圾为</w:t>
            </w:r>
            <w:r>
              <w:rPr>
                <w:sz w:val="24"/>
              </w:rPr>
              <w:t>1.67</w:t>
            </w:r>
            <w:r>
              <w:rPr>
                <w:rFonts w:hint="eastAsia"/>
                <w:sz w:val="24"/>
              </w:rPr>
              <w:t>万</w:t>
            </w:r>
            <w:r>
              <w:rPr>
                <w:sz w:val="24"/>
              </w:rPr>
              <w:t>m</w:t>
            </w:r>
            <w:r>
              <w:rPr>
                <w:sz w:val="24"/>
                <w:vertAlign w:val="superscript"/>
              </w:rPr>
              <w:t>3</w:t>
            </w:r>
            <w:r>
              <w:rPr>
                <w:rFonts w:hint="eastAsia"/>
                <w:sz w:val="24"/>
              </w:rPr>
              <w:t>，</w:t>
            </w:r>
            <w:r>
              <w:rPr>
                <w:rFonts w:hint="eastAsia" w:hAnsi="Calibri"/>
                <w:sz w:val="24"/>
              </w:rPr>
              <w:t>应分类处置进行综合利用，因此建筑垃圾中碎石类、土石方等可回用于路基工程填埋，</w:t>
            </w:r>
            <w:r>
              <w:rPr>
                <w:rFonts w:hint="eastAsia"/>
                <w:sz w:val="24"/>
              </w:rPr>
              <w:t>金属废料废包装材料进行回收利用，无法利用的建筑垃圾应及时送往忻州市建筑垃圾填埋场填埋。</w:t>
            </w:r>
          </w:p>
          <w:p>
            <w:pPr>
              <w:pStyle w:val="2"/>
              <w:ind w:firstLine="480" w:firstLineChars="200"/>
              <w:rPr>
                <w:rFonts w:ascii="Times New Roman"/>
              </w:rPr>
            </w:pPr>
            <w:r>
              <w:rPr>
                <w:rFonts w:ascii="Times New Roman"/>
              </w:rPr>
              <w:t>3</w:t>
            </w:r>
            <w:r>
              <w:rPr>
                <w:rFonts w:hint="eastAsia" w:ascii="Times New Roman"/>
              </w:rPr>
              <w:t>）防治措施</w:t>
            </w:r>
          </w:p>
          <w:p>
            <w:pPr>
              <w:spacing w:line="460" w:lineRule="exact"/>
              <w:ind w:firstLine="480" w:firstLineChars="200"/>
              <w:outlineLvl w:val="1"/>
              <w:rPr>
                <w:sz w:val="24"/>
              </w:rPr>
            </w:pPr>
            <w:r>
              <w:rPr>
                <w:rFonts w:hint="eastAsia"/>
                <w:sz w:val="24"/>
              </w:rPr>
              <w:t>（</w:t>
            </w:r>
            <w:r>
              <w:rPr>
                <w:sz w:val="24"/>
              </w:rPr>
              <w:t>1</w:t>
            </w:r>
            <w:r>
              <w:rPr>
                <w:rFonts w:hint="eastAsia"/>
                <w:sz w:val="24"/>
              </w:rPr>
              <w:t>）施工期间的建筑垃圾，首先应按计划和施工的操作规程，严格控制，</w:t>
            </w:r>
            <w:r>
              <w:rPr>
                <w:rFonts w:hint="eastAsia" w:ascii="Calibri" w:hAnsi="Calibri" w:cs="宋体"/>
                <w:sz w:val="24"/>
              </w:rPr>
              <w:t>建筑垃圾中碎石类、土石方等可回用于地基填埋，</w:t>
            </w:r>
            <w:r>
              <w:rPr>
                <w:rFonts w:hint="eastAsia" w:cs="宋体"/>
                <w:sz w:val="24"/>
              </w:rPr>
              <w:t>金属废料废包装材料进行回收利用，无法利用的建筑垃圾应及时送往忻州市建筑垃圾填埋场填埋。</w:t>
            </w:r>
          </w:p>
          <w:p>
            <w:pPr>
              <w:spacing w:line="460" w:lineRule="exact"/>
              <w:ind w:firstLine="480" w:firstLineChars="200"/>
              <w:rPr>
                <w:sz w:val="24"/>
              </w:rPr>
            </w:pPr>
            <w:r>
              <w:rPr>
                <w:rFonts w:hint="eastAsia"/>
                <w:sz w:val="24"/>
              </w:rPr>
              <w:t>（</w:t>
            </w:r>
            <w:r>
              <w:rPr>
                <w:sz w:val="24"/>
              </w:rPr>
              <w:t>2</w:t>
            </w:r>
            <w:r>
              <w:rPr>
                <w:rFonts w:hint="eastAsia"/>
                <w:sz w:val="24"/>
              </w:rPr>
              <w:t>）施工场地建筑垃圾建议在施工期间在施工营地和施工现场设置固定固体废物收集处，对固体废物进行集中管理，减少其对周围环境和施工人员及居民点的影响。</w:t>
            </w:r>
          </w:p>
          <w:p>
            <w:pPr>
              <w:spacing w:line="460" w:lineRule="exact"/>
              <w:ind w:firstLine="480" w:firstLineChars="200"/>
              <w:rPr>
                <w:sz w:val="24"/>
              </w:rPr>
            </w:pPr>
            <w:r>
              <w:rPr>
                <w:rFonts w:hint="eastAsia"/>
                <w:sz w:val="24"/>
              </w:rPr>
              <w:t>（</w:t>
            </w:r>
            <w:r>
              <w:rPr>
                <w:sz w:val="24"/>
              </w:rPr>
              <w:t>3</w:t>
            </w:r>
            <w:r>
              <w:rPr>
                <w:rFonts w:hint="eastAsia"/>
                <w:sz w:val="24"/>
              </w:rPr>
              <w:t>）施工期间本工</w:t>
            </w:r>
            <w:r>
              <w:rPr>
                <w:rFonts w:hint="eastAsia" w:cs="宋体"/>
                <w:sz w:val="24"/>
              </w:rPr>
              <w:t>程路段分布定点设</w:t>
            </w:r>
            <w:r>
              <w:rPr>
                <w:rFonts w:cs="宋体"/>
                <w:sz w:val="24"/>
              </w:rPr>
              <w:t>3</w:t>
            </w:r>
            <w:r>
              <w:rPr>
                <w:rFonts w:hint="eastAsia" w:cs="宋体"/>
                <w:sz w:val="24"/>
              </w:rPr>
              <w:t>个垃圾桶收集</w:t>
            </w:r>
            <w:r>
              <w:rPr>
                <w:rFonts w:hint="eastAsia"/>
                <w:sz w:val="24"/>
              </w:rPr>
              <w:t>，设专人负责及时清扫生活垃圾，保持施工期的环境卫生。所有垃圾委托专人负责清运，清运垃圾时清运者负责清理好垃圾站周围的卫生并且采取有效地措施保证运输途中不掉垃圾，所有垃圾运送至环卫部门指定的地点。</w:t>
            </w:r>
          </w:p>
          <w:p>
            <w:pPr>
              <w:spacing w:line="460" w:lineRule="exact"/>
              <w:ind w:firstLine="480" w:firstLineChars="200"/>
            </w:pPr>
            <w:r>
              <w:rPr>
                <w:rFonts w:hint="eastAsia" w:cs="宋体"/>
                <w:sz w:val="24"/>
              </w:rPr>
              <w:t>按照上述环保措施，产生的固体废物能够得到妥善处置，对周围环境的影响不大。</w:t>
            </w:r>
          </w:p>
          <w:p>
            <w:pPr>
              <w:spacing w:line="460" w:lineRule="exact"/>
              <w:ind w:firstLine="480" w:firstLineChars="200"/>
              <w:rPr>
                <w:color w:val="0000FF"/>
                <w:sz w:val="24"/>
              </w:rPr>
            </w:pPr>
            <w:r>
              <w:rPr>
                <w:rFonts w:hint="eastAsia" w:cs="宋体"/>
                <w:sz w:val="24"/>
              </w:rPr>
              <w:t>综上所述，采取上述措施可将施工期的环境影响减轻到最小。本工程施工时间短，随着施工行为的结束，上述影响将随之消失。因此，施工期对环境的影响属短期、可逆影响范畴。</w:t>
            </w:r>
          </w:p>
          <w:p>
            <w:pPr>
              <w:pStyle w:val="2"/>
              <w:spacing w:line="360" w:lineRule="auto"/>
              <w:rPr>
                <w:b/>
                <w:bCs/>
              </w:rPr>
            </w:pPr>
            <w:r>
              <w:rPr>
                <w:rFonts w:hint="eastAsia"/>
                <w:b/>
                <w:bCs/>
              </w:rPr>
              <w:t>五、生态影响分析</w:t>
            </w:r>
          </w:p>
          <w:p>
            <w:pPr>
              <w:spacing w:line="460" w:lineRule="exact"/>
              <w:ind w:firstLine="480" w:firstLineChars="200"/>
              <w:rPr>
                <w:sz w:val="24"/>
              </w:rPr>
            </w:pPr>
            <w:r>
              <w:rPr>
                <w:sz w:val="24"/>
              </w:rPr>
              <w:t>1</w:t>
            </w:r>
            <w:r>
              <w:rPr>
                <w:rFonts w:hint="eastAsia"/>
                <w:sz w:val="24"/>
              </w:rPr>
              <w:t>）土地占用的环境影响分析</w:t>
            </w:r>
          </w:p>
          <w:p>
            <w:pPr>
              <w:spacing w:line="460" w:lineRule="exact"/>
              <w:ind w:firstLine="480" w:firstLineChars="200"/>
              <w:rPr>
                <w:sz w:val="24"/>
              </w:rPr>
            </w:pPr>
            <w:r>
              <w:rPr>
                <w:rFonts w:hint="eastAsia"/>
                <w:sz w:val="24"/>
              </w:rPr>
              <w:t>道路建设占地影响表现在对当地地形地貌的影响，以及大量对土地资源利用方式的影响。</w:t>
            </w:r>
          </w:p>
          <w:p>
            <w:pPr>
              <w:spacing w:line="460" w:lineRule="exact"/>
              <w:ind w:firstLine="480" w:firstLineChars="200"/>
              <w:rPr>
                <w:sz w:val="24"/>
              </w:rPr>
            </w:pPr>
            <w:r>
              <w:rPr>
                <w:rFonts w:hint="eastAsia"/>
                <w:sz w:val="24"/>
              </w:rPr>
              <w:t>（</w:t>
            </w:r>
            <w:r>
              <w:rPr>
                <w:sz w:val="24"/>
              </w:rPr>
              <w:t>1</w:t>
            </w:r>
            <w:r>
              <w:rPr>
                <w:rFonts w:hint="eastAsia"/>
                <w:sz w:val="24"/>
              </w:rPr>
              <w:t>）对地形、地貌影响的分析</w:t>
            </w:r>
          </w:p>
          <w:p>
            <w:pPr>
              <w:spacing w:line="520" w:lineRule="atLeast"/>
              <w:ind w:firstLine="480" w:firstLineChars="200"/>
              <w:rPr>
                <w:sz w:val="24"/>
              </w:rPr>
            </w:pPr>
            <w:r>
              <w:rPr>
                <w:rFonts w:hint="eastAsia"/>
                <w:sz w:val="24"/>
              </w:rPr>
              <w:t>项目区整体地势平缓，起伏不大，坡度较缓。工程设计中充分考虑地形条件和当地土壤供应能力，尽量避免大挖大填工程，从整体上看，对沿线带状区域地形影响不大。</w:t>
            </w:r>
          </w:p>
          <w:p>
            <w:pPr>
              <w:spacing w:line="460" w:lineRule="exact"/>
              <w:ind w:firstLine="480" w:firstLineChars="200"/>
              <w:rPr>
                <w:sz w:val="24"/>
              </w:rPr>
            </w:pPr>
            <w:r>
              <w:rPr>
                <w:rFonts w:hint="eastAsia"/>
                <w:sz w:val="24"/>
              </w:rPr>
              <w:t>（</w:t>
            </w:r>
            <w:r>
              <w:rPr>
                <w:sz w:val="24"/>
              </w:rPr>
              <w:t>2</w:t>
            </w:r>
            <w:r>
              <w:rPr>
                <w:rFonts w:hint="eastAsia"/>
                <w:sz w:val="24"/>
              </w:rPr>
              <w:t>）对土地利用方式的影响分析</w:t>
            </w:r>
          </w:p>
          <w:p>
            <w:pPr>
              <w:spacing w:line="360" w:lineRule="auto"/>
              <w:ind w:firstLine="480" w:firstLineChars="200"/>
              <w:rPr>
                <w:sz w:val="24"/>
              </w:rPr>
            </w:pPr>
            <w:r>
              <w:rPr>
                <w:rFonts w:hint="eastAsia"/>
                <w:sz w:val="24"/>
              </w:rPr>
              <w:t>道路工程占地影响包括永久性占地影响与临时占地影响。永久性占地影响主要是道路的建设占用了土地，改变了原有土地利用性质；征地使得现有区域土地利用性质发生改变，丧失了原有的土地使用功能，土地利用格局发生变化，使建设用地和农用地转为城市道路用地。</w:t>
            </w:r>
          </w:p>
          <w:p>
            <w:pPr>
              <w:pStyle w:val="2"/>
              <w:spacing w:line="360" w:lineRule="auto"/>
              <w:ind w:firstLine="480" w:firstLineChars="200"/>
            </w:pPr>
            <w:r>
              <w:rPr>
                <w:rFonts w:hint="eastAsia"/>
              </w:rPr>
              <w:t>施工期临时占地影响主要表现在施工过程中施工场地各种材料的堆放。施工过程中的临时料场布置在拟建道路沿线的空地，土地性质为建设用地，目前为空地，地面无植被分布，对周围生态环境影响较小。</w:t>
            </w:r>
          </w:p>
          <w:p>
            <w:pPr>
              <w:pStyle w:val="2"/>
              <w:spacing w:line="360" w:lineRule="auto"/>
              <w:ind w:firstLine="480" w:firstLineChars="200"/>
            </w:pPr>
            <w:r>
              <w:rPr>
                <w:rFonts w:ascii="Times New Roman"/>
              </w:rPr>
              <w:t>2</w:t>
            </w:r>
            <w:r>
              <w:rPr>
                <w:rFonts w:hint="eastAsia" w:ascii="Times New Roman"/>
              </w:rPr>
              <w:t>）建筑垃圾对周围环境的影响分析</w:t>
            </w:r>
          </w:p>
          <w:p>
            <w:pPr>
              <w:spacing w:line="460" w:lineRule="exact"/>
              <w:ind w:firstLine="480" w:firstLineChars="200"/>
              <w:rPr>
                <w:sz w:val="24"/>
              </w:rPr>
            </w:pPr>
            <w:r>
              <w:rPr>
                <w:rFonts w:hint="eastAsia"/>
                <w:sz w:val="24"/>
              </w:rPr>
              <w:t>（</w:t>
            </w:r>
            <w:r>
              <w:rPr>
                <w:sz w:val="24"/>
              </w:rPr>
              <w:t>1</w:t>
            </w:r>
            <w:r>
              <w:rPr>
                <w:rFonts w:hint="eastAsia"/>
                <w:sz w:val="24"/>
              </w:rPr>
              <w:t>）本工程产生的建筑垃圾运往忻州市建筑垃圾填埋场填埋，因此，建筑垃圾的处置不会对周围环境产生不利影响。</w:t>
            </w:r>
          </w:p>
          <w:p>
            <w:pPr>
              <w:spacing w:line="360" w:lineRule="auto"/>
              <w:ind w:firstLine="480" w:firstLineChars="200"/>
              <w:rPr>
                <w:sz w:val="24"/>
              </w:rPr>
            </w:pPr>
            <w:r>
              <w:rPr>
                <w:rFonts w:hint="eastAsia"/>
                <w:sz w:val="24"/>
              </w:rPr>
              <w:t>（</w:t>
            </w:r>
            <w:r>
              <w:rPr>
                <w:sz w:val="24"/>
              </w:rPr>
              <w:t>2</w:t>
            </w:r>
            <w:r>
              <w:rPr>
                <w:rFonts w:hint="eastAsia"/>
                <w:sz w:val="24"/>
              </w:rPr>
              <w:t>）本项目施工过程中土石方、砂石料、水泥、粘土等建筑材料，以及废土、废料在堆放过程中，都将给城市生态带来一定影响。特别是建筑垃圾堆放防护不好，遇雨水冲刷，容易堵塞道路排水管道，并影响交通和市容。环评要求建设单位加强施工过程的环境监理工作，切实落实环评要求的各项防止水土流失的措施，会大大缓解废土、废料堆存过程中对城市生态产生的影响。</w:t>
            </w:r>
          </w:p>
          <w:p>
            <w:pPr>
              <w:pStyle w:val="2"/>
              <w:spacing w:line="360" w:lineRule="auto"/>
              <w:ind w:firstLine="480" w:firstLineChars="200"/>
              <w:rPr>
                <w:rFonts w:ascii="Times New Roman"/>
              </w:rPr>
            </w:pPr>
            <w:r>
              <w:t>3</w:t>
            </w:r>
            <w:r>
              <w:rPr>
                <w:rFonts w:hint="eastAsia"/>
              </w:rPr>
              <w:t>）</w:t>
            </w:r>
            <w:r>
              <w:rPr>
                <w:rFonts w:hint="eastAsia" w:ascii="Times New Roman"/>
              </w:rPr>
              <w:t>工程施工对城市景观的影响分析</w:t>
            </w:r>
          </w:p>
          <w:p>
            <w:pPr>
              <w:spacing w:line="460" w:lineRule="exact"/>
              <w:ind w:firstLine="480" w:firstLineChars="200"/>
              <w:rPr>
                <w:sz w:val="24"/>
              </w:rPr>
            </w:pPr>
            <w:r>
              <w:rPr>
                <w:rFonts w:hint="eastAsia"/>
                <w:sz w:val="24"/>
              </w:rPr>
              <w:t>本项目在施工的过程中，对周围景观的影响主要表现在以下几方面：</w:t>
            </w:r>
          </w:p>
          <w:p>
            <w:pPr>
              <w:spacing w:line="460" w:lineRule="exact"/>
              <w:ind w:firstLine="480" w:firstLineChars="200"/>
              <w:rPr>
                <w:sz w:val="24"/>
              </w:rPr>
            </w:pPr>
            <w:r>
              <w:rPr>
                <w:rFonts w:hint="eastAsia"/>
                <w:sz w:val="24"/>
              </w:rPr>
              <w:t>（</w:t>
            </w:r>
            <w:r>
              <w:rPr>
                <w:sz w:val="24"/>
              </w:rPr>
              <w:t>1</w:t>
            </w:r>
            <w:r>
              <w:rPr>
                <w:rFonts w:hint="eastAsia"/>
                <w:sz w:val="24"/>
              </w:rPr>
              <w:t>）施工过程中基础开挖、土石方、建筑材料的堆放，都将会影响城市卫生环境和城市景观。</w:t>
            </w:r>
          </w:p>
          <w:p>
            <w:pPr>
              <w:spacing w:line="460" w:lineRule="exact"/>
              <w:ind w:firstLine="480" w:firstLineChars="200"/>
              <w:rPr>
                <w:sz w:val="24"/>
              </w:rPr>
            </w:pPr>
            <w:r>
              <w:rPr>
                <w:rFonts w:hint="eastAsia"/>
                <w:sz w:val="24"/>
              </w:rPr>
              <w:t>（</w:t>
            </w:r>
            <w:r>
              <w:rPr>
                <w:sz w:val="24"/>
              </w:rPr>
              <w:t>2</w:t>
            </w:r>
            <w:r>
              <w:rPr>
                <w:rFonts w:hint="eastAsia"/>
                <w:sz w:val="24"/>
              </w:rPr>
              <w:t>）施工过程中的一些临时建筑物或机械设备的乱停放，也会给周围景观带来不协调的因素和影响。</w:t>
            </w:r>
          </w:p>
          <w:p>
            <w:pPr>
              <w:spacing w:line="460" w:lineRule="exact"/>
              <w:ind w:firstLine="480" w:firstLineChars="200"/>
              <w:rPr>
                <w:sz w:val="24"/>
              </w:rPr>
            </w:pPr>
            <w:r>
              <w:rPr>
                <w:rFonts w:hint="eastAsia"/>
                <w:sz w:val="24"/>
              </w:rPr>
              <w:t>（</w:t>
            </w:r>
            <w:r>
              <w:rPr>
                <w:sz w:val="24"/>
              </w:rPr>
              <w:t>3</w:t>
            </w:r>
            <w:r>
              <w:rPr>
                <w:rFonts w:hint="eastAsia"/>
                <w:sz w:val="24"/>
              </w:rPr>
              <w:t>）主体工程施工过程中将设置护栏、围布等隔离措施，将会对城市的景观带来一定的破坏。</w:t>
            </w:r>
          </w:p>
          <w:p>
            <w:pPr>
              <w:spacing w:line="460" w:lineRule="exact"/>
              <w:ind w:firstLine="480" w:firstLineChars="200"/>
              <w:rPr>
                <w:sz w:val="24"/>
              </w:rPr>
            </w:pPr>
            <w:r>
              <w:rPr>
                <w:rFonts w:hint="eastAsia"/>
                <w:sz w:val="24"/>
              </w:rPr>
              <w:t>（</w:t>
            </w:r>
            <w:r>
              <w:rPr>
                <w:sz w:val="24"/>
              </w:rPr>
              <w:t>4</w:t>
            </w:r>
            <w:r>
              <w:rPr>
                <w:rFonts w:hint="eastAsia"/>
                <w:sz w:val="24"/>
              </w:rPr>
              <w:t>）工程施工期间，施工机械和临时工棚所产生的噪声、扬尘、废气、工程垃圾以及施工排水等都会对周围的环境造成污染；由于施工干扰，道路附近居民的日常活动都将受到影响和干扰，同时对城市的景观带来一定的破坏。</w:t>
            </w:r>
          </w:p>
          <w:p>
            <w:pPr>
              <w:spacing w:line="360" w:lineRule="auto"/>
              <w:ind w:firstLine="480" w:firstLineChars="200"/>
              <w:rPr>
                <w:sz w:val="24"/>
              </w:rPr>
            </w:pPr>
            <w:r>
              <w:rPr>
                <w:rFonts w:hint="eastAsia"/>
                <w:sz w:val="24"/>
              </w:rPr>
              <w:t>（</w:t>
            </w:r>
            <w:r>
              <w:rPr>
                <w:sz w:val="24"/>
              </w:rPr>
              <w:t>5</w:t>
            </w:r>
            <w:r>
              <w:rPr>
                <w:rFonts w:hint="eastAsia"/>
                <w:sz w:val="24"/>
              </w:rPr>
              <w:t>）施工过程应注意保护相邻地带的树木绿地等植被。</w:t>
            </w:r>
          </w:p>
          <w:p>
            <w:pPr>
              <w:pStyle w:val="2"/>
              <w:spacing w:line="360" w:lineRule="auto"/>
              <w:ind w:firstLine="480" w:firstLineChars="200"/>
              <w:rPr>
                <w:rFonts w:ascii="Times New Roman"/>
              </w:rPr>
            </w:pPr>
            <w:r>
              <w:rPr>
                <w:rFonts w:ascii="Times New Roman"/>
              </w:rPr>
              <w:t>4</w:t>
            </w:r>
            <w:r>
              <w:rPr>
                <w:rFonts w:hint="eastAsia" w:ascii="Times New Roman"/>
              </w:rPr>
              <w:t>）</w:t>
            </w:r>
            <w:r>
              <w:rPr>
                <w:rFonts w:hint="eastAsia" w:ascii="Calibri" w:hAnsi="Calibri" w:cs="宋体"/>
                <w:kern w:val="2"/>
              </w:rPr>
              <w:t>生态保护措施</w:t>
            </w:r>
          </w:p>
          <w:p>
            <w:pPr>
              <w:spacing w:line="460" w:lineRule="exact"/>
              <w:ind w:firstLine="480" w:firstLineChars="200"/>
              <w:rPr>
                <w:sz w:val="24"/>
              </w:rPr>
            </w:pPr>
            <w:r>
              <w:rPr>
                <w:rFonts w:hint="eastAsia"/>
                <w:sz w:val="24"/>
              </w:rPr>
              <w:t>施工时对现有生态景观环境会瞬即改变，施工中需有步骤分段分片进行，妥善保护好沿线的生态景观环境。施工工程中应采取以下措施：</w:t>
            </w:r>
          </w:p>
          <w:p>
            <w:pPr>
              <w:spacing w:line="460" w:lineRule="exact"/>
              <w:ind w:firstLine="480" w:firstLineChars="200"/>
              <w:outlineLvl w:val="1"/>
              <w:rPr>
                <w:sz w:val="24"/>
              </w:rPr>
            </w:pPr>
            <w:r>
              <w:rPr>
                <w:rFonts w:hint="eastAsia"/>
                <w:sz w:val="24"/>
              </w:rPr>
              <w:t>（</w:t>
            </w:r>
            <w:r>
              <w:rPr>
                <w:sz w:val="24"/>
              </w:rPr>
              <w:t>1</w:t>
            </w:r>
            <w:r>
              <w:rPr>
                <w:rFonts w:hint="eastAsia"/>
                <w:sz w:val="24"/>
              </w:rPr>
              <w:t>）</w:t>
            </w:r>
            <w:r>
              <w:rPr>
                <w:rFonts w:hint="eastAsia" w:cs="宋体"/>
                <w:sz w:val="24"/>
              </w:rPr>
              <w:t>道路现有人行道内的植被做好移栽保护工作，直接带土移栽，待后期绿化再移栽回来，并按设计补植。</w:t>
            </w:r>
          </w:p>
          <w:p>
            <w:pPr>
              <w:spacing w:line="460" w:lineRule="exact"/>
              <w:ind w:firstLine="480" w:firstLineChars="200"/>
              <w:outlineLvl w:val="1"/>
              <w:rPr>
                <w:sz w:val="24"/>
              </w:rPr>
            </w:pPr>
            <w:r>
              <w:rPr>
                <w:rFonts w:hint="eastAsia"/>
                <w:sz w:val="24"/>
              </w:rPr>
              <w:t>（</w:t>
            </w:r>
            <w:r>
              <w:rPr>
                <w:sz w:val="24"/>
              </w:rPr>
              <w:t>2</w:t>
            </w:r>
            <w:r>
              <w:rPr>
                <w:rFonts w:hint="eastAsia"/>
                <w:sz w:val="24"/>
              </w:rPr>
              <w:t>）</w:t>
            </w:r>
            <w:r>
              <w:rPr>
                <w:rFonts w:hint="eastAsia" w:cs="宋体"/>
                <w:sz w:val="24"/>
              </w:rPr>
              <w:t>施工期道路建设尽量在红线范围进行。</w:t>
            </w:r>
          </w:p>
          <w:p>
            <w:pPr>
              <w:spacing w:line="460" w:lineRule="exact"/>
              <w:ind w:firstLine="480" w:firstLineChars="200"/>
              <w:outlineLvl w:val="1"/>
              <w:rPr>
                <w:sz w:val="24"/>
              </w:rPr>
            </w:pPr>
            <w:r>
              <w:rPr>
                <w:rFonts w:hint="eastAsia"/>
                <w:sz w:val="24"/>
              </w:rPr>
              <w:t>（</w:t>
            </w:r>
            <w:r>
              <w:rPr>
                <w:sz w:val="24"/>
              </w:rPr>
              <w:t>3</w:t>
            </w:r>
            <w:r>
              <w:rPr>
                <w:rFonts w:hint="eastAsia"/>
                <w:sz w:val="24"/>
              </w:rPr>
              <w:t>）</w:t>
            </w:r>
            <w:r>
              <w:rPr>
                <w:rFonts w:hint="eastAsia" w:cs="宋体"/>
                <w:sz w:val="24"/>
              </w:rPr>
              <w:t>做好挖填土方的合理调配工作，弃渣堆放点应采取防护措施，避免在降雨期间挖填土方，以防雨水冲刷造成水土流失、污染水体、堵塞排水管道。</w:t>
            </w:r>
          </w:p>
          <w:p>
            <w:pPr>
              <w:spacing w:line="360" w:lineRule="auto"/>
              <w:ind w:firstLine="480" w:firstLineChars="200"/>
              <w:rPr>
                <w:sz w:val="24"/>
              </w:rPr>
            </w:pPr>
            <w:r>
              <w:rPr>
                <w:rFonts w:hint="eastAsia"/>
                <w:sz w:val="24"/>
              </w:rPr>
              <w:t>（</w:t>
            </w:r>
            <w:r>
              <w:rPr>
                <w:sz w:val="24"/>
              </w:rPr>
              <w:t>4</w:t>
            </w:r>
            <w:r>
              <w:rPr>
                <w:rFonts w:hint="eastAsia"/>
                <w:sz w:val="24"/>
              </w:rPr>
              <w:t>）在满足工程施工要求的前提下，尽量节省占用土地，合理安排施工进度，工程结束后及时清理施工现场，撤出占用场地，恢复原有道路。</w:t>
            </w:r>
          </w:p>
          <w:p>
            <w:pPr>
              <w:spacing w:line="360" w:lineRule="auto"/>
              <w:ind w:firstLine="480" w:firstLineChars="200"/>
              <w:jc w:val="left"/>
            </w:pPr>
            <w:r>
              <w:rPr>
                <w:rFonts w:hint="eastAsia"/>
                <w:sz w:val="24"/>
              </w:rPr>
              <w:t>（</w:t>
            </w:r>
            <w:r>
              <w:rPr>
                <w:sz w:val="24"/>
              </w:rPr>
              <w:t>5</w:t>
            </w:r>
            <w:r>
              <w:rPr>
                <w:rFonts w:hint="eastAsia"/>
                <w:sz w:val="24"/>
              </w:rPr>
              <w:t>）施工过程应注意保护相邻地带的树木绿地等植被。</w:t>
            </w:r>
          </w:p>
          <w:p>
            <w:pPr>
              <w:spacing w:line="460" w:lineRule="exact"/>
              <w:ind w:firstLine="480" w:firstLineChars="200"/>
              <w:rPr>
                <w:sz w:val="24"/>
              </w:rPr>
            </w:pPr>
            <w:r>
              <w:rPr>
                <w:rFonts w:hint="eastAsia"/>
                <w:sz w:val="24"/>
              </w:rPr>
              <w:t>本项目施工期的环境管理计划见表</w:t>
            </w:r>
            <w:r>
              <w:rPr>
                <w:sz w:val="24"/>
              </w:rPr>
              <w:t>19</w:t>
            </w:r>
            <w:r>
              <w:rPr>
                <w:rFonts w:hint="eastAsia"/>
                <w:sz w:val="24"/>
              </w:rPr>
              <w:t>。</w:t>
            </w:r>
          </w:p>
          <w:p>
            <w:pPr>
              <w:spacing w:line="460" w:lineRule="exact"/>
              <w:ind w:firstLine="480" w:firstLineChars="200"/>
              <w:rPr>
                <w:sz w:val="24"/>
              </w:rPr>
            </w:pPr>
            <w:r>
              <w:rPr>
                <w:rFonts w:hint="eastAsia"/>
                <w:sz w:val="24"/>
              </w:rPr>
              <w:t>略</w:t>
            </w:r>
          </w:p>
          <w:p>
            <w:pPr>
              <w:spacing w:line="460" w:lineRule="exact"/>
              <w:ind w:firstLine="480" w:firstLineChars="200"/>
              <w:rPr>
                <w:sz w:val="24"/>
              </w:rPr>
            </w:pPr>
            <w:r>
              <w:rPr>
                <w:rFonts w:hint="eastAsia"/>
                <w:sz w:val="24"/>
              </w:rPr>
              <w:t>本项目在施工期间，建设单位应加强环境保护措施的监理工作，按照环境保护监管内容进行监督和检查，确保施工期各项环保内容的实施。本项目施工期的环境保护监管内容见表</w:t>
            </w:r>
            <w:r>
              <w:rPr>
                <w:sz w:val="24"/>
              </w:rPr>
              <w:t>20</w:t>
            </w:r>
            <w:r>
              <w:rPr>
                <w:rFonts w:hint="eastAsia"/>
                <w:sz w:val="24"/>
              </w:rPr>
              <w:t>。</w:t>
            </w:r>
          </w:p>
          <w:p>
            <w:pPr>
              <w:pStyle w:val="2"/>
              <w:spacing w:line="360" w:lineRule="auto"/>
              <w:ind w:firstLine="482" w:firstLineChars="200"/>
              <w:rPr>
                <w:rFonts w:ascii="Times New Roman"/>
                <w:b/>
                <w:bCs/>
              </w:rPr>
            </w:pPr>
            <w:r>
              <w:rPr>
                <w:rFonts w:hint="eastAsia" w:ascii="Times New Roman"/>
                <w:b/>
                <w:bCs/>
              </w:rPr>
              <w:t>略</w:t>
            </w:r>
          </w:p>
          <w:p>
            <w:pPr>
              <w:pStyle w:val="2"/>
              <w:numPr>
                <w:ilvl w:val="0"/>
                <w:numId w:val="7"/>
              </w:numPr>
              <w:spacing w:line="360" w:lineRule="auto"/>
              <w:rPr>
                <w:rFonts w:ascii="Times New Roman"/>
                <w:b/>
                <w:bCs/>
              </w:rPr>
            </w:pPr>
            <w:r>
              <w:rPr>
                <w:rFonts w:hint="eastAsia" w:ascii="Times New Roman"/>
                <w:b/>
                <w:bCs/>
              </w:rPr>
              <w:t>施工期环境监理</w:t>
            </w:r>
          </w:p>
          <w:p>
            <w:pPr>
              <w:spacing w:line="460" w:lineRule="exact"/>
              <w:ind w:firstLine="480" w:firstLineChars="200"/>
              <w:rPr>
                <w:b/>
                <w:bCs/>
                <w:sz w:val="24"/>
              </w:rPr>
            </w:pPr>
            <w:r>
              <w:rPr>
                <w:rFonts w:hint="eastAsia" w:cs="宋体"/>
                <w:sz w:val="24"/>
              </w:rPr>
              <w:t>本项目施工期环境监理的内容见下表</w:t>
            </w:r>
            <w:r>
              <w:rPr>
                <w:sz w:val="24"/>
              </w:rPr>
              <w:t>21</w:t>
            </w:r>
            <w:r>
              <w:rPr>
                <w:rFonts w:hint="eastAsia" w:cs="宋体"/>
                <w:sz w:val="24"/>
              </w:rPr>
              <w:t>。</w:t>
            </w:r>
          </w:p>
          <w:p>
            <w:pPr>
              <w:pStyle w:val="2"/>
              <w:ind w:firstLine="480" w:firstLineChars="200"/>
              <w:rPr>
                <w:rFonts w:cs="宋体"/>
              </w:rPr>
            </w:pPr>
            <w:r>
              <w:rPr>
                <w:rFonts w:hint="eastAsia" w:cs="宋体"/>
              </w:rPr>
              <w:t>略</w:t>
            </w:r>
          </w:p>
          <w:p>
            <w:pPr>
              <w:pStyle w:val="2"/>
              <w:rPr>
                <w:rFonts w:cs="宋体"/>
              </w:rPr>
            </w:pPr>
          </w:p>
          <w:p>
            <w:pPr>
              <w:pStyle w:val="2"/>
              <w:rPr>
                <w:rFonts w:cs="宋体"/>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c>
      </w:tr>
    </w:tbl>
    <w:p>
      <w:pPr>
        <w:pStyle w:val="2"/>
      </w:pP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60" w:lineRule="exact"/>
              <w:outlineLvl w:val="1"/>
              <w:rPr>
                <w:sz w:val="28"/>
              </w:rPr>
            </w:pPr>
            <w:r>
              <w:rPr>
                <w:rFonts w:hint="eastAsia"/>
                <w:b/>
                <w:sz w:val="28"/>
              </w:rPr>
              <w:t>营运期环境影响分析</w:t>
            </w:r>
            <w:r>
              <w:rPr>
                <w:rFonts w:hint="eastAsia"/>
                <w:sz w:val="28"/>
              </w:rPr>
              <w:t>：</w:t>
            </w:r>
          </w:p>
          <w:p>
            <w:pPr>
              <w:pStyle w:val="16"/>
              <w:tabs>
                <w:tab w:val="left" w:pos="2768"/>
              </w:tabs>
              <w:autoSpaceDE w:val="0"/>
              <w:autoSpaceDN w:val="0"/>
              <w:spacing w:line="460" w:lineRule="exact"/>
              <w:ind w:left="0" w:firstLine="0" w:firstLineChars="0"/>
              <w:rPr>
                <w:rFonts w:ascii="Times New Roman"/>
                <w:b/>
                <w:spacing w:val="0"/>
                <w:sz w:val="24"/>
                <w:szCs w:val="28"/>
              </w:rPr>
            </w:pPr>
            <w:r>
              <w:rPr>
                <w:rFonts w:hint="eastAsia" w:ascii="Times New Roman"/>
                <w:b/>
                <w:spacing w:val="0"/>
                <w:sz w:val="24"/>
                <w:szCs w:val="28"/>
              </w:rPr>
              <w:t>一、大气环境影响分析</w:t>
            </w:r>
          </w:p>
          <w:p>
            <w:pPr>
              <w:pStyle w:val="16"/>
              <w:tabs>
                <w:tab w:val="left" w:pos="2768"/>
              </w:tabs>
              <w:autoSpaceDE w:val="0"/>
              <w:autoSpaceDN w:val="0"/>
              <w:spacing w:line="460" w:lineRule="exact"/>
              <w:ind w:left="0" w:firstLine="480" w:firstLineChars="200"/>
              <w:rPr>
                <w:rFonts w:ascii="Times New Roman"/>
                <w:bCs/>
                <w:spacing w:val="0"/>
                <w:sz w:val="24"/>
                <w:szCs w:val="28"/>
              </w:rPr>
            </w:pPr>
            <w:r>
              <w:rPr>
                <w:rFonts w:hint="eastAsia" w:ascii="Times New Roman"/>
                <w:bCs/>
                <w:spacing w:val="0"/>
                <w:sz w:val="24"/>
                <w:szCs w:val="28"/>
              </w:rPr>
              <w:t>营运期大气污染源主要为机动车尾气及道路扬尘，机动车尾气中主要污染物是一氧化碳、二氧化氮、烟尘、碳氢化合物等。其污染源类型属分散、流动的线源，排放源高度低，污染物扩散范围小。因昼夜车流量的变化，一般白天的污染重于夜间，下风向一侧污染重于上风向一侧，静风天气重于有风天气。污染物排放量随燃油类型、车型、耗油量而变化，一般重型车多于中、轻型车。汽油车一氧化碳、碳氢化合物排放量大，而柴油车二氧化硫、颗粒物、甲醛污染重于汽油车。</w:t>
            </w:r>
          </w:p>
          <w:p>
            <w:pPr>
              <w:pStyle w:val="16"/>
              <w:tabs>
                <w:tab w:val="left" w:pos="2768"/>
              </w:tabs>
              <w:autoSpaceDE w:val="0"/>
              <w:autoSpaceDN w:val="0"/>
              <w:spacing w:line="460" w:lineRule="exact"/>
              <w:ind w:left="0" w:firstLine="480" w:firstLineChars="200"/>
              <w:rPr>
                <w:rFonts w:ascii="Times New Roman"/>
                <w:bCs/>
                <w:spacing w:val="0"/>
                <w:sz w:val="24"/>
                <w:szCs w:val="28"/>
              </w:rPr>
            </w:pPr>
            <w:r>
              <w:rPr>
                <w:rFonts w:hint="eastAsia" w:ascii="Times New Roman"/>
                <w:bCs/>
                <w:spacing w:val="0"/>
                <w:sz w:val="24"/>
                <w:szCs w:val="28"/>
              </w:rPr>
              <w:t>机动车尾气排放控制是一项庞大而复杂的系统工程，它与汽车的设计、制造、使用、维修保养、燃油品质等直接相关，同时还与城市的道路建设、路网状况、客货运输的组织、城市交通管理以及财税政策等紧密相连。削减机动车尾气中</w:t>
            </w:r>
            <w:r>
              <w:rPr>
                <w:rFonts w:ascii="Times New Roman"/>
                <w:bCs/>
                <w:spacing w:val="0"/>
                <w:sz w:val="24"/>
                <w:szCs w:val="28"/>
              </w:rPr>
              <w:t>HC</w:t>
            </w:r>
            <w:r>
              <w:rPr>
                <w:rFonts w:hint="eastAsia" w:ascii="Times New Roman"/>
                <w:bCs/>
                <w:spacing w:val="0"/>
                <w:sz w:val="24"/>
                <w:szCs w:val="28"/>
              </w:rPr>
              <w:t>、</w:t>
            </w:r>
            <w:r>
              <w:rPr>
                <w:rFonts w:ascii="Times New Roman"/>
                <w:bCs/>
                <w:spacing w:val="0"/>
                <w:sz w:val="24"/>
                <w:szCs w:val="28"/>
              </w:rPr>
              <w:t>CO</w:t>
            </w:r>
            <w:r>
              <w:rPr>
                <w:rFonts w:hint="eastAsia" w:ascii="Times New Roman"/>
                <w:bCs/>
                <w:spacing w:val="0"/>
                <w:sz w:val="24"/>
                <w:szCs w:val="28"/>
              </w:rPr>
              <w:t>和</w:t>
            </w:r>
            <w:r>
              <w:rPr>
                <w:rFonts w:ascii="Times New Roman"/>
                <w:bCs/>
                <w:spacing w:val="0"/>
                <w:sz w:val="24"/>
                <w:szCs w:val="28"/>
              </w:rPr>
              <w:t>NOx</w:t>
            </w:r>
            <w:r>
              <w:rPr>
                <w:rFonts w:hint="eastAsia" w:ascii="Times New Roman"/>
                <w:bCs/>
                <w:spacing w:val="0"/>
                <w:sz w:val="24"/>
                <w:szCs w:val="28"/>
              </w:rPr>
              <w:t>排放量需要抓好每一个影响汽车污染排放的环节。因此，严格新车排放标准、在用车实施有效的机动车排放检查维护制度（</w:t>
            </w:r>
            <w:r>
              <w:rPr>
                <w:rFonts w:ascii="Times New Roman"/>
                <w:bCs/>
                <w:spacing w:val="0"/>
                <w:sz w:val="24"/>
                <w:szCs w:val="28"/>
              </w:rPr>
              <w:t>I/M</w:t>
            </w:r>
            <w:r>
              <w:rPr>
                <w:rFonts w:hint="eastAsia" w:ascii="Times New Roman"/>
                <w:bCs/>
                <w:spacing w:val="0"/>
                <w:sz w:val="24"/>
                <w:szCs w:val="28"/>
              </w:rPr>
              <w:t>），发展代用燃料车辆、尾气处理、改善机动车运行状况等各种要素是有效地抑制机动车污染物排放重点环节，其控制措施具体如下：</w:t>
            </w:r>
          </w:p>
          <w:p>
            <w:pPr>
              <w:pStyle w:val="16"/>
              <w:tabs>
                <w:tab w:val="left" w:pos="2768"/>
              </w:tabs>
              <w:autoSpaceDE w:val="0"/>
              <w:autoSpaceDN w:val="0"/>
              <w:spacing w:line="460" w:lineRule="exact"/>
              <w:ind w:left="0" w:firstLine="480" w:firstLineChars="200"/>
              <w:rPr>
                <w:rFonts w:ascii="Times New Roman"/>
                <w:bCs/>
                <w:spacing w:val="0"/>
                <w:sz w:val="24"/>
                <w:szCs w:val="28"/>
              </w:rPr>
            </w:pPr>
            <w:r>
              <w:rPr>
                <w:rFonts w:hint="eastAsia" w:ascii="Times New Roman"/>
                <w:bCs/>
                <w:spacing w:val="0"/>
                <w:sz w:val="24"/>
                <w:szCs w:val="28"/>
              </w:rPr>
              <w:t>（</w:t>
            </w:r>
            <w:r>
              <w:rPr>
                <w:rFonts w:ascii="Times New Roman"/>
                <w:bCs/>
                <w:spacing w:val="0"/>
                <w:sz w:val="24"/>
                <w:szCs w:val="28"/>
              </w:rPr>
              <w:t>1</w:t>
            </w:r>
            <w:r>
              <w:rPr>
                <w:rFonts w:hint="eastAsia" w:ascii="Times New Roman"/>
                <w:bCs/>
                <w:spacing w:val="0"/>
                <w:sz w:val="24"/>
                <w:szCs w:val="28"/>
              </w:rPr>
              <w:t>）加强行政管理，减少和消除汽车尾气对大气环境的污染</w:t>
            </w:r>
          </w:p>
          <w:p>
            <w:pPr>
              <w:pStyle w:val="16"/>
              <w:tabs>
                <w:tab w:val="left" w:pos="2768"/>
              </w:tabs>
              <w:autoSpaceDE w:val="0"/>
              <w:autoSpaceDN w:val="0"/>
              <w:spacing w:line="460" w:lineRule="exact"/>
              <w:ind w:left="0" w:firstLine="480" w:firstLineChars="200"/>
              <w:rPr>
                <w:rFonts w:ascii="Times New Roman"/>
                <w:bCs/>
                <w:spacing w:val="0"/>
                <w:sz w:val="24"/>
                <w:szCs w:val="28"/>
              </w:rPr>
            </w:pPr>
            <w:r>
              <w:rPr>
                <w:rFonts w:hint="eastAsia" w:ascii="Times New Roman"/>
                <w:bCs/>
                <w:spacing w:val="0"/>
                <w:sz w:val="24"/>
                <w:szCs w:val="28"/>
              </w:rPr>
              <w:t>加强道路管理，确保道路通畅，提高车速，减少汽车尾气大气污染物排放。</w:t>
            </w:r>
          </w:p>
          <w:p>
            <w:pPr>
              <w:pStyle w:val="16"/>
              <w:tabs>
                <w:tab w:val="left" w:pos="2768"/>
              </w:tabs>
              <w:autoSpaceDE w:val="0"/>
              <w:autoSpaceDN w:val="0"/>
              <w:spacing w:line="460" w:lineRule="exact"/>
              <w:ind w:left="0" w:firstLine="480" w:firstLineChars="200"/>
              <w:rPr>
                <w:rFonts w:ascii="Times New Roman"/>
                <w:bCs/>
                <w:spacing w:val="0"/>
                <w:sz w:val="24"/>
                <w:szCs w:val="28"/>
              </w:rPr>
            </w:pPr>
            <w:r>
              <w:rPr>
                <w:rFonts w:hint="eastAsia" w:ascii="Times New Roman"/>
                <w:bCs/>
                <w:spacing w:val="0"/>
                <w:sz w:val="24"/>
                <w:szCs w:val="28"/>
              </w:rPr>
              <w:t>（</w:t>
            </w:r>
            <w:r>
              <w:rPr>
                <w:rFonts w:ascii="Times New Roman"/>
                <w:bCs/>
                <w:spacing w:val="0"/>
                <w:sz w:val="24"/>
                <w:szCs w:val="28"/>
              </w:rPr>
              <w:t>2</w:t>
            </w:r>
            <w:r>
              <w:rPr>
                <w:rFonts w:hint="eastAsia" w:ascii="Times New Roman"/>
                <w:bCs/>
                <w:spacing w:val="0"/>
                <w:sz w:val="24"/>
                <w:szCs w:val="28"/>
              </w:rPr>
              <w:t>）新车排放控制</w:t>
            </w:r>
          </w:p>
          <w:p>
            <w:pPr>
              <w:pStyle w:val="16"/>
              <w:tabs>
                <w:tab w:val="left" w:pos="2768"/>
              </w:tabs>
              <w:autoSpaceDE w:val="0"/>
              <w:autoSpaceDN w:val="0"/>
              <w:spacing w:line="460" w:lineRule="exact"/>
              <w:ind w:left="0" w:firstLine="480" w:firstLineChars="200"/>
              <w:rPr>
                <w:rFonts w:ascii="Times New Roman"/>
                <w:bCs/>
                <w:spacing w:val="0"/>
                <w:sz w:val="24"/>
                <w:szCs w:val="28"/>
              </w:rPr>
            </w:pPr>
            <w:r>
              <w:rPr>
                <w:rFonts w:hint="eastAsia" w:ascii="Times New Roman"/>
                <w:bCs/>
                <w:spacing w:val="0"/>
                <w:sz w:val="24"/>
                <w:szCs w:val="28"/>
              </w:rPr>
              <w:t>新车排放控制是汽车排放控制系统工程中最重要的组成部分。控制新车排放首先要制定严格的排放标准和排放控制法规，同时还要建立控制新车排放的各种制度，如新车排放认证制度、检查制度、产品回调制度等。</w:t>
            </w:r>
          </w:p>
          <w:p>
            <w:pPr>
              <w:pStyle w:val="16"/>
              <w:tabs>
                <w:tab w:val="left" w:pos="2768"/>
              </w:tabs>
              <w:autoSpaceDE w:val="0"/>
              <w:autoSpaceDN w:val="0"/>
              <w:spacing w:line="460" w:lineRule="exact"/>
              <w:ind w:left="0" w:firstLine="480" w:firstLineChars="200"/>
              <w:rPr>
                <w:rFonts w:ascii="Times New Roman"/>
                <w:bCs/>
                <w:spacing w:val="0"/>
                <w:sz w:val="24"/>
                <w:szCs w:val="28"/>
              </w:rPr>
            </w:pPr>
            <w:r>
              <w:rPr>
                <w:rFonts w:hint="eastAsia" w:ascii="Times New Roman"/>
                <w:bCs/>
                <w:spacing w:val="0"/>
                <w:sz w:val="24"/>
                <w:szCs w:val="28"/>
              </w:rPr>
              <w:t>严格的新车排放认证制度及监督检查是贯彻执行排放标准的前提，应采用新车污染物排放申报审核制度，并逐步完善过渡到新车排放认证制度。同时将进一步建立、完善其他有关控制新车排放的法规和标准，进一步抓好汽车排放的源头控制。</w:t>
            </w:r>
          </w:p>
          <w:p>
            <w:pPr>
              <w:pStyle w:val="16"/>
              <w:tabs>
                <w:tab w:val="left" w:pos="2768"/>
              </w:tabs>
              <w:autoSpaceDE w:val="0"/>
              <w:autoSpaceDN w:val="0"/>
              <w:spacing w:line="460" w:lineRule="exact"/>
              <w:ind w:left="0" w:firstLine="480" w:firstLineChars="200"/>
              <w:rPr>
                <w:rFonts w:ascii="Times New Roman"/>
                <w:bCs/>
                <w:spacing w:val="0"/>
                <w:sz w:val="24"/>
                <w:szCs w:val="28"/>
              </w:rPr>
            </w:pPr>
            <w:r>
              <w:rPr>
                <w:rFonts w:hint="eastAsia" w:ascii="Times New Roman"/>
                <w:bCs/>
                <w:spacing w:val="0"/>
                <w:sz w:val="24"/>
                <w:szCs w:val="28"/>
              </w:rPr>
              <w:t>（</w:t>
            </w:r>
            <w:r>
              <w:rPr>
                <w:rFonts w:ascii="Times New Roman"/>
                <w:bCs/>
                <w:spacing w:val="0"/>
                <w:sz w:val="24"/>
                <w:szCs w:val="28"/>
              </w:rPr>
              <w:t>3</w:t>
            </w:r>
            <w:r>
              <w:rPr>
                <w:rFonts w:hint="eastAsia" w:ascii="Times New Roman"/>
                <w:bCs/>
                <w:spacing w:val="0"/>
                <w:sz w:val="24"/>
                <w:szCs w:val="28"/>
              </w:rPr>
              <w:t>）在用车排放控制</w:t>
            </w:r>
          </w:p>
          <w:p>
            <w:pPr>
              <w:pStyle w:val="16"/>
              <w:tabs>
                <w:tab w:val="left" w:pos="2768"/>
              </w:tabs>
              <w:autoSpaceDE w:val="0"/>
              <w:autoSpaceDN w:val="0"/>
              <w:spacing w:line="460" w:lineRule="exact"/>
              <w:ind w:left="0" w:firstLine="480" w:firstLineChars="200"/>
              <w:rPr>
                <w:rFonts w:ascii="Times New Roman"/>
                <w:bCs/>
                <w:spacing w:val="0"/>
                <w:sz w:val="24"/>
                <w:szCs w:val="28"/>
              </w:rPr>
            </w:pPr>
            <w:r>
              <w:rPr>
                <w:rFonts w:hint="eastAsia" w:ascii="Times New Roman"/>
                <w:bCs/>
                <w:spacing w:val="0"/>
                <w:sz w:val="24"/>
                <w:szCs w:val="28"/>
              </w:rPr>
              <w:t>首先采用法律的手段，强制推广使用先进的尾气净化器，其次要加强路检，尾气排放不合格的车辆不允许上路，定期对在用车检测与维修，对尾气排放不合格的车辆要求强制性改造，对已到报费期的车辆强制报废。</w:t>
            </w:r>
          </w:p>
          <w:p>
            <w:pPr>
              <w:pStyle w:val="16"/>
              <w:tabs>
                <w:tab w:val="left" w:pos="2768"/>
              </w:tabs>
              <w:autoSpaceDE w:val="0"/>
              <w:autoSpaceDN w:val="0"/>
              <w:spacing w:line="460" w:lineRule="exact"/>
              <w:ind w:left="0" w:firstLine="480" w:firstLineChars="200"/>
              <w:rPr>
                <w:rFonts w:ascii="Times New Roman"/>
                <w:bCs/>
                <w:spacing w:val="0"/>
                <w:sz w:val="24"/>
                <w:szCs w:val="28"/>
              </w:rPr>
            </w:pPr>
            <w:r>
              <w:rPr>
                <w:rFonts w:hint="eastAsia" w:ascii="Times New Roman"/>
                <w:bCs/>
                <w:spacing w:val="0"/>
                <w:sz w:val="24"/>
                <w:szCs w:val="28"/>
              </w:rPr>
              <w:t>（</w:t>
            </w:r>
            <w:r>
              <w:rPr>
                <w:rFonts w:ascii="Times New Roman"/>
                <w:bCs/>
                <w:spacing w:val="0"/>
                <w:sz w:val="24"/>
                <w:szCs w:val="28"/>
              </w:rPr>
              <w:t>4</w:t>
            </w:r>
            <w:r>
              <w:rPr>
                <w:rFonts w:hint="eastAsia" w:ascii="Times New Roman"/>
                <w:bCs/>
                <w:spacing w:val="0"/>
                <w:sz w:val="24"/>
                <w:szCs w:val="28"/>
              </w:rPr>
              <w:t>）加强车用燃料的管理</w:t>
            </w:r>
          </w:p>
          <w:p>
            <w:pPr>
              <w:pStyle w:val="16"/>
              <w:tabs>
                <w:tab w:val="left" w:pos="2768"/>
              </w:tabs>
              <w:autoSpaceDE w:val="0"/>
              <w:autoSpaceDN w:val="0"/>
              <w:spacing w:line="460" w:lineRule="exact"/>
              <w:ind w:left="0" w:firstLine="480" w:firstLineChars="200"/>
              <w:rPr>
                <w:rFonts w:ascii="Times New Roman"/>
                <w:bCs/>
                <w:spacing w:val="0"/>
                <w:sz w:val="24"/>
                <w:szCs w:val="28"/>
              </w:rPr>
            </w:pPr>
            <w:r>
              <w:rPr>
                <w:rFonts w:hint="eastAsia" w:ascii="Times New Roman"/>
                <w:bCs/>
                <w:spacing w:val="0"/>
                <w:sz w:val="24"/>
                <w:szCs w:val="28"/>
              </w:rPr>
              <w:t>提高燃料品质，对车用汽油中的硫含量、稀烃和芳香烃含量以及饱和蒸汽压加以限制。推行汽车使用清洁燃料（如乙醇汽油），积极推广先进的燃料油添加剂、清净剂，提倡使用新型环保汽车。以减少汽车尾气污染物的排放对环境的污染。</w:t>
            </w:r>
          </w:p>
          <w:p>
            <w:pPr>
              <w:pStyle w:val="16"/>
              <w:tabs>
                <w:tab w:val="left" w:pos="2768"/>
              </w:tabs>
              <w:autoSpaceDE w:val="0"/>
              <w:autoSpaceDN w:val="0"/>
              <w:spacing w:line="460" w:lineRule="exact"/>
              <w:ind w:left="0" w:firstLine="480" w:firstLineChars="200"/>
              <w:rPr>
                <w:rFonts w:ascii="Times New Roman"/>
                <w:bCs/>
                <w:spacing w:val="0"/>
                <w:sz w:val="24"/>
                <w:szCs w:val="28"/>
              </w:rPr>
            </w:pPr>
            <w:r>
              <w:rPr>
                <w:rFonts w:hint="eastAsia" w:ascii="Times New Roman"/>
                <w:bCs/>
                <w:spacing w:val="0"/>
                <w:sz w:val="24"/>
                <w:szCs w:val="28"/>
              </w:rPr>
              <w:t>（</w:t>
            </w:r>
            <w:r>
              <w:rPr>
                <w:rFonts w:ascii="Times New Roman"/>
                <w:bCs/>
                <w:spacing w:val="0"/>
                <w:sz w:val="24"/>
                <w:szCs w:val="28"/>
              </w:rPr>
              <w:t>5</w:t>
            </w:r>
            <w:r>
              <w:rPr>
                <w:rFonts w:hint="eastAsia" w:ascii="Times New Roman"/>
                <w:bCs/>
                <w:spacing w:val="0"/>
                <w:sz w:val="24"/>
                <w:szCs w:val="28"/>
              </w:rPr>
              <w:t>）优先发展公共交通</w:t>
            </w:r>
          </w:p>
          <w:p>
            <w:pPr>
              <w:pStyle w:val="16"/>
              <w:tabs>
                <w:tab w:val="left" w:pos="2768"/>
              </w:tabs>
              <w:autoSpaceDE w:val="0"/>
              <w:autoSpaceDN w:val="0"/>
              <w:spacing w:line="460" w:lineRule="exact"/>
              <w:ind w:left="0" w:firstLine="480" w:firstLineChars="200"/>
              <w:rPr>
                <w:rFonts w:ascii="Times New Roman"/>
                <w:bCs/>
                <w:spacing w:val="0"/>
                <w:sz w:val="24"/>
                <w:szCs w:val="28"/>
              </w:rPr>
            </w:pPr>
            <w:r>
              <w:rPr>
                <w:rFonts w:hint="eastAsia" w:ascii="Times New Roman"/>
                <w:bCs/>
                <w:spacing w:val="0"/>
                <w:sz w:val="24"/>
                <w:szCs w:val="28"/>
              </w:rPr>
              <w:t>交通阻塞问题仍十分严重，汽车处在怠速、低速、加速、减速等排放恶劣工况下工作，加重了道路的空气污染，同时造成能源浪费，因此，仅仅依靠车辆本身的技术进步和改造，来削减污染物的排放，不能迅速和完全地解决城市机动车排放污染问题，需要更为综合的城市交通管理体系，与机动车排放控制相结合，是一段时期的重要方向。</w:t>
            </w:r>
          </w:p>
          <w:p>
            <w:pPr>
              <w:pStyle w:val="16"/>
              <w:tabs>
                <w:tab w:val="left" w:pos="2768"/>
              </w:tabs>
              <w:autoSpaceDE w:val="0"/>
              <w:autoSpaceDN w:val="0"/>
              <w:spacing w:line="460" w:lineRule="exact"/>
              <w:ind w:left="0" w:firstLine="480" w:firstLineChars="200"/>
              <w:rPr>
                <w:rFonts w:ascii="Times New Roman"/>
                <w:bCs/>
                <w:spacing w:val="0"/>
                <w:sz w:val="24"/>
                <w:szCs w:val="28"/>
              </w:rPr>
            </w:pPr>
            <w:r>
              <w:rPr>
                <w:rFonts w:hint="eastAsia" w:ascii="Times New Roman"/>
                <w:bCs/>
                <w:spacing w:val="0"/>
                <w:sz w:val="24"/>
                <w:szCs w:val="28"/>
              </w:rPr>
              <w:t>（</w:t>
            </w:r>
            <w:r>
              <w:rPr>
                <w:rFonts w:ascii="Times New Roman"/>
                <w:bCs/>
                <w:spacing w:val="0"/>
                <w:sz w:val="24"/>
                <w:szCs w:val="28"/>
              </w:rPr>
              <w:t>6</w:t>
            </w:r>
            <w:r>
              <w:rPr>
                <w:rFonts w:hint="eastAsia" w:ascii="Times New Roman"/>
                <w:bCs/>
                <w:spacing w:val="0"/>
                <w:sz w:val="24"/>
                <w:szCs w:val="28"/>
              </w:rPr>
              <w:t>）加强交通管理</w:t>
            </w:r>
          </w:p>
          <w:p>
            <w:pPr>
              <w:pStyle w:val="16"/>
              <w:tabs>
                <w:tab w:val="left" w:pos="2768"/>
              </w:tabs>
              <w:autoSpaceDE w:val="0"/>
              <w:autoSpaceDN w:val="0"/>
              <w:spacing w:line="460" w:lineRule="exact"/>
              <w:ind w:left="0" w:firstLine="480" w:firstLineChars="200"/>
              <w:rPr>
                <w:rFonts w:ascii="Times New Roman"/>
                <w:bCs/>
                <w:spacing w:val="0"/>
                <w:sz w:val="24"/>
                <w:szCs w:val="28"/>
              </w:rPr>
            </w:pPr>
            <w:r>
              <w:rPr>
                <w:rFonts w:hint="eastAsia" w:ascii="Times New Roman"/>
                <w:bCs/>
                <w:spacing w:val="0"/>
                <w:sz w:val="24"/>
                <w:szCs w:val="28"/>
              </w:rPr>
              <w:t>加强交通的管理，提高道路的利用效率和通行水平，减少因拥挤塞车，怠速行驶造成的大气污染；</w:t>
            </w:r>
          </w:p>
          <w:p>
            <w:pPr>
              <w:pStyle w:val="16"/>
              <w:tabs>
                <w:tab w:val="left" w:pos="2768"/>
              </w:tabs>
              <w:autoSpaceDE w:val="0"/>
              <w:autoSpaceDN w:val="0"/>
              <w:spacing w:line="460" w:lineRule="exact"/>
              <w:ind w:left="0" w:firstLine="480" w:firstLineChars="200"/>
              <w:rPr>
                <w:rFonts w:ascii="Times New Roman"/>
                <w:bCs/>
                <w:spacing w:val="0"/>
                <w:sz w:val="24"/>
                <w:szCs w:val="24"/>
              </w:rPr>
            </w:pPr>
            <w:r>
              <w:rPr>
                <w:rFonts w:hint="eastAsia" w:ascii="Times New Roman"/>
                <w:bCs/>
                <w:spacing w:val="0"/>
                <w:sz w:val="24"/>
                <w:szCs w:val="28"/>
              </w:rPr>
              <w:t>（</w:t>
            </w:r>
            <w:r>
              <w:rPr>
                <w:rFonts w:ascii="Times New Roman"/>
                <w:bCs/>
                <w:spacing w:val="0"/>
                <w:sz w:val="24"/>
                <w:szCs w:val="28"/>
              </w:rPr>
              <w:t>7</w:t>
            </w:r>
            <w:r>
              <w:rPr>
                <w:rFonts w:hint="eastAsia" w:ascii="Times New Roman"/>
                <w:bCs/>
                <w:spacing w:val="0"/>
                <w:sz w:val="24"/>
                <w:szCs w:val="28"/>
              </w:rPr>
              <w:t>）建议结合沿线地区的生态建设等规划，在靠近公路两侧多种植乔、灌木。这</w:t>
            </w:r>
            <w:r>
              <w:rPr>
                <w:rFonts w:hint="eastAsia" w:ascii="Times New Roman"/>
                <w:bCs/>
                <w:spacing w:val="0"/>
                <w:sz w:val="24"/>
                <w:szCs w:val="24"/>
              </w:rPr>
              <w:t>样既可以净化吸收机动车尾气中的污染物、道路粉尘，又可以美化环境，改善路容。</w:t>
            </w:r>
          </w:p>
          <w:p>
            <w:pPr>
              <w:adjustRightInd w:val="0"/>
              <w:snapToGrid w:val="0"/>
              <w:spacing w:line="360" w:lineRule="auto"/>
              <w:ind w:firstLine="480" w:firstLineChars="200"/>
              <w:textAlignment w:val="baseline"/>
              <w:rPr>
                <w:snapToGrid w:val="0"/>
                <w:kern w:val="0"/>
                <w:sz w:val="24"/>
              </w:rPr>
            </w:pPr>
            <w:r>
              <w:rPr>
                <w:rFonts w:hint="eastAsia"/>
                <w:snapToGrid w:val="0"/>
                <w:kern w:val="0"/>
                <w:sz w:val="24"/>
              </w:rPr>
              <w:t>（</w:t>
            </w:r>
            <w:r>
              <w:rPr>
                <w:snapToGrid w:val="0"/>
                <w:kern w:val="0"/>
                <w:sz w:val="24"/>
              </w:rPr>
              <w:t>8</w:t>
            </w:r>
            <w:r>
              <w:rPr>
                <w:rFonts w:hint="eastAsia"/>
                <w:snapToGrid w:val="0"/>
                <w:kern w:val="0"/>
                <w:sz w:val="24"/>
              </w:rPr>
              <w:t>）加强运载散体材料的车辆管理工作，明确要求其采取加盖蓬布等封闭运输措施。充分发挥公路监管的作用，控制车况不符合规定、超载车辆上路，从而减少车辆尾气排放量。</w:t>
            </w:r>
          </w:p>
          <w:p>
            <w:pPr>
              <w:adjustRightInd w:val="0"/>
              <w:snapToGrid w:val="0"/>
              <w:spacing w:line="360" w:lineRule="auto"/>
              <w:ind w:firstLine="480" w:firstLineChars="200"/>
              <w:textAlignment w:val="baseline"/>
              <w:rPr>
                <w:snapToGrid w:val="0"/>
                <w:kern w:val="0"/>
                <w:sz w:val="24"/>
              </w:rPr>
            </w:pPr>
            <w:r>
              <w:rPr>
                <w:rFonts w:hint="eastAsia"/>
                <w:snapToGrid w:val="0"/>
                <w:kern w:val="0"/>
                <w:sz w:val="24"/>
              </w:rPr>
              <w:t>（</w:t>
            </w:r>
            <w:r>
              <w:rPr>
                <w:snapToGrid w:val="0"/>
                <w:kern w:val="0"/>
                <w:sz w:val="24"/>
              </w:rPr>
              <w:t>9</w:t>
            </w:r>
            <w:r>
              <w:rPr>
                <w:rFonts w:hint="eastAsia"/>
                <w:snapToGrid w:val="0"/>
                <w:kern w:val="0"/>
                <w:sz w:val="24"/>
              </w:rPr>
              <w:t>）建议规划部门在制定和审批城镇建设规划时，对在公路附近建设住宅、学校、医院、疗养院等敏感建筑物加以限制。</w:t>
            </w:r>
          </w:p>
          <w:p>
            <w:pPr>
              <w:pStyle w:val="17"/>
              <w:tabs>
                <w:tab w:val="left" w:pos="2768"/>
              </w:tabs>
              <w:autoSpaceDE w:val="0"/>
              <w:autoSpaceDN w:val="0"/>
              <w:spacing w:beforeAutospacing="0" w:afterAutospacing="0" w:line="460" w:lineRule="exact"/>
              <w:ind w:firstLine="480" w:firstLineChars="200"/>
              <w:jc w:val="both"/>
              <w:outlineLvl w:val="2"/>
              <w:rPr>
                <w:szCs w:val="20"/>
              </w:rPr>
            </w:pPr>
            <w:r>
              <w:rPr>
                <w:rFonts w:hint="eastAsia"/>
                <w:szCs w:val="20"/>
              </w:rPr>
              <w:t>建设项目大气环境影响评价自查表见表</w:t>
            </w:r>
            <w:r>
              <w:rPr>
                <w:szCs w:val="20"/>
              </w:rPr>
              <w:t>22</w:t>
            </w:r>
            <w:r>
              <w:rPr>
                <w:rFonts w:hint="eastAsia"/>
                <w:szCs w:val="20"/>
              </w:rPr>
              <w:t>。</w:t>
            </w:r>
          </w:p>
          <w:p>
            <w:pPr>
              <w:pStyle w:val="2"/>
              <w:rPr>
                <w:color w:val="auto"/>
              </w:rPr>
            </w:pPr>
          </w:p>
          <w:p>
            <w:pPr>
              <w:pStyle w:val="2"/>
              <w:ind w:firstLine="480" w:firstLineChars="200"/>
              <w:rPr>
                <w:color w:val="auto"/>
              </w:rPr>
            </w:pPr>
            <w:r>
              <w:rPr>
                <w:rFonts w:hint="eastAsia"/>
                <w:color w:val="auto"/>
              </w:rPr>
              <w:t>略</w:t>
            </w:r>
          </w:p>
          <w:p>
            <w:pPr>
              <w:pStyle w:val="17"/>
              <w:tabs>
                <w:tab w:val="left" w:pos="2768"/>
              </w:tabs>
              <w:autoSpaceDE w:val="0"/>
              <w:autoSpaceDN w:val="0"/>
              <w:spacing w:beforeAutospacing="0" w:afterAutospacing="0" w:line="460" w:lineRule="exact"/>
              <w:ind w:firstLine="480" w:firstLineChars="200"/>
              <w:jc w:val="both"/>
              <w:outlineLvl w:val="2"/>
            </w:pPr>
            <w:r>
              <w:rPr>
                <w:rFonts w:hint="eastAsia"/>
              </w:rPr>
              <w:t>根据《环境影响评价技术导则</w:t>
            </w:r>
            <w:r>
              <w:t xml:space="preserve"> </w:t>
            </w:r>
            <w:r>
              <w:rPr>
                <w:rFonts w:hint="eastAsia"/>
              </w:rPr>
              <w:t>大气环境》（</w:t>
            </w:r>
            <w:r>
              <w:t>HJ2.2-2018</w:t>
            </w:r>
            <w:r>
              <w:rPr>
                <w:rFonts w:hint="eastAsia"/>
              </w:rPr>
              <w:t>）中</w:t>
            </w:r>
            <w:r>
              <w:t>5.3.3</w:t>
            </w:r>
            <w:r>
              <w:rPr>
                <w:rFonts w:hint="eastAsia"/>
              </w:rPr>
              <w:t>规定，本项目沿线无主要集中式排放源及隧道工程，可不进行评价等级评定。</w:t>
            </w:r>
          </w:p>
          <w:p>
            <w:pPr>
              <w:pStyle w:val="17"/>
              <w:tabs>
                <w:tab w:val="left" w:pos="2768"/>
              </w:tabs>
              <w:autoSpaceDE w:val="0"/>
              <w:autoSpaceDN w:val="0"/>
              <w:spacing w:beforeAutospacing="0" w:afterAutospacing="0" w:line="460" w:lineRule="exact"/>
              <w:ind w:firstLine="480" w:firstLineChars="200"/>
              <w:jc w:val="both"/>
              <w:outlineLvl w:val="2"/>
              <w:rPr>
                <w:b/>
                <w:bCs/>
              </w:rPr>
            </w:pPr>
            <w:r>
              <w:rPr>
                <w:rFonts w:hint="eastAsia"/>
              </w:rPr>
              <w:t>本项目为新建工程，</w:t>
            </w:r>
            <w:r>
              <w:rPr>
                <w:rFonts w:hint="eastAsia" w:hAnsi="Calibri"/>
                <w:kern w:val="2"/>
              </w:rPr>
              <w:t>运营期道路污染物排放特征值不会发生变化</w:t>
            </w:r>
            <w:r>
              <w:rPr>
                <w:rFonts w:hint="eastAsia"/>
              </w:rPr>
              <w:t>，本项目对大气环境的影响是可以接受的。</w:t>
            </w:r>
          </w:p>
          <w:p>
            <w:pPr>
              <w:pStyle w:val="2"/>
              <w:spacing w:line="360" w:lineRule="auto"/>
            </w:pPr>
            <w:r>
              <w:rPr>
                <w:rFonts w:hint="eastAsia"/>
                <w:b/>
                <w:bCs/>
              </w:rPr>
              <w:t>二</w:t>
            </w:r>
            <w:r>
              <w:rPr>
                <w:rFonts w:hint="eastAsia"/>
              </w:rPr>
              <w:t>、</w:t>
            </w:r>
            <w:r>
              <w:rPr>
                <w:rFonts w:hint="eastAsia" w:ascii="Times New Roman"/>
                <w:b/>
                <w:szCs w:val="28"/>
              </w:rPr>
              <w:t>水环境影响分析</w:t>
            </w:r>
          </w:p>
          <w:p>
            <w:pPr>
              <w:pStyle w:val="16"/>
              <w:tabs>
                <w:tab w:val="left" w:pos="2768"/>
              </w:tabs>
              <w:autoSpaceDE w:val="0"/>
              <w:autoSpaceDN w:val="0"/>
              <w:spacing w:line="360" w:lineRule="auto"/>
              <w:ind w:left="0" w:firstLine="560" w:firstLineChars="200"/>
              <w:rPr>
                <w:rFonts w:ascii="Times New Roman"/>
                <w:spacing w:val="0"/>
                <w:sz w:val="24"/>
                <w:szCs w:val="24"/>
              </w:rPr>
            </w:pPr>
            <w:r>
              <w:rPr>
                <w:sz w:val="24"/>
                <w:szCs w:val="24"/>
              </w:rPr>
              <w:t>1</w:t>
            </w:r>
            <w:r>
              <w:rPr>
                <w:rFonts w:hint="eastAsia"/>
                <w:sz w:val="24"/>
                <w:szCs w:val="24"/>
              </w:rPr>
              <w:t>）</w:t>
            </w:r>
            <w:r>
              <w:rPr>
                <w:rFonts w:hint="eastAsia" w:ascii="Times New Roman"/>
                <w:spacing w:val="0"/>
                <w:sz w:val="24"/>
                <w:szCs w:val="24"/>
              </w:rPr>
              <w:t>对排水状况的改善</w:t>
            </w:r>
          </w:p>
          <w:p>
            <w:pPr>
              <w:pStyle w:val="2"/>
              <w:spacing w:line="360" w:lineRule="auto"/>
              <w:ind w:firstLine="480" w:firstLineChars="200"/>
              <w:rPr>
                <w:rFonts w:ascii="Times New Roman" w:hAnsi="Tahoma"/>
              </w:rPr>
            </w:pPr>
            <w:r>
              <w:rPr>
                <w:rFonts w:hint="eastAsia"/>
              </w:rPr>
              <w:t>本项目建成后，</w:t>
            </w:r>
            <w:r>
              <w:rPr>
                <w:rFonts w:hint="eastAsia" w:ascii="Times New Roman" w:hAnsi="Tahoma"/>
              </w:rPr>
              <w:t>改变了桥西街道路排水工程，使污水通过污水管道接至云中路污水总管后，纳入忻州市第一污水处理厂进行处理，减少了污水对外环境的影响，并且提升了城市防洪能力，彻底解决工程沿线地区的雨水排放出路问题，避免了出现积水现象，改善地区环境，促进了地区发展。</w:t>
            </w:r>
          </w:p>
          <w:p>
            <w:pPr>
              <w:pStyle w:val="16"/>
              <w:tabs>
                <w:tab w:val="left" w:pos="2768"/>
              </w:tabs>
              <w:autoSpaceDE w:val="0"/>
              <w:autoSpaceDN w:val="0"/>
              <w:spacing w:line="460" w:lineRule="exact"/>
              <w:ind w:left="0" w:firstLine="480" w:firstLineChars="200"/>
              <w:rPr>
                <w:rFonts w:ascii="Times New Roman"/>
                <w:spacing w:val="0"/>
                <w:sz w:val="24"/>
                <w:szCs w:val="24"/>
              </w:rPr>
            </w:pPr>
            <w:r>
              <w:rPr>
                <w:rFonts w:ascii="Times New Roman"/>
                <w:spacing w:val="0"/>
                <w:sz w:val="24"/>
                <w:szCs w:val="24"/>
              </w:rPr>
              <w:t>2</w:t>
            </w:r>
            <w:r>
              <w:rPr>
                <w:rFonts w:hint="eastAsia" w:ascii="Times New Roman"/>
                <w:spacing w:val="0"/>
                <w:sz w:val="24"/>
                <w:szCs w:val="24"/>
              </w:rPr>
              <w:t>）路面径流</w:t>
            </w:r>
          </w:p>
          <w:p>
            <w:pPr>
              <w:pStyle w:val="2"/>
              <w:spacing w:line="460" w:lineRule="exact"/>
              <w:ind w:firstLine="480" w:firstLineChars="200"/>
              <w:rPr>
                <w:rFonts w:ascii="Times New Roman" w:hAnsi="Tahoma"/>
              </w:rPr>
            </w:pPr>
            <w:r>
              <w:rPr>
                <w:rFonts w:hint="eastAsia" w:ascii="Times New Roman"/>
              </w:rPr>
              <w:t>路面径流</w:t>
            </w:r>
            <w:r>
              <w:rPr>
                <w:rFonts w:hint="eastAsia"/>
              </w:rPr>
              <w:t>污染物主要为悬浮物、石油类和有机物，其浓度受限于多种因素，如车流量、车辆类型、降雨强度、灰尘沉降量和前期干旱时间等等，因此具有一定程度的不确定性。</w:t>
            </w:r>
          </w:p>
          <w:p>
            <w:pPr>
              <w:pStyle w:val="2"/>
              <w:spacing w:line="460" w:lineRule="exact"/>
              <w:ind w:firstLine="480" w:firstLineChars="200"/>
              <w:rPr>
                <w:rFonts w:ascii="Times New Roman" w:hAnsi="Tahoma"/>
              </w:rPr>
            </w:pPr>
            <w:r>
              <w:rPr>
                <w:rFonts w:hint="eastAsia" w:ascii="Times New Roman" w:hAnsi="Tahoma"/>
              </w:rPr>
              <w:t>根据目前国内对道路路面径流浓度的测试结果，降雨初期到形成路面径流的</w:t>
            </w:r>
            <w:r>
              <w:rPr>
                <w:rFonts w:ascii="Times New Roman" w:hAnsi="Tahoma"/>
              </w:rPr>
              <w:t>30min</w:t>
            </w:r>
            <w:r>
              <w:rPr>
                <w:rFonts w:hint="eastAsia" w:ascii="Times New Roman" w:hAnsi="Tahoma"/>
              </w:rPr>
              <w:t>内，水中的悬浮物和石油类浓度较高；半个小时后，其浓度随着降雨历时延长而较快下降，降雨历时</w:t>
            </w:r>
            <w:r>
              <w:rPr>
                <w:rFonts w:ascii="Times New Roman" w:hAnsi="Tahoma"/>
              </w:rPr>
              <w:t>40</w:t>
            </w:r>
            <w:r>
              <w:rPr>
                <w:rFonts w:hint="eastAsia" w:ascii="Times New Roman" w:hAnsi="Tahoma"/>
              </w:rPr>
              <w:t>～</w:t>
            </w:r>
            <w:r>
              <w:rPr>
                <w:rFonts w:ascii="Times New Roman" w:hAnsi="Tahoma"/>
              </w:rPr>
              <w:t>60min</w:t>
            </w:r>
            <w:r>
              <w:rPr>
                <w:rFonts w:hint="eastAsia" w:ascii="Times New Roman" w:hAnsi="Tahoma"/>
              </w:rPr>
              <w:t>分钟后，路面基本被冲洗干净，路面径流污染物浓度基本稳定在较低水平。</w:t>
            </w:r>
          </w:p>
          <w:p>
            <w:pPr>
              <w:pStyle w:val="2"/>
              <w:spacing w:line="460" w:lineRule="exact"/>
              <w:ind w:firstLine="480" w:firstLineChars="200"/>
              <w:rPr>
                <w:rFonts w:ascii="Times New Roman" w:hAnsi="Tahoma"/>
              </w:rPr>
            </w:pPr>
            <w:r>
              <w:rPr>
                <w:rFonts w:hint="eastAsia" w:ascii="Times New Roman" w:hAnsi="Tahoma"/>
              </w:rPr>
              <w:t>本工程道路为沥青砼路面，属不透水区域，有产、汇、流快等特点，日常应</w:t>
            </w:r>
            <w:r>
              <w:rPr>
                <w:rFonts w:hint="eastAsia"/>
              </w:rPr>
              <w:t>加强雨水管网的维护、管理工作，定期疏通清淤，确保排水畅。</w:t>
            </w:r>
            <w:r>
              <w:rPr>
                <w:rFonts w:hint="eastAsia" w:ascii="Times New Roman" w:hAnsi="Tahoma"/>
              </w:rPr>
              <w:t>在遇降雨后，雨水汇集进入道路雨水井，从而进入雨水排水系统，</w:t>
            </w:r>
            <w:r>
              <w:rPr>
                <w:rFonts w:hint="eastAsia" w:ascii="Times New Roman"/>
              </w:rPr>
              <w:t>经云中路雨水总管后排放</w:t>
            </w:r>
            <w:r>
              <w:rPr>
                <w:rFonts w:hint="eastAsia" w:ascii="Times New Roman" w:hAnsi="Tahoma"/>
              </w:rPr>
              <w:t>，对河流水质影响不大。</w:t>
            </w:r>
          </w:p>
          <w:p>
            <w:pPr>
              <w:pStyle w:val="2"/>
              <w:spacing w:line="460" w:lineRule="exact"/>
              <w:ind w:firstLine="480" w:firstLineChars="200"/>
              <w:rPr>
                <w:rFonts w:ascii="Times New Roman" w:hAnsi="Tahoma"/>
              </w:rPr>
            </w:pPr>
            <w:r>
              <w:rPr>
                <w:rFonts w:ascii="Times New Roman" w:hAnsi="Tahoma"/>
              </w:rPr>
              <w:t>3</w:t>
            </w:r>
            <w:r>
              <w:rPr>
                <w:rFonts w:hint="eastAsia" w:ascii="Times New Roman" w:hAnsi="Tahoma"/>
              </w:rPr>
              <w:t>）周围居民生活污水</w:t>
            </w:r>
          </w:p>
          <w:p>
            <w:pPr>
              <w:pStyle w:val="17"/>
              <w:spacing w:beforeAutospacing="0" w:afterAutospacing="0" w:line="360" w:lineRule="auto"/>
              <w:ind w:firstLine="480" w:firstLineChars="200"/>
            </w:pPr>
            <w:r>
              <w:rPr>
                <w:rFonts w:hint="eastAsia" w:ascii="宋体" w:hAnsi="宋体"/>
                <w:szCs w:val="20"/>
              </w:rPr>
              <w:t>铺设污水管道后，周围居民生活污水可以收集进入污水处理厂就行处理，对区域水环境有利</w:t>
            </w:r>
          </w:p>
          <w:p>
            <w:pPr>
              <w:pStyle w:val="16"/>
              <w:tabs>
                <w:tab w:val="left" w:pos="2768"/>
              </w:tabs>
              <w:autoSpaceDE w:val="0"/>
              <w:autoSpaceDN w:val="0"/>
              <w:spacing w:line="460" w:lineRule="exact"/>
              <w:ind w:left="0" w:firstLine="0" w:firstLineChars="0"/>
              <w:rPr>
                <w:rFonts w:ascii="Times New Roman"/>
                <w:spacing w:val="0"/>
                <w:sz w:val="24"/>
              </w:rPr>
            </w:pPr>
            <w:r>
              <w:rPr>
                <w:rFonts w:hint="eastAsia" w:ascii="Times New Roman"/>
                <w:b/>
                <w:spacing w:val="0"/>
                <w:sz w:val="24"/>
                <w:szCs w:val="28"/>
              </w:rPr>
              <w:t>三、噪声环境影响评价</w:t>
            </w:r>
          </w:p>
          <w:p>
            <w:pPr>
              <w:spacing w:line="360" w:lineRule="auto"/>
              <w:ind w:firstLine="480" w:firstLineChars="200"/>
            </w:pPr>
            <w:r>
              <w:rPr>
                <w:rFonts w:hint="eastAsia" w:ascii="Calibri" w:hAnsi="Calibri" w:cs="宋体"/>
                <w:color w:val="000000"/>
                <w:sz w:val="24"/>
              </w:rPr>
              <w:t>具体内容详见噪声专题评价。</w:t>
            </w:r>
          </w:p>
          <w:p>
            <w:pPr>
              <w:spacing w:line="360" w:lineRule="auto"/>
              <w:ind w:firstLine="480" w:firstLineChars="200"/>
              <w:rPr>
                <w:rFonts w:hAnsi="Calibri" w:cs="宋体"/>
                <w:sz w:val="24"/>
              </w:rPr>
            </w:pPr>
            <w:r>
              <w:rPr>
                <w:rFonts w:hint="eastAsia" w:hAnsi="Calibri" w:cs="宋体"/>
                <w:sz w:val="24"/>
              </w:rPr>
              <w:t>本项目营运期将对周围声环境产生一定的影响，在采取环评提出的各项环保措施后，可将影响降至可接受水平，对评价范围内敏感目标影响较小。</w:t>
            </w:r>
          </w:p>
          <w:p>
            <w:pPr>
              <w:pStyle w:val="2"/>
              <w:spacing w:line="360" w:lineRule="auto"/>
            </w:pPr>
            <w:r>
              <w:rPr>
                <w:rFonts w:hint="eastAsia"/>
                <w:b/>
                <w:bCs/>
              </w:rPr>
              <w:t>四、</w:t>
            </w:r>
            <w:r>
              <w:rPr>
                <w:rFonts w:hint="eastAsia" w:ascii="Times New Roman"/>
                <w:b/>
                <w:kern w:val="2"/>
                <w:szCs w:val="28"/>
              </w:rPr>
              <w:t>固废环境影响分析</w:t>
            </w:r>
          </w:p>
          <w:p>
            <w:pPr>
              <w:spacing w:line="360" w:lineRule="auto"/>
              <w:ind w:firstLine="480" w:firstLineChars="200"/>
              <w:outlineLvl w:val="1"/>
              <w:rPr>
                <w:sz w:val="24"/>
              </w:rPr>
            </w:pPr>
            <w:r>
              <w:rPr>
                <w:rFonts w:hint="eastAsia" w:cs="宋体"/>
                <w:sz w:val="24"/>
              </w:rPr>
              <w:t>运营期产生的固体废物主要为交通垃圾，如纸屑、果皮、塑料用具等废弃物，以及司机、沿线居民在道路上乱丢弃饮料袋，易拉罐等生活垃圾，收集后运往环卫部门指定的地点，交由环卫部门处理，对区域的自然环境、生态、人群健康均不会造成大的危害。</w:t>
            </w:r>
          </w:p>
          <w:p>
            <w:pPr>
              <w:pStyle w:val="2"/>
              <w:spacing w:line="360" w:lineRule="auto"/>
            </w:pPr>
            <w:r>
              <w:rPr>
                <w:rFonts w:hint="eastAsia"/>
                <w:b/>
                <w:bCs/>
              </w:rPr>
              <w:t>五、</w:t>
            </w:r>
            <w:r>
              <w:rPr>
                <w:rFonts w:hint="eastAsia" w:ascii="Times New Roman"/>
                <w:b/>
                <w:kern w:val="2"/>
                <w:szCs w:val="28"/>
              </w:rPr>
              <w:t>生态环境影响分析</w:t>
            </w:r>
          </w:p>
          <w:p>
            <w:pPr>
              <w:tabs>
                <w:tab w:val="left" w:pos="2768"/>
              </w:tabs>
              <w:spacing w:line="360" w:lineRule="auto"/>
              <w:ind w:firstLine="480" w:firstLineChars="200"/>
              <w:rPr>
                <w:b/>
                <w:sz w:val="24"/>
                <w:szCs w:val="28"/>
              </w:rPr>
            </w:pPr>
            <w:r>
              <w:rPr>
                <w:rFonts w:hint="eastAsia" w:cs="宋体"/>
                <w:sz w:val="24"/>
              </w:rPr>
              <w:t>工程实施后对道路沿线区域的土地利用格局不会产生影响，土地利用变化不大。施工期对城市生态环境的影响主要为建筑垃圾占地和城市景观的影响，采取绿化、合理处置建筑垃圾和环评要求的景观保护措施后，可以有效地减轻项目施工过程中对城市生态环境的影响，不会对城市生态环境产生较大的影响。本工程沿线主要以城市生态系统为主，生态结构简单，物种多样性低，项目的建设基本上不会改变原有的景观生态环境，且项目建成后通过绿化的合理配置将增加城市的美感，美化市容市貌，给人以舒畅的感觉，对生态环境有较大的改善。</w:t>
            </w:r>
          </w:p>
          <w:p>
            <w:pPr>
              <w:pStyle w:val="2"/>
              <w:spacing w:line="360" w:lineRule="auto"/>
            </w:pPr>
            <w:r>
              <w:rPr>
                <w:rFonts w:hint="eastAsia"/>
                <w:b/>
                <w:bCs/>
              </w:rPr>
              <w:t>六、</w:t>
            </w:r>
            <w:r>
              <w:rPr>
                <w:rFonts w:hint="eastAsia" w:ascii="Times New Roman"/>
                <w:b/>
                <w:kern w:val="2"/>
                <w:szCs w:val="28"/>
              </w:rPr>
              <w:t>社会影响分析</w:t>
            </w:r>
          </w:p>
          <w:p>
            <w:pPr>
              <w:pStyle w:val="50"/>
              <w:spacing w:line="520" w:lineRule="atLeast"/>
              <w:ind w:firstLine="31680"/>
            </w:pPr>
            <w:r>
              <w:rPr>
                <w:rFonts w:hint="eastAsia"/>
              </w:rPr>
              <w:t>本工程的建设有益于改善忻州市交通环境，对扩大主城区规模，加快市域城镇化步伐，提高主城区城镇化承载力水平，都将起到积极的推动作用。其对社会经济影响主要有以下几个方面。</w:t>
            </w:r>
          </w:p>
          <w:p>
            <w:pPr>
              <w:pStyle w:val="50"/>
              <w:spacing w:line="520" w:lineRule="atLeast"/>
              <w:ind w:firstLine="31680"/>
            </w:pPr>
            <w:r>
              <w:rPr>
                <w:rFonts w:hint="eastAsia"/>
              </w:rPr>
              <w:t>（</w:t>
            </w:r>
            <w:r>
              <w:t>1</w:t>
            </w:r>
            <w:r>
              <w:rPr>
                <w:rFonts w:hint="eastAsia"/>
              </w:rPr>
              <w:t>）将完善忻州市路网工程建设，加快忻州市市域城镇化步伐；</w:t>
            </w:r>
          </w:p>
          <w:p>
            <w:pPr>
              <w:pStyle w:val="50"/>
              <w:spacing w:line="520" w:lineRule="atLeast"/>
              <w:ind w:firstLine="31680"/>
            </w:pPr>
            <w:r>
              <w:rPr>
                <w:rFonts w:hint="eastAsia"/>
              </w:rPr>
              <w:t>本项目位于忻州市城区，沿线有居民小区等，本道路的修建将会改造完善现有薄弱的基础设施，增强中心城区的辐射带动力，强化主城区的社会承载力，更为创建魅力宜居城市奠定良好的基础。</w:t>
            </w:r>
          </w:p>
          <w:p>
            <w:pPr>
              <w:tabs>
                <w:tab w:val="left" w:pos="2768"/>
              </w:tabs>
              <w:spacing w:line="460" w:lineRule="exact"/>
              <w:ind w:left="420" w:leftChars="200"/>
              <w:rPr>
                <w:rFonts w:cs="宋体"/>
                <w:sz w:val="24"/>
              </w:rPr>
            </w:pPr>
            <w:r>
              <w:rPr>
                <w:rFonts w:hint="eastAsia" w:cs="宋体"/>
                <w:sz w:val="24"/>
              </w:rPr>
              <w:t>（</w:t>
            </w:r>
            <w:r>
              <w:rPr>
                <w:rFonts w:cs="宋体"/>
                <w:sz w:val="24"/>
              </w:rPr>
              <w:t>2</w:t>
            </w:r>
            <w:r>
              <w:rPr>
                <w:rFonts w:hint="eastAsia" w:cs="宋体"/>
                <w:sz w:val="24"/>
              </w:rPr>
              <w:t>）改善忻州市区交通环境</w:t>
            </w:r>
          </w:p>
          <w:p>
            <w:pPr>
              <w:tabs>
                <w:tab w:val="left" w:pos="2768"/>
              </w:tabs>
              <w:spacing w:line="460" w:lineRule="exact"/>
              <w:ind w:firstLine="480" w:firstLineChars="200"/>
              <w:rPr>
                <w:sz w:val="24"/>
              </w:rPr>
            </w:pPr>
            <w:r>
              <w:rPr>
                <w:rFonts w:hint="eastAsia" w:cs="宋体"/>
                <w:sz w:val="24"/>
              </w:rPr>
              <w:t>项目的建设将对城市交通组织和人民群众的出行带来极大的改善，因此本项目是改善忻州市交通环境的需要。</w:t>
            </w:r>
          </w:p>
          <w:p>
            <w:pPr>
              <w:tabs>
                <w:tab w:val="left" w:pos="2768"/>
              </w:tabs>
              <w:spacing w:line="460" w:lineRule="exact"/>
              <w:ind w:firstLine="480" w:firstLineChars="200"/>
              <w:rPr>
                <w:sz w:val="24"/>
              </w:rPr>
            </w:pPr>
            <w:r>
              <w:rPr>
                <w:rFonts w:hint="eastAsia"/>
                <w:sz w:val="24"/>
              </w:rPr>
              <w:t>（</w:t>
            </w:r>
            <w:r>
              <w:rPr>
                <w:sz w:val="24"/>
              </w:rPr>
              <w:t>3</w:t>
            </w:r>
            <w:r>
              <w:rPr>
                <w:rFonts w:hint="eastAsia"/>
                <w:sz w:val="24"/>
              </w:rPr>
              <w:t>）</w:t>
            </w:r>
            <w:r>
              <w:rPr>
                <w:rFonts w:hint="eastAsia" w:cs="宋体"/>
                <w:sz w:val="24"/>
              </w:rPr>
              <w:t>改善地方居民生活环境，加快社会事业发展的需要</w:t>
            </w:r>
          </w:p>
          <w:p>
            <w:pPr>
              <w:tabs>
                <w:tab w:val="left" w:pos="2768"/>
              </w:tabs>
              <w:spacing w:line="460" w:lineRule="exact"/>
              <w:ind w:firstLine="480" w:firstLineChars="200"/>
              <w:rPr>
                <w:color w:val="0000FF"/>
                <w:sz w:val="24"/>
              </w:rPr>
            </w:pPr>
            <w:r>
              <w:rPr>
                <w:rFonts w:hint="eastAsia" w:cs="宋体"/>
                <w:sz w:val="24"/>
              </w:rPr>
              <w:t>本工程的建设，不但大幅提高了工程沿线及周边地区的交通能力，而且有效解决了沿线地区的污水排放出路问题，进一步提高整个地区的环境质量，有利于保护和改善人民群众的身体健康，维护社会的安定团结</w:t>
            </w:r>
            <w:r>
              <w:rPr>
                <w:rFonts w:hint="eastAsia" w:cs="宋体"/>
                <w:color w:val="0000FF"/>
                <w:sz w:val="24"/>
              </w:rPr>
              <w:t>。</w:t>
            </w:r>
          </w:p>
          <w:p>
            <w:pPr>
              <w:pStyle w:val="2"/>
              <w:spacing w:line="360" w:lineRule="auto"/>
              <w:ind w:left="420" w:leftChars="200"/>
            </w:pPr>
            <w:r>
              <w:rPr>
                <w:rFonts w:hint="eastAsia"/>
              </w:rPr>
              <w:t>（</w:t>
            </w:r>
            <w:r>
              <w:t>4</w:t>
            </w:r>
            <w:r>
              <w:rPr>
                <w:rFonts w:hint="eastAsia"/>
              </w:rPr>
              <w:t>）拓展城市发展空间</w:t>
            </w:r>
          </w:p>
          <w:p>
            <w:pPr>
              <w:tabs>
                <w:tab w:val="left" w:pos="2768"/>
              </w:tabs>
              <w:spacing w:line="360" w:lineRule="auto"/>
              <w:ind w:firstLine="480" w:firstLineChars="200"/>
              <w:rPr>
                <w:sz w:val="24"/>
              </w:rPr>
            </w:pPr>
            <w:r>
              <w:rPr>
                <w:rFonts w:hint="eastAsia" w:cs="宋体"/>
                <w:sz w:val="24"/>
              </w:rPr>
              <w:t>道路的建设和投入使用，会改造完善现有基础设施，至周边环境得到改善，促进商业、物流的发展，加快了周边土地的开发利用，拓展了城市发展的空间，将为地方经济发展创造良好的条件，因此，本项目的实施是拓展城市发展空间的需要。</w:t>
            </w:r>
          </w:p>
          <w:p>
            <w:pPr>
              <w:tabs>
                <w:tab w:val="left" w:pos="2768"/>
              </w:tabs>
              <w:spacing w:line="460" w:lineRule="exact"/>
              <w:rPr>
                <w:b/>
                <w:sz w:val="24"/>
                <w:szCs w:val="28"/>
              </w:rPr>
            </w:pPr>
            <w:r>
              <w:rPr>
                <w:rFonts w:hint="eastAsia"/>
                <w:b/>
                <w:bCs/>
              </w:rPr>
              <w:t>七、</w:t>
            </w:r>
            <w:r>
              <w:rPr>
                <w:rFonts w:hint="eastAsia" w:cs="宋体"/>
                <w:b/>
                <w:sz w:val="24"/>
                <w:szCs w:val="28"/>
              </w:rPr>
              <w:t>项目选址可行性分析</w:t>
            </w:r>
          </w:p>
          <w:p>
            <w:pPr>
              <w:pStyle w:val="2"/>
              <w:spacing w:line="360" w:lineRule="auto"/>
              <w:ind w:firstLine="480" w:firstLineChars="200"/>
            </w:pPr>
            <w:r>
              <w:rPr>
                <w:rFonts w:hint="eastAsia" w:ascii="Times New Roman"/>
                <w:kern w:val="2"/>
              </w:rPr>
              <w:t>本项目选址可行性分析结果见表</w:t>
            </w:r>
            <w:r>
              <w:rPr>
                <w:rFonts w:ascii="Times New Roman"/>
                <w:kern w:val="2"/>
              </w:rPr>
              <w:t>23</w:t>
            </w:r>
          </w:p>
          <w:p>
            <w:pPr>
              <w:spacing w:line="460" w:lineRule="exact"/>
              <w:ind w:firstLine="480" w:firstLineChars="200"/>
              <w:jc w:val="center"/>
              <w:rPr>
                <w:bCs/>
                <w:sz w:val="24"/>
              </w:rPr>
            </w:pPr>
            <w:r>
              <w:rPr>
                <w:rFonts w:hint="eastAsia" w:cs="宋体"/>
                <w:bCs/>
                <w:sz w:val="24"/>
              </w:rPr>
              <w:t>表</w:t>
            </w:r>
            <w:r>
              <w:rPr>
                <w:bCs/>
                <w:sz w:val="24"/>
              </w:rPr>
              <w:t>23</w:t>
            </w:r>
            <w:r>
              <w:rPr>
                <w:color w:val="000000"/>
                <w:sz w:val="24"/>
              </w:rPr>
              <w:t xml:space="preserve"> </w:t>
            </w:r>
            <w:r>
              <w:rPr>
                <w:rFonts w:hint="eastAsia"/>
                <w:color w:val="000000"/>
                <w:sz w:val="24"/>
              </w:rPr>
              <w:t>选址</w:t>
            </w:r>
            <w:r>
              <w:rPr>
                <w:rFonts w:hint="eastAsia" w:cs="宋体"/>
                <w:bCs/>
                <w:sz w:val="24"/>
              </w:rPr>
              <w:t>可行性分析</w:t>
            </w:r>
          </w:p>
          <w:tbl>
            <w:tblPr>
              <w:tblStyle w:val="19"/>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1"/>
              <w:gridCol w:w="1080"/>
              <w:gridCol w:w="5070"/>
              <w:gridCol w:w="1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gridSpan w:val="2"/>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rPr>
                    <w:t>项目</w:t>
                  </w:r>
                </w:p>
              </w:tc>
              <w:tc>
                <w:tcPr>
                  <w:tcW w:w="507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outlineLvl w:val="1"/>
                  </w:pPr>
                  <w:r>
                    <w:rPr>
                      <w:rFonts w:hint="eastAsia" w:cs="宋体"/>
                      <w:szCs w:val="21"/>
                    </w:rPr>
                    <w:t>分析结果</w:t>
                  </w:r>
                </w:p>
              </w:tc>
              <w:tc>
                <w:tcPr>
                  <w:tcW w:w="110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outlineLvl w:val="1"/>
                  </w:pPr>
                  <w:r>
                    <w:rPr>
                      <w:rFonts w:hint="eastAsia" w:cs="宋体"/>
                      <w:szCs w:val="21"/>
                    </w:rPr>
                    <w:t>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gridSpan w:val="2"/>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kern w:val="2"/>
                      <w:sz w:val="21"/>
                      <w:szCs w:val="21"/>
                    </w:rPr>
                    <w:t>城市总体规划</w:t>
                  </w:r>
                </w:p>
              </w:tc>
              <w:tc>
                <w:tcPr>
                  <w:tcW w:w="5070" w:type="dxa"/>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kern w:val="2"/>
                      <w:sz w:val="21"/>
                      <w:szCs w:val="21"/>
                    </w:rPr>
                    <w:t>本项目符合忻州市城总体规划的要求</w:t>
                  </w:r>
                </w:p>
              </w:tc>
              <w:tc>
                <w:tcPr>
                  <w:tcW w:w="1105" w:type="dxa"/>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kern w:val="2"/>
                      <w:sz w:val="21"/>
                      <w:szCs w:val="21"/>
                    </w:rPr>
                    <w:t>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gridSpan w:val="2"/>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kern w:val="2"/>
                      <w:sz w:val="21"/>
                      <w:szCs w:val="21"/>
                    </w:rPr>
                    <w:t>环境功能区划</w:t>
                  </w:r>
                </w:p>
              </w:tc>
              <w:tc>
                <w:tcPr>
                  <w:tcW w:w="5070" w:type="dxa"/>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kern w:val="2"/>
                      <w:sz w:val="21"/>
                      <w:szCs w:val="21"/>
                    </w:rPr>
                    <w:t>符合当地环境功能区划</w:t>
                  </w:r>
                </w:p>
              </w:tc>
              <w:tc>
                <w:tcPr>
                  <w:tcW w:w="1105" w:type="dxa"/>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kern w:val="2"/>
                      <w:sz w:val="21"/>
                      <w:szCs w:val="21"/>
                    </w:rPr>
                    <w:t>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gridSpan w:val="2"/>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kern w:val="2"/>
                      <w:sz w:val="21"/>
                      <w:szCs w:val="21"/>
                    </w:rPr>
                    <w:t>土地利用</w:t>
                  </w:r>
                </w:p>
              </w:tc>
              <w:tc>
                <w:tcPr>
                  <w:tcW w:w="5070" w:type="dxa"/>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bCs/>
                      <w:kern w:val="2"/>
                      <w:sz w:val="21"/>
                      <w:szCs w:val="21"/>
                    </w:rPr>
                    <w:t>用地类型为交通用地</w:t>
                  </w:r>
                </w:p>
              </w:tc>
              <w:tc>
                <w:tcPr>
                  <w:tcW w:w="1105" w:type="dxa"/>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kern w:val="2"/>
                      <w:sz w:val="21"/>
                      <w:szCs w:val="21"/>
                    </w:rPr>
                    <w:t>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gridSpan w:val="2"/>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kern w:val="2"/>
                      <w:sz w:val="21"/>
                      <w:szCs w:val="21"/>
                    </w:rPr>
                    <w:t>特殊敏感目标</w:t>
                  </w:r>
                </w:p>
              </w:tc>
              <w:tc>
                <w:tcPr>
                  <w:tcW w:w="5070" w:type="dxa"/>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bCs/>
                      <w:kern w:val="2"/>
                      <w:sz w:val="21"/>
                      <w:szCs w:val="21"/>
                    </w:rPr>
                    <w:t>本项目所处区域范围内没有国家及重点文物保护单位，风景名胜保护区、旅游资源和珍稀动、植物</w:t>
                  </w:r>
                </w:p>
              </w:tc>
              <w:tc>
                <w:tcPr>
                  <w:tcW w:w="1105" w:type="dxa"/>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kern w:val="2"/>
                      <w:sz w:val="21"/>
                      <w:szCs w:val="21"/>
                    </w:rPr>
                    <w:t>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outlineLvl w:val="1"/>
                    <w:rPr>
                      <w:szCs w:val="21"/>
                    </w:rPr>
                  </w:pPr>
                  <w:r>
                    <w:rPr>
                      <w:rFonts w:hint="eastAsia" w:cs="宋体"/>
                      <w:szCs w:val="21"/>
                    </w:rPr>
                    <w:t>环境承</w:t>
                  </w:r>
                </w:p>
                <w:p>
                  <w:pPr>
                    <w:widowControl/>
                    <w:jc w:val="center"/>
                  </w:pPr>
                  <w:r>
                    <w:rPr>
                      <w:rFonts w:hint="eastAsia"/>
                      <w:szCs w:val="21"/>
                    </w:rPr>
                    <w:t>载能力</w:t>
                  </w:r>
                </w:p>
                <w:p>
                  <w:pPr>
                    <w:pStyle w:val="2"/>
                    <w:jc w:val="cente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outlineLvl w:val="1"/>
                  </w:pPr>
                  <w:r>
                    <w:rPr>
                      <w:rFonts w:hint="eastAsia" w:cs="宋体"/>
                      <w:szCs w:val="21"/>
                    </w:rPr>
                    <w:t>环境空气</w:t>
                  </w:r>
                </w:p>
              </w:tc>
              <w:tc>
                <w:tcPr>
                  <w:tcW w:w="5070" w:type="dxa"/>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kern w:val="2"/>
                      <w:sz w:val="21"/>
                      <w:szCs w:val="21"/>
                    </w:rPr>
                    <w:t>环境空气质量状况一般</w:t>
                  </w:r>
                </w:p>
              </w:tc>
              <w:tc>
                <w:tcPr>
                  <w:tcW w:w="1105" w:type="dxa"/>
                  <w:vMerge w:val="restart"/>
                  <w:tcBorders>
                    <w:top w:val="single" w:color="auto" w:sz="4" w:space="0"/>
                    <w:left w:val="single" w:color="auto" w:sz="4" w:space="0"/>
                    <w:bottom w:val="single" w:color="auto" w:sz="4" w:space="0"/>
                    <w:right w:val="single" w:color="auto" w:sz="4" w:space="0"/>
                  </w:tcBorders>
                  <w:vAlign w:val="center"/>
                </w:tcPr>
                <w:p>
                  <w:pPr>
                    <w:spacing w:line="320" w:lineRule="exact"/>
                    <w:jc w:val="center"/>
                    <w:outlineLvl w:val="1"/>
                    <w:rPr>
                      <w:szCs w:val="21"/>
                    </w:rPr>
                  </w:pPr>
                  <w:r>
                    <w:rPr>
                      <w:rFonts w:hint="eastAsia" w:cs="宋体"/>
                      <w:szCs w:val="21"/>
                    </w:rPr>
                    <w:t>具有一定的环境承</w:t>
                  </w:r>
                </w:p>
                <w:p>
                  <w:pPr>
                    <w:widowControl/>
                    <w:jc w:val="center"/>
                  </w:pPr>
                  <w:r>
                    <w:rPr>
                      <w:rFonts w:hint="eastAsia"/>
                      <w:szCs w:val="21"/>
                    </w:rPr>
                    <w:t>载能力</w:t>
                  </w:r>
                </w:p>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1"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outlineLvl w:val="1"/>
                  </w:pPr>
                  <w:r>
                    <w:rPr>
                      <w:rFonts w:hint="eastAsia" w:cs="宋体"/>
                      <w:szCs w:val="21"/>
                    </w:rPr>
                    <w:t>地表水</w:t>
                  </w:r>
                </w:p>
              </w:tc>
              <w:tc>
                <w:tcPr>
                  <w:tcW w:w="5070" w:type="dxa"/>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kern w:val="2"/>
                      <w:sz w:val="21"/>
                      <w:szCs w:val="21"/>
                    </w:rPr>
                    <w:t>地表水质量状况良好</w:t>
                  </w: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051"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c>
                <w:tcPr>
                  <w:tcW w:w="10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outlineLvl w:val="1"/>
                  </w:pPr>
                  <w:r>
                    <w:rPr>
                      <w:rFonts w:hint="eastAsia" w:cs="宋体"/>
                      <w:szCs w:val="21"/>
                    </w:rPr>
                    <w:t>声环境</w:t>
                  </w:r>
                </w:p>
              </w:tc>
              <w:tc>
                <w:tcPr>
                  <w:tcW w:w="5070" w:type="dxa"/>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kern w:val="2"/>
                      <w:sz w:val="21"/>
                      <w:szCs w:val="21"/>
                    </w:rPr>
                    <w:t>达到《声环境质量标准》（</w:t>
                  </w:r>
                  <w:r>
                    <w:rPr>
                      <w:rFonts w:ascii="Times New Roman"/>
                      <w:kern w:val="2"/>
                      <w:sz w:val="21"/>
                      <w:szCs w:val="21"/>
                    </w:rPr>
                    <w:t>GB3096-2008</w:t>
                  </w:r>
                  <w:r>
                    <w:rPr>
                      <w:rFonts w:hint="eastAsia" w:ascii="Times New Roman"/>
                      <w:kern w:val="2"/>
                      <w:sz w:val="21"/>
                      <w:szCs w:val="21"/>
                    </w:rPr>
                    <w:t>）中</w:t>
                  </w:r>
                  <w:r>
                    <w:rPr>
                      <w:rFonts w:ascii="Times New Roman"/>
                      <w:kern w:val="2"/>
                      <w:sz w:val="21"/>
                      <w:szCs w:val="21"/>
                    </w:rPr>
                    <w:t>4a</w:t>
                  </w:r>
                  <w:r>
                    <w:rPr>
                      <w:rFonts w:hint="eastAsia" w:ascii="Times New Roman"/>
                      <w:kern w:val="2"/>
                      <w:sz w:val="21"/>
                      <w:szCs w:val="21"/>
                    </w:rPr>
                    <w:t>类标准</w:t>
                  </w:r>
                </w:p>
              </w:tc>
              <w:tc>
                <w:tcPr>
                  <w:tcW w:w="1105" w:type="dxa"/>
                  <w:vMerge w:val="continue"/>
                  <w:tcBorders>
                    <w:top w:val="single" w:color="auto" w:sz="4" w:space="0"/>
                    <w:left w:val="single" w:color="auto" w:sz="4" w:space="0"/>
                    <w:bottom w:val="single" w:color="auto" w:sz="4" w:space="0"/>
                    <w:right w:val="single" w:color="auto" w:sz="4" w:space="0"/>
                  </w:tcBorders>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1"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outlineLvl w:val="1"/>
                    <w:rPr>
                      <w:rFonts w:cs="宋体"/>
                      <w:szCs w:val="21"/>
                    </w:rPr>
                  </w:pPr>
                  <w:r>
                    <w:rPr>
                      <w:rFonts w:hint="eastAsia"/>
                      <w:szCs w:val="21"/>
                    </w:rPr>
                    <w:t>总结论</w:t>
                  </w:r>
                </w:p>
              </w:tc>
              <w:tc>
                <w:tcPr>
                  <w:tcW w:w="5070" w:type="dxa"/>
                  <w:tcBorders>
                    <w:top w:val="single" w:color="auto" w:sz="4" w:space="0"/>
                    <w:left w:val="single" w:color="auto" w:sz="4" w:space="0"/>
                    <w:bottom w:val="single" w:color="auto" w:sz="4" w:space="0"/>
                    <w:right w:val="single" w:color="auto" w:sz="4" w:space="0"/>
                  </w:tcBorders>
                  <w:vAlign w:val="center"/>
                </w:tcPr>
                <w:p>
                  <w:pPr>
                    <w:pStyle w:val="2"/>
                    <w:jc w:val="center"/>
                  </w:pPr>
                  <w:r>
                    <w:rPr>
                      <w:rFonts w:hint="eastAsia" w:ascii="Times New Roman"/>
                      <w:kern w:val="2"/>
                      <w:sz w:val="21"/>
                      <w:szCs w:val="21"/>
                    </w:rPr>
                    <w:t>工程选址符合各项环保要求，合理可行</w:t>
                  </w:r>
                </w:p>
              </w:tc>
              <w:tc>
                <w:tcPr>
                  <w:tcW w:w="1105" w:type="dxa"/>
                  <w:tcBorders>
                    <w:top w:val="single" w:color="auto" w:sz="4" w:space="0"/>
                    <w:left w:val="single" w:color="auto" w:sz="4" w:space="0"/>
                    <w:bottom w:val="single" w:color="auto" w:sz="4" w:space="0"/>
                    <w:right w:val="single" w:color="auto" w:sz="4" w:space="0"/>
                  </w:tcBorders>
                  <w:vAlign w:val="center"/>
                </w:tcPr>
                <w:p>
                  <w:pPr>
                    <w:pStyle w:val="2"/>
                    <w:jc w:val="center"/>
                  </w:pPr>
                </w:p>
              </w:tc>
            </w:tr>
          </w:tbl>
          <w:p>
            <w:pPr>
              <w:pStyle w:val="2"/>
            </w:pPr>
          </w:p>
          <w:p>
            <w:pPr>
              <w:pStyle w:val="2"/>
              <w:spacing w:line="360" w:lineRule="auto"/>
            </w:pPr>
            <w:r>
              <w:rPr>
                <w:rFonts w:hint="eastAsia"/>
                <w:b/>
                <w:bCs/>
              </w:rPr>
              <w:t>八</w:t>
            </w:r>
            <w:r>
              <w:rPr>
                <w:rFonts w:hint="eastAsia" w:ascii="Times New Roman"/>
                <w:b/>
                <w:bCs/>
                <w:kern w:val="2"/>
              </w:rPr>
              <w:t>、</w:t>
            </w:r>
            <w:r>
              <w:rPr>
                <w:rFonts w:hint="eastAsia" w:ascii="Times New Roman"/>
                <w:b/>
                <w:kern w:val="2"/>
              </w:rPr>
              <w:t>建设项目与</w:t>
            </w:r>
            <w:r>
              <w:rPr>
                <w:rFonts w:ascii="Times New Roman"/>
                <w:b/>
                <w:kern w:val="2"/>
              </w:rPr>
              <w:t>“</w:t>
            </w:r>
            <w:r>
              <w:rPr>
                <w:rFonts w:hint="eastAsia" w:ascii="Times New Roman"/>
                <w:b/>
                <w:kern w:val="2"/>
              </w:rPr>
              <w:t>三线一单</w:t>
            </w:r>
            <w:r>
              <w:rPr>
                <w:rFonts w:ascii="Times New Roman"/>
                <w:b/>
                <w:kern w:val="2"/>
              </w:rPr>
              <w:t>”</w:t>
            </w:r>
            <w:r>
              <w:rPr>
                <w:rFonts w:hint="eastAsia" w:ascii="Times New Roman"/>
                <w:b/>
                <w:kern w:val="2"/>
              </w:rPr>
              <w:t>的符合性分析</w:t>
            </w:r>
          </w:p>
          <w:p>
            <w:pPr>
              <w:spacing w:line="360" w:lineRule="auto"/>
              <w:ind w:firstLine="480" w:firstLineChars="200"/>
              <w:rPr>
                <w:color w:val="000000"/>
                <w:sz w:val="24"/>
              </w:rPr>
            </w:pPr>
            <w:r>
              <w:rPr>
                <w:rFonts w:hint="eastAsia" w:cs="宋体"/>
                <w:color w:val="000000"/>
                <w:sz w:val="24"/>
              </w:rPr>
              <w:t>根据环保部发布的《关于以改善环境质量为核心加强环境影响评价管理的通知》，要求切实加强环境影响评价管理，落实</w:t>
            </w:r>
            <w:r>
              <w:rPr>
                <w:color w:val="000000"/>
                <w:sz w:val="24"/>
              </w:rPr>
              <w:t>“</w:t>
            </w:r>
            <w:r>
              <w:rPr>
                <w:rFonts w:hint="eastAsia" w:cs="宋体"/>
                <w:color w:val="000000"/>
                <w:sz w:val="24"/>
              </w:rPr>
              <w:t>生态保护红线、环境质量底线、资源利用上线和环境准入负面清单</w:t>
            </w:r>
            <w:r>
              <w:rPr>
                <w:color w:val="000000"/>
                <w:sz w:val="24"/>
              </w:rPr>
              <w:t>”</w:t>
            </w:r>
            <w:r>
              <w:rPr>
                <w:rFonts w:hint="eastAsia" w:cs="宋体"/>
                <w:color w:val="000000"/>
                <w:sz w:val="24"/>
              </w:rPr>
              <w:t>约束，本项目</w:t>
            </w:r>
            <w:r>
              <w:rPr>
                <w:color w:val="000000"/>
                <w:sz w:val="24"/>
              </w:rPr>
              <w:t>“</w:t>
            </w:r>
            <w:r>
              <w:rPr>
                <w:rFonts w:hint="eastAsia" w:cs="宋体"/>
                <w:color w:val="000000"/>
                <w:sz w:val="24"/>
              </w:rPr>
              <w:t>三线一单</w:t>
            </w:r>
            <w:r>
              <w:rPr>
                <w:color w:val="000000"/>
                <w:sz w:val="24"/>
              </w:rPr>
              <w:t>”</w:t>
            </w:r>
            <w:r>
              <w:rPr>
                <w:rFonts w:hint="eastAsia" w:cs="宋体"/>
                <w:color w:val="000000"/>
                <w:sz w:val="24"/>
              </w:rPr>
              <w:t>符合性分析如下：</w:t>
            </w:r>
          </w:p>
          <w:p>
            <w:pPr>
              <w:pStyle w:val="2"/>
              <w:spacing w:line="360" w:lineRule="auto"/>
              <w:ind w:firstLine="480" w:firstLineChars="200"/>
            </w:pPr>
            <w:r>
              <w:rPr>
                <w:rFonts w:hint="eastAsia"/>
              </w:rPr>
              <w:t>（</w:t>
            </w:r>
            <w:r>
              <w:t>1</w:t>
            </w:r>
            <w:r>
              <w:rPr>
                <w:rFonts w:hint="eastAsia"/>
              </w:rPr>
              <w:t>）</w:t>
            </w:r>
            <w:r>
              <w:rPr>
                <w:rFonts w:hint="eastAsia" w:ascii="Times New Roman"/>
                <w:kern w:val="2"/>
              </w:rPr>
              <w:t>与生态保护红线的符合性分析</w:t>
            </w:r>
          </w:p>
          <w:p>
            <w:pPr>
              <w:spacing w:line="360" w:lineRule="auto"/>
              <w:ind w:firstLine="480" w:firstLineChars="200"/>
              <w:rPr>
                <w:color w:val="000000"/>
                <w:sz w:val="24"/>
              </w:rPr>
            </w:pPr>
            <w:r>
              <w:rPr>
                <w:rFonts w:hint="eastAsia" w:cs="宋体"/>
                <w:color w:val="000000"/>
                <w:sz w:val="24"/>
              </w:rPr>
              <w:t>生态保护红线，指在生态空间范围内具有特殊重要生态功能、必须强制性严格保护的区域，是保障和维护国家生态安全的底线和生命线，包括具有重要水源涵养、生物多样性维护、水土保持、防风固沙、海岸生态稳定等功能的生态功能重要区域，以及水土流失、土地沙化、石漠化、盐渍化等生态环境敏感脆弱区域。按照只能增加不能减少的基本要求，实施严格管控。项目周边不涉及自然保护区、世界文化自然遗产、风景名胜区、地质公园等禁止开发区，因此本项目</w:t>
            </w:r>
            <w:r>
              <w:rPr>
                <w:rFonts w:hint="eastAsia" w:cs="宋体"/>
                <w:sz w:val="24"/>
              </w:rPr>
              <w:t>不存在与生态保护红线冲突问题。</w:t>
            </w:r>
          </w:p>
          <w:p>
            <w:pPr>
              <w:pStyle w:val="2"/>
              <w:ind w:firstLine="480" w:firstLineChars="200"/>
            </w:pPr>
            <w:r>
              <w:rPr>
                <w:rFonts w:hint="eastAsia"/>
              </w:rPr>
              <w:t>（</w:t>
            </w:r>
            <w:r>
              <w:t>2</w:t>
            </w:r>
            <w:r>
              <w:rPr>
                <w:rFonts w:hint="eastAsia"/>
              </w:rPr>
              <w:t>）</w:t>
            </w:r>
            <w:r>
              <w:rPr>
                <w:rFonts w:hint="eastAsia" w:ascii="Times New Roman"/>
                <w:kern w:val="2"/>
              </w:rPr>
              <w:t>与环境质量底线的符合性分析</w:t>
            </w:r>
          </w:p>
          <w:p>
            <w:pPr>
              <w:pStyle w:val="51"/>
              <w:widowControl/>
              <w:spacing w:line="460" w:lineRule="exact"/>
              <w:ind w:firstLine="31680"/>
              <w:rPr>
                <w:rFonts w:ascii="Times New Roman" w:hAnsi="Times New Roman"/>
                <w:sz w:val="24"/>
                <w:szCs w:val="24"/>
                <w:highlight w:val="yellow"/>
              </w:rPr>
            </w:pPr>
            <w:r>
              <w:rPr>
                <w:rFonts w:hint="eastAsia" w:ascii="Times New Roman" w:hAnsi="Times New Roman"/>
                <w:sz w:val="24"/>
                <w:szCs w:val="24"/>
              </w:rPr>
              <w:t>本项目位于忻州市桥西街，忻州市例行监测点中</w:t>
            </w:r>
            <w:r>
              <w:rPr>
                <w:rFonts w:ascii="Times New Roman" w:hAnsi="Times New Roman"/>
                <w:bCs/>
                <w:color w:val="000000"/>
                <w:sz w:val="24"/>
              </w:rPr>
              <w:t>NO</w:t>
            </w:r>
            <w:r>
              <w:rPr>
                <w:rFonts w:ascii="Times New Roman" w:hAnsi="Times New Roman"/>
                <w:bCs/>
                <w:color w:val="000000"/>
                <w:sz w:val="24"/>
                <w:vertAlign w:val="subscript"/>
              </w:rPr>
              <w:t>2</w:t>
            </w:r>
            <w:r>
              <w:rPr>
                <w:rFonts w:hint="eastAsia" w:ascii="Times New Roman" w:hAnsi="Times New Roman"/>
                <w:color w:val="000000"/>
                <w:sz w:val="24"/>
              </w:rPr>
              <w:t>、</w:t>
            </w:r>
            <w:r>
              <w:rPr>
                <w:rFonts w:ascii="Times New Roman" w:hAnsi="Times New Roman"/>
                <w:color w:val="000000"/>
                <w:sz w:val="24"/>
              </w:rPr>
              <w:t>PM</w:t>
            </w:r>
            <w:r>
              <w:rPr>
                <w:rFonts w:ascii="Times New Roman" w:hAnsi="Times New Roman"/>
                <w:color w:val="000000"/>
                <w:sz w:val="24"/>
                <w:vertAlign w:val="subscript"/>
              </w:rPr>
              <w:t>10</w:t>
            </w:r>
            <w:r>
              <w:rPr>
                <w:rFonts w:hint="eastAsia" w:ascii="Times New Roman" w:hAnsi="Times New Roman"/>
                <w:color w:val="000000"/>
                <w:sz w:val="24"/>
              </w:rPr>
              <w:t>、</w:t>
            </w:r>
            <w:r>
              <w:rPr>
                <w:rFonts w:ascii="Times New Roman" w:hAnsi="Times New Roman"/>
                <w:color w:val="000000"/>
                <w:sz w:val="24"/>
              </w:rPr>
              <w:t>PM</w:t>
            </w:r>
            <w:r>
              <w:rPr>
                <w:rFonts w:ascii="Times New Roman" w:hAnsi="Times New Roman"/>
                <w:color w:val="000000"/>
                <w:sz w:val="24"/>
                <w:vertAlign w:val="subscript"/>
              </w:rPr>
              <w:t>2.5</w:t>
            </w:r>
            <w:r>
              <w:rPr>
                <w:rFonts w:hint="eastAsia" w:ascii="Times New Roman" w:hAnsi="Times New Roman"/>
                <w:color w:val="000000"/>
                <w:sz w:val="24"/>
              </w:rPr>
              <w:t>及</w:t>
            </w:r>
            <w:r>
              <w:rPr>
                <w:rFonts w:ascii="Times New Roman" w:hAnsi="Times New Roman"/>
                <w:bCs/>
                <w:color w:val="000000"/>
                <w:sz w:val="24"/>
              </w:rPr>
              <w:t>O</w:t>
            </w:r>
            <w:r>
              <w:rPr>
                <w:rFonts w:ascii="Times New Roman" w:hAnsi="Times New Roman"/>
                <w:bCs/>
                <w:color w:val="000000"/>
                <w:sz w:val="24"/>
                <w:vertAlign w:val="subscript"/>
              </w:rPr>
              <w:t>3</w:t>
            </w:r>
            <w:r>
              <w:rPr>
                <w:rFonts w:hint="eastAsia" w:ascii="Times New Roman" w:hAnsi="Times New Roman"/>
                <w:sz w:val="24"/>
                <w:szCs w:val="24"/>
              </w:rPr>
              <w:t>年均值出现超标现象，表明忻州市环境空气已有一定程度的污染。</w:t>
            </w:r>
          </w:p>
          <w:p>
            <w:pPr>
              <w:pStyle w:val="17"/>
              <w:spacing w:beforeAutospacing="0" w:afterAutospacing="0" w:line="460" w:lineRule="exact"/>
              <w:ind w:firstLine="480" w:firstLineChars="200"/>
              <w:jc w:val="both"/>
            </w:pPr>
            <w:r>
              <w:rPr>
                <w:rFonts w:hint="eastAsia" w:cs="宋体"/>
                <w:kern w:val="2"/>
                <w:szCs w:val="28"/>
              </w:rPr>
              <w:t>本工程的建设改善忻州市交通环境，</w:t>
            </w:r>
            <w:r>
              <w:rPr>
                <w:rFonts w:hint="eastAsia"/>
                <w:kern w:val="2"/>
              </w:rPr>
              <w:t>对扩大城区规模，加快市域城镇化步伐，改善忻州市交通环境，</w:t>
            </w:r>
            <w:r>
              <w:rPr>
                <w:rFonts w:hint="eastAsia" w:cs="宋体"/>
                <w:kern w:val="2"/>
                <w:szCs w:val="28"/>
              </w:rPr>
              <w:t>提高该地区生活环境，都将起到积极的推动作用。</w:t>
            </w:r>
            <w:r>
              <w:rPr>
                <w:rFonts w:hint="eastAsia"/>
                <w:kern w:val="2"/>
              </w:rPr>
              <w:t>因此，项目的建设不会加重区域环境负荷，符合环境质量底线要求。</w:t>
            </w:r>
          </w:p>
          <w:p>
            <w:pPr>
              <w:pStyle w:val="2"/>
              <w:spacing w:line="360" w:lineRule="auto"/>
              <w:ind w:firstLine="480" w:firstLineChars="200"/>
            </w:pPr>
            <w:r>
              <w:rPr>
                <w:rFonts w:hint="eastAsia"/>
              </w:rPr>
              <w:t>（</w:t>
            </w:r>
            <w:r>
              <w:t>3</w:t>
            </w:r>
            <w:r>
              <w:rPr>
                <w:rFonts w:hint="eastAsia"/>
              </w:rPr>
              <w:t>）</w:t>
            </w:r>
            <w:r>
              <w:rPr>
                <w:rFonts w:hint="eastAsia" w:ascii="Times New Roman"/>
                <w:kern w:val="2"/>
              </w:rPr>
              <w:t>与资源利用上线的符合性分析</w:t>
            </w:r>
          </w:p>
          <w:p>
            <w:pPr>
              <w:spacing w:line="460" w:lineRule="exact"/>
              <w:ind w:firstLine="480" w:firstLineChars="200"/>
              <w:rPr>
                <w:sz w:val="24"/>
              </w:rPr>
            </w:pPr>
            <w:r>
              <w:rPr>
                <w:rFonts w:hint="eastAsia" w:cs="宋体"/>
                <w:sz w:val="24"/>
              </w:rPr>
              <w:t>本项目生产原料均外购，另外利用水和少量的电，故本项目未涉及资源利用上限。</w:t>
            </w:r>
          </w:p>
          <w:p>
            <w:pPr>
              <w:pStyle w:val="2"/>
              <w:spacing w:line="360" w:lineRule="auto"/>
              <w:ind w:firstLine="480" w:firstLineChars="200"/>
            </w:pPr>
            <w:r>
              <w:rPr>
                <w:rFonts w:hint="eastAsia"/>
              </w:rPr>
              <w:t>（</w:t>
            </w:r>
            <w:r>
              <w:t>4</w:t>
            </w:r>
            <w:r>
              <w:rPr>
                <w:rFonts w:hint="eastAsia"/>
              </w:rPr>
              <w:t>）</w:t>
            </w:r>
            <w:r>
              <w:rPr>
                <w:rFonts w:hint="eastAsia" w:ascii="Times New Roman"/>
                <w:kern w:val="2"/>
              </w:rPr>
              <w:t>与环境准入负面清单的符合性分析</w:t>
            </w:r>
          </w:p>
          <w:p>
            <w:pPr>
              <w:spacing w:line="460" w:lineRule="exact"/>
              <w:ind w:firstLine="480" w:firstLineChars="200"/>
              <w:rPr>
                <w:color w:val="000000"/>
                <w:sz w:val="24"/>
              </w:rPr>
            </w:pPr>
            <w:r>
              <w:rPr>
                <w:rFonts w:hint="eastAsia" w:ascii="宋体" w:hAnsi="宋体"/>
                <w:snapToGrid w:val="0"/>
                <w:kern w:val="0"/>
                <w:sz w:val="24"/>
              </w:rPr>
              <w:t>根据《产业结构调整指导目录</w:t>
            </w:r>
            <w:r>
              <w:rPr>
                <w:rFonts w:ascii="宋体" w:hAnsi="宋体"/>
                <w:snapToGrid w:val="0"/>
                <w:kern w:val="0"/>
                <w:sz w:val="24"/>
              </w:rPr>
              <w:t>(2011</w:t>
            </w:r>
            <w:r>
              <w:rPr>
                <w:rFonts w:hint="eastAsia" w:ascii="宋体" w:hAnsi="宋体"/>
                <w:snapToGrid w:val="0"/>
                <w:kern w:val="0"/>
                <w:sz w:val="24"/>
              </w:rPr>
              <w:t>年本</w:t>
            </w:r>
            <w:r>
              <w:rPr>
                <w:rFonts w:ascii="宋体" w:hAnsi="宋体"/>
                <w:snapToGrid w:val="0"/>
                <w:kern w:val="0"/>
                <w:sz w:val="24"/>
              </w:rPr>
              <w:t>)</w:t>
            </w:r>
            <w:r>
              <w:rPr>
                <w:rFonts w:hint="eastAsia" w:ascii="宋体" w:hAnsi="宋体"/>
                <w:snapToGrid w:val="0"/>
                <w:kern w:val="0"/>
                <w:sz w:val="24"/>
              </w:rPr>
              <w:t>》</w:t>
            </w:r>
            <w:r>
              <w:rPr>
                <w:rFonts w:ascii="宋体" w:hAnsi="宋体"/>
                <w:snapToGrid w:val="0"/>
                <w:kern w:val="0"/>
                <w:sz w:val="24"/>
              </w:rPr>
              <w:t>(2013</w:t>
            </w:r>
            <w:r>
              <w:rPr>
                <w:rFonts w:hint="eastAsia" w:ascii="宋体" w:hAnsi="宋体"/>
                <w:snapToGrid w:val="0"/>
                <w:kern w:val="0"/>
                <w:sz w:val="24"/>
              </w:rPr>
              <w:t>修订</w:t>
            </w:r>
            <w:r>
              <w:rPr>
                <w:rFonts w:ascii="宋体" w:hAnsi="宋体"/>
                <w:snapToGrid w:val="0"/>
                <w:kern w:val="0"/>
                <w:sz w:val="24"/>
              </w:rPr>
              <w:t>)</w:t>
            </w:r>
            <w:r>
              <w:rPr>
                <w:rFonts w:hint="eastAsia" w:ascii="宋体" w:hAnsi="宋体"/>
                <w:snapToGrid w:val="0"/>
                <w:kern w:val="0"/>
                <w:sz w:val="24"/>
              </w:rPr>
              <w:t>，本项目为公路建设工程，未被列入淘汰类或限制类项目，符合国家产业政策，不在环境准入负面清单内。</w:t>
            </w:r>
            <w:r>
              <w:rPr>
                <w:rFonts w:hint="eastAsia" w:cs="宋体"/>
                <w:color w:val="000000"/>
                <w:sz w:val="24"/>
              </w:rPr>
              <w:t>本项目所在区域生态环境简单、环境质量现状满足区域环境功能区域要求、项目占地未改变土地利用性质，在严格执行本次评价规定的环保措施后，项目建成后不会改变区域环境功能。</w:t>
            </w:r>
          </w:p>
          <w:p>
            <w:pPr>
              <w:spacing w:line="460" w:lineRule="exact"/>
              <w:ind w:firstLine="480" w:firstLineChars="200"/>
              <w:rPr>
                <w:color w:val="000000"/>
                <w:sz w:val="24"/>
              </w:rPr>
            </w:pPr>
            <w:r>
              <w:rPr>
                <w:rFonts w:hint="eastAsia" w:cs="宋体"/>
                <w:color w:val="000000"/>
                <w:sz w:val="24"/>
              </w:rPr>
              <w:t>综上所述，本项目的建设符合“三线一单”要求。</w:t>
            </w:r>
          </w:p>
          <w:p>
            <w:pPr>
              <w:spacing w:line="460" w:lineRule="exact"/>
              <w:outlineLvl w:val="1"/>
              <w:rPr>
                <w:b/>
                <w:sz w:val="24"/>
              </w:rPr>
            </w:pPr>
            <w:r>
              <w:rPr>
                <w:rFonts w:hint="eastAsia" w:ascii="宋体" w:hAnsi="宋体"/>
                <w:b/>
                <w:bCs/>
                <w:snapToGrid w:val="0"/>
                <w:kern w:val="0"/>
                <w:sz w:val="24"/>
              </w:rPr>
              <w:t>九、</w:t>
            </w:r>
            <w:r>
              <w:rPr>
                <w:rFonts w:hint="eastAsia" w:cs="宋体"/>
                <w:b/>
                <w:sz w:val="24"/>
              </w:rPr>
              <w:t>环保措施及投资分析</w:t>
            </w:r>
          </w:p>
          <w:p>
            <w:pPr>
              <w:spacing w:line="460" w:lineRule="exact"/>
              <w:ind w:firstLine="480" w:firstLineChars="200"/>
              <w:outlineLvl w:val="1"/>
            </w:pPr>
            <w:r>
              <w:rPr>
                <w:rFonts w:hint="eastAsia" w:cs="宋体"/>
                <w:sz w:val="24"/>
              </w:rPr>
              <w:t>本项目总投资为</w:t>
            </w:r>
            <w:r>
              <w:rPr>
                <w:sz w:val="24"/>
              </w:rPr>
              <w:t>5360.79</w:t>
            </w:r>
            <w:r>
              <w:rPr>
                <w:rFonts w:hint="eastAsia" w:cs="宋体"/>
                <w:sz w:val="24"/>
              </w:rPr>
              <w:t>万元，其中环保投资</w:t>
            </w:r>
            <w:r>
              <w:rPr>
                <w:sz w:val="24"/>
              </w:rPr>
              <w:t>229</w:t>
            </w:r>
            <w:r>
              <w:rPr>
                <w:rFonts w:hint="eastAsia" w:cs="宋体"/>
                <w:sz w:val="24"/>
              </w:rPr>
              <w:t>万元，约占总投资的</w:t>
            </w:r>
            <w:r>
              <w:rPr>
                <w:sz w:val="24"/>
              </w:rPr>
              <w:t>4.27%</w:t>
            </w:r>
            <w:r>
              <w:rPr>
                <w:rFonts w:hint="eastAsia" w:cs="宋体"/>
                <w:sz w:val="24"/>
              </w:rPr>
              <w:t>，本项目环保措施及投资情况见表</w:t>
            </w:r>
            <w:r>
              <w:rPr>
                <w:sz w:val="24"/>
              </w:rPr>
              <w:t>24</w:t>
            </w:r>
            <w:r>
              <w:rPr>
                <w:rFonts w:hint="eastAsia" w:cs="宋体"/>
                <w:sz w:val="24"/>
              </w:rPr>
              <w:t>。</w:t>
            </w:r>
          </w:p>
          <w:p>
            <w:pPr>
              <w:spacing w:line="460" w:lineRule="exact"/>
              <w:jc w:val="center"/>
              <w:outlineLvl w:val="1"/>
              <w:rPr>
                <w:bCs/>
                <w:sz w:val="24"/>
              </w:rPr>
            </w:pPr>
            <w:r>
              <w:rPr>
                <w:rFonts w:hint="eastAsia" w:cs="宋体"/>
                <w:bCs/>
                <w:sz w:val="24"/>
              </w:rPr>
              <w:t>表</w:t>
            </w:r>
            <w:r>
              <w:rPr>
                <w:bCs/>
                <w:sz w:val="24"/>
              </w:rPr>
              <w:t xml:space="preserve">24 </w:t>
            </w:r>
            <w:r>
              <w:rPr>
                <w:rFonts w:hint="eastAsia" w:cs="宋体"/>
                <w:bCs/>
                <w:sz w:val="24"/>
              </w:rPr>
              <w:t>环保投资一览表</w:t>
            </w:r>
          </w:p>
          <w:tbl>
            <w:tblPr>
              <w:tblStyle w:val="19"/>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1"/>
              <w:gridCol w:w="3735"/>
              <w:gridCol w:w="1335"/>
              <w:gridCol w:w="13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sz w:val="24"/>
                    </w:rPr>
                  </w:pPr>
                  <w:r>
                    <w:rPr>
                      <w:rFonts w:hint="eastAsia"/>
                      <w:szCs w:val="21"/>
                    </w:rPr>
                    <w:t>投资项目</w:t>
                  </w:r>
                </w:p>
              </w:tc>
              <w:tc>
                <w:tcPr>
                  <w:tcW w:w="373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sz w:val="24"/>
                    </w:rPr>
                  </w:pPr>
                  <w:r>
                    <w:rPr>
                      <w:rFonts w:hint="eastAsia"/>
                      <w:color w:val="000000"/>
                      <w:szCs w:val="21"/>
                    </w:rPr>
                    <w:t>措施内容</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投资</w:t>
                  </w:r>
                </w:p>
                <w:p>
                  <w:pPr>
                    <w:jc w:val="center"/>
                    <w:rPr>
                      <w:snapToGrid w:val="0"/>
                      <w:kern w:val="0"/>
                      <w:sz w:val="24"/>
                    </w:rPr>
                  </w:pPr>
                  <w:r>
                    <w:rPr>
                      <w:rFonts w:hint="eastAsia"/>
                      <w:szCs w:val="21"/>
                    </w:rPr>
                    <w:t>（万元）</w:t>
                  </w:r>
                </w:p>
              </w:tc>
              <w:tc>
                <w:tcPr>
                  <w:tcW w:w="131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sz w:val="24"/>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r>
                    <w:rPr>
                      <w:rFonts w:hint="eastAsia"/>
                      <w:szCs w:val="21"/>
                    </w:rPr>
                    <w:t>扬尘防治</w:t>
                  </w:r>
                </w:p>
              </w:tc>
              <w:tc>
                <w:tcPr>
                  <w:tcW w:w="373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sz w:val="24"/>
                    </w:rPr>
                  </w:pPr>
                  <w:r>
                    <w:rPr>
                      <w:rFonts w:hint="eastAsia"/>
                      <w:szCs w:val="21"/>
                    </w:rPr>
                    <w:t>施工期洒水防尘措施</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sz w:val="24"/>
                    </w:rPr>
                  </w:pPr>
                  <w:r>
                    <w:rPr>
                      <w:szCs w:val="21"/>
                    </w:rPr>
                    <w:t>6</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c>
                <w:tcPr>
                  <w:tcW w:w="373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sz w:val="24"/>
                    </w:rPr>
                  </w:pPr>
                  <w:r>
                    <w:rPr>
                      <w:rFonts w:hint="eastAsia"/>
                      <w:szCs w:val="21"/>
                    </w:rPr>
                    <w:t>运输车辆冲洗费用</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sz w:val="24"/>
                    </w:rPr>
                  </w:pPr>
                  <w:r>
                    <w:rPr>
                      <w:szCs w:val="21"/>
                    </w:rPr>
                    <w:t>5</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c>
                <w:tcPr>
                  <w:tcW w:w="373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sz w:val="24"/>
                    </w:rPr>
                  </w:pPr>
                  <w:r>
                    <w:rPr>
                      <w:rFonts w:hint="eastAsia"/>
                      <w:szCs w:val="21"/>
                    </w:rPr>
                    <w:t>材料运输车辆覆盖篷布</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sz w:val="24"/>
                    </w:rPr>
                  </w:pPr>
                  <w:r>
                    <w:rPr>
                      <w:szCs w:val="21"/>
                    </w:rPr>
                    <w:t>5</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c>
                <w:tcPr>
                  <w:tcW w:w="373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sz w:val="24"/>
                    </w:rPr>
                  </w:pPr>
                  <w:r>
                    <w:rPr>
                      <w:rFonts w:hint="eastAsia"/>
                      <w:color w:val="000000"/>
                      <w:szCs w:val="21"/>
                    </w:rPr>
                    <w:t>施工材料覆盖</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sz w:val="24"/>
                    </w:rPr>
                  </w:pPr>
                  <w:r>
                    <w:rPr>
                      <w:szCs w:val="21"/>
                    </w:rPr>
                    <w:t>20</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c>
                <w:tcPr>
                  <w:tcW w:w="373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r>
                    <w:rPr>
                      <w:rFonts w:hint="eastAsia"/>
                      <w:szCs w:val="21"/>
                    </w:rPr>
                    <w:t>设置围挡</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sz w:val="24"/>
                    </w:rPr>
                  </w:pPr>
                  <w:r>
                    <w:rPr>
                      <w:szCs w:val="21"/>
                    </w:rPr>
                    <w:t>50</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r>
                    <w:rPr>
                      <w:rFonts w:hint="eastAsia"/>
                      <w:color w:val="000000"/>
                      <w:szCs w:val="21"/>
                    </w:rPr>
                    <w:t>水污染防治</w:t>
                  </w:r>
                </w:p>
              </w:tc>
              <w:tc>
                <w:tcPr>
                  <w:tcW w:w="373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sz w:val="24"/>
                    </w:rPr>
                  </w:pPr>
                  <w:r>
                    <w:rPr>
                      <w:rFonts w:hint="eastAsia" w:ascii="Calibri" w:hAnsi="Calibri"/>
                      <w:color w:val="000000"/>
                      <w:szCs w:val="21"/>
                    </w:rPr>
                    <w:t>施工营地设置沉淀池，废水回用</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sz w:val="24"/>
                    </w:rPr>
                  </w:pPr>
                  <w:r>
                    <w:rPr>
                      <w:szCs w:val="21"/>
                    </w:rPr>
                    <w:t>3</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c>
                <w:tcPr>
                  <w:tcW w:w="37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雨水收集系统维护</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sz w:val="24"/>
                    </w:rPr>
                  </w:pPr>
                  <w:r>
                    <w:rPr>
                      <w:szCs w:val="21"/>
                    </w:rPr>
                    <w:t>12</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r>
                    <w:rPr>
                      <w:rFonts w:hint="eastAsia"/>
                      <w:szCs w:val="21"/>
                    </w:rPr>
                    <w:t>声环境污染防治</w:t>
                  </w:r>
                </w:p>
              </w:tc>
              <w:tc>
                <w:tcPr>
                  <w:tcW w:w="37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施工期简易围栏等围护结构</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r>
                    <w:rPr>
                      <w:snapToGrid w:val="0"/>
                      <w:kern w:val="0"/>
                      <w:sz w:val="24"/>
                    </w:rPr>
                    <w:t>5</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c>
                <w:tcPr>
                  <w:tcW w:w="37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Calibri" w:hAnsi="Calibri" w:cs="宋体"/>
                      <w:color w:val="000000"/>
                      <w:szCs w:val="21"/>
                    </w:rPr>
                    <w:t>限速禁鸣指示牌</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sz w:val="24"/>
                    </w:rPr>
                  </w:pPr>
                  <w:r>
                    <w:rPr>
                      <w:szCs w:val="21"/>
                    </w:rPr>
                    <w:t>5</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c>
                <w:tcPr>
                  <w:tcW w:w="37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ascii="Calibri" w:hAnsi="Calibri"/>
                      <w:szCs w:val="21"/>
                    </w:rPr>
                    <w:t>施工临时隔声屏障</w:t>
                  </w:r>
                </w:p>
              </w:tc>
              <w:tc>
                <w:tcPr>
                  <w:tcW w:w="133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r>
                    <w:rPr>
                      <w:snapToGrid w:val="0"/>
                      <w:kern w:val="0"/>
                      <w:sz w:val="24"/>
                    </w:rPr>
                    <w:t>50</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r>
                    <w:rPr>
                      <w:rFonts w:hint="eastAsia"/>
                      <w:szCs w:val="21"/>
                    </w:rPr>
                    <w:t>固体废物</w:t>
                  </w:r>
                </w:p>
              </w:tc>
              <w:tc>
                <w:tcPr>
                  <w:tcW w:w="37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施工期生活垃圾处理</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sz w:val="24"/>
                    </w:rPr>
                  </w:pPr>
                  <w:r>
                    <w:rPr>
                      <w:szCs w:val="21"/>
                    </w:rPr>
                    <w:t>8</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c>
                <w:tcPr>
                  <w:tcW w:w="37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建筑垃圾处理</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sz w:val="24"/>
                    </w:rPr>
                  </w:pPr>
                  <w:r>
                    <w:rPr>
                      <w:szCs w:val="21"/>
                    </w:rPr>
                    <w:t>10</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c>
                <w:tcPr>
                  <w:tcW w:w="37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对运营期道路进行养护</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sz w:val="24"/>
                    </w:rPr>
                  </w:pPr>
                  <w:r>
                    <w:rPr>
                      <w:szCs w:val="21"/>
                    </w:rPr>
                    <w:t>20</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vMerge w:val="continue"/>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c>
                <w:tcPr>
                  <w:tcW w:w="37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cs="宋体"/>
                      <w:szCs w:val="21"/>
                    </w:rPr>
                    <w:t>运营期道路垃圾收集设施</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10</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r>
                    <w:rPr>
                      <w:rFonts w:hint="eastAsia"/>
                      <w:szCs w:val="21"/>
                    </w:rPr>
                    <w:t>环保监测费用</w:t>
                  </w:r>
                </w:p>
              </w:tc>
              <w:tc>
                <w:tcPr>
                  <w:tcW w:w="37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施工期废气、噪声</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snapToGrid w:val="0"/>
                      <w:kern w:val="0"/>
                      <w:sz w:val="24"/>
                    </w:rPr>
                  </w:pPr>
                  <w:r>
                    <w:rPr>
                      <w:szCs w:val="21"/>
                    </w:rPr>
                    <w:t>20</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56" w:type="dxa"/>
                  <w:gridSpan w:val="2"/>
                  <w:tcBorders>
                    <w:top w:val="single" w:color="auto" w:sz="4" w:space="0"/>
                    <w:left w:val="single" w:color="auto" w:sz="4" w:space="0"/>
                    <w:bottom w:val="single" w:color="auto" w:sz="4" w:space="0"/>
                    <w:right w:val="single" w:color="auto" w:sz="4" w:space="0"/>
                  </w:tcBorders>
                  <w:vAlign w:val="center"/>
                </w:tcPr>
                <w:p>
                  <w:pPr>
                    <w:jc w:val="center"/>
                    <w:rPr>
                      <w:szCs w:val="21"/>
                    </w:rPr>
                  </w:pPr>
                  <w:r>
                    <w:rPr>
                      <w:rFonts w:hint="eastAsia"/>
                      <w:szCs w:val="21"/>
                    </w:rPr>
                    <w:t>合计</w:t>
                  </w:r>
                </w:p>
              </w:tc>
              <w:tc>
                <w:tcPr>
                  <w:tcW w:w="1335" w:type="dxa"/>
                  <w:tcBorders>
                    <w:top w:val="single" w:color="auto" w:sz="4" w:space="0"/>
                    <w:left w:val="single" w:color="auto" w:sz="4" w:space="0"/>
                    <w:bottom w:val="single" w:color="auto" w:sz="4" w:space="0"/>
                    <w:right w:val="single" w:color="auto" w:sz="4" w:space="0"/>
                  </w:tcBorders>
                  <w:vAlign w:val="center"/>
                </w:tcPr>
                <w:p>
                  <w:pPr>
                    <w:jc w:val="center"/>
                    <w:rPr>
                      <w:szCs w:val="21"/>
                    </w:rPr>
                  </w:pPr>
                  <w:r>
                    <w:rPr>
                      <w:szCs w:val="21"/>
                    </w:rPr>
                    <w:t>229</w:t>
                  </w:r>
                </w:p>
              </w:tc>
              <w:tc>
                <w:tcPr>
                  <w:tcW w:w="131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snapToGrid w:val="0"/>
                      <w:kern w:val="0"/>
                      <w:sz w:val="24"/>
                    </w:rPr>
                  </w:pPr>
                </w:p>
              </w:tc>
            </w:tr>
          </w:tbl>
          <w:p>
            <w:pPr>
              <w:spacing w:line="460" w:lineRule="exact"/>
              <w:outlineLvl w:val="1"/>
              <w:rPr>
                <w:b/>
                <w:bCs/>
                <w:sz w:val="24"/>
              </w:rPr>
            </w:pPr>
            <w:r>
              <w:rPr>
                <w:rFonts w:hint="eastAsia" w:ascii="宋体" w:hAnsi="宋体"/>
                <w:b/>
                <w:bCs/>
                <w:snapToGrid w:val="0"/>
                <w:kern w:val="0"/>
                <w:sz w:val="24"/>
              </w:rPr>
              <w:t>十、</w:t>
            </w:r>
            <w:r>
              <w:rPr>
                <w:rFonts w:hint="eastAsia" w:cs="宋体"/>
                <w:b/>
                <w:bCs/>
                <w:sz w:val="24"/>
              </w:rPr>
              <w:t>环境管理和监测计划</w:t>
            </w:r>
          </w:p>
          <w:p>
            <w:pPr>
              <w:spacing w:line="460" w:lineRule="exact"/>
              <w:ind w:left="480"/>
              <w:outlineLvl w:val="1"/>
              <w:rPr>
                <w:rFonts w:cs="宋体"/>
                <w:sz w:val="24"/>
              </w:rPr>
            </w:pPr>
            <w:r>
              <w:rPr>
                <w:rFonts w:ascii="宋体" w:hAnsi="宋体"/>
                <w:snapToGrid w:val="0"/>
                <w:kern w:val="0"/>
                <w:sz w:val="24"/>
              </w:rPr>
              <w:t>1</w:t>
            </w:r>
            <w:r>
              <w:rPr>
                <w:rFonts w:hint="eastAsia" w:ascii="宋体" w:hAnsi="宋体"/>
                <w:snapToGrid w:val="0"/>
                <w:kern w:val="0"/>
                <w:sz w:val="24"/>
              </w:rPr>
              <w:t>、</w:t>
            </w:r>
            <w:r>
              <w:rPr>
                <w:rFonts w:hint="eastAsia" w:cs="宋体"/>
                <w:sz w:val="24"/>
              </w:rPr>
              <w:t>环境管理</w:t>
            </w:r>
          </w:p>
          <w:p>
            <w:pPr>
              <w:spacing w:line="460" w:lineRule="exact"/>
              <w:ind w:left="480"/>
              <w:outlineLvl w:val="1"/>
              <w:rPr>
                <w:sz w:val="24"/>
              </w:rPr>
            </w:pPr>
            <w:r>
              <w:rPr>
                <w:sz w:val="24"/>
              </w:rPr>
              <w:t>1</w:t>
            </w:r>
            <w:r>
              <w:rPr>
                <w:rFonts w:hint="eastAsia" w:cs="宋体"/>
                <w:sz w:val="24"/>
              </w:rPr>
              <w:t>）环境管理</w:t>
            </w:r>
          </w:p>
          <w:p>
            <w:pPr>
              <w:spacing w:line="460" w:lineRule="exact"/>
              <w:ind w:firstLine="480" w:firstLineChars="200"/>
              <w:outlineLvl w:val="1"/>
              <w:rPr>
                <w:sz w:val="24"/>
              </w:rPr>
            </w:pPr>
            <w:r>
              <w:rPr>
                <w:rFonts w:hint="eastAsia" w:cs="宋体"/>
                <w:sz w:val="24"/>
              </w:rPr>
              <w:t>环境管理是保证设计和环评要求的环境保护措施与主体工程同步实施和顺利运行的必要手段，也是保证各项环保措施稳定运行的前提。</w:t>
            </w:r>
          </w:p>
          <w:p>
            <w:pPr>
              <w:pStyle w:val="2"/>
              <w:ind w:firstLine="480" w:firstLineChars="200"/>
            </w:pPr>
            <w:r>
              <w:rPr>
                <w:rFonts w:hint="eastAsia"/>
              </w:rPr>
              <w:t>（</w:t>
            </w:r>
            <w:r>
              <w:t>1</w:t>
            </w:r>
            <w:r>
              <w:rPr>
                <w:rFonts w:hint="eastAsia"/>
              </w:rPr>
              <w:t>）</w:t>
            </w:r>
            <w:r>
              <w:rPr>
                <w:rFonts w:hint="eastAsia" w:ascii="Times New Roman"/>
                <w:kern w:val="2"/>
              </w:rPr>
              <w:t>施工期环境管理</w:t>
            </w:r>
          </w:p>
          <w:p>
            <w:pPr>
              <w:spacing w:line="360" w:lineRule="auto"/>
              <w:ind w:firstLine="480" w:firstLineChars="200"/>
              <w:outlineLvl w:val="1"/>
              <w:rPr>
                <w:rFonts w:ascii="宋体" w:cs="宋体"/>
                <w:sz w:val="24"/>
              </w:rPr>
            </w:pPr>
            <w:r>
              <w:rPr>
                <w:rFonts w:hint="eastAsia" w:ascii="宋体" w:hAnsi="宋体"/>
                <w:sz w:val="24"/>
              </w:rPr>
              <w:t>①</w:t>
            </w:r>
            <w:r>
              <w:rPr>
                <w:rFonts w:hint="eastAsia" w:cs="宋体"/>
                <w:sz w:val="24"/>
              </w:rPr>
              <w:t>建设单位要对施工期环境保护工作全面负责，落实施工期环境管理职责。</w:t>
            </w:r>
          </w:p>
          <w:p>
            <w:pPr>
              <w:spacing w:line="360" w:lineRule="auto"/>
              <w:ind w:firstLine="480" w:firstLineChars="200"/>
              <w:outlineLvl w:val="1"/>
              <w:rPr>
                <w:rFonts w:ascii="宋体" w:cs="宋体"/>
                <w:sz w:val="24"/>
              </w:rPr>
            </w:pPr>
            <w:r>
              <w:rPr>
                <w:rFonts w:hint="eastAsia" w:ascii="宋体" w:hAnsi="宋体"/>
                <w:sz w:val="24"/>
              </w:rPr>
              <w:t>②</w:t>
            </w:r>
            <w:r>
              <w:rPr>
                <w:rFonts w:hint="eastAsia" w:cs="宋体"/>
                <w:sz w:val="24"/>
              </w:rPr>
              <w:t>认真落实本报告提出的环保对策措施安排好施工活动。</w:t>
            </w:r>
          </w:p>
          <w:p>
            <w:pPr>
              <w:spacing w:line="360" w:lineRule="auto"/>
              <w:ind w:firstLine="480" w:firstLineChars="200"/>
              <w:outlineLvl w:val="1"/>
              <w:rPr>
                <w:rFonts w:ascii="宋体" w:cs="宋体"/>
                <w:sz w:val="24"/>
              </w:rPr>
            </w:pPr>
            <w:r>
              <w:rPr>
                <w:rFonts w:hint="eastAsia" w:ascii="宋体" w:hAnsi="宋体"/>
                <w:sz w:val="24"/>
              </w:rPr>
              <w:t>③</w:t>
            </w:r>
            <w:r>
              <w:rPr>
                <w:rFonts w:hint="eastAsia" w:cs="宋体"/>
                <w:sz w:val="24"/>
              </w:rPr>
              <w:t>对施工人员进行环保知识教育，要求施工队按环保要求施工，并进行监督检查，重点控制扬尘污染和噪声污染，按国家《噪声污染防治条例》和《建筑施工场界环境噪声排放标准》</w:t>
            </w:r>
            <w:r>
              <w:rPr>
                <w:sz w:val="24"/>
              </w:rPr>
              <w:t>(GB12523-2011)</w:t>
            </w:r>
            <w:r>
              <w:rPr>
                <w:rFonts w:hint="eastAsia" w:cs="宋体"/>
                <w:sz w:val="24"/>
              </w:rPr>
              <w:t>的要求施工。</w:t>
            </w:r>
          </w:p>
          <w:p>
            <w:pPr>
              <w:spacing w:line="360" w:lineRule="auto"/>
              <w:ind w:firstLine="480" w:firstLineChars="200"/>
              <w:outlineLvl w:val="1"/>
              <w:rPr>
                <w:rFonts w:ascii="宋体" w:cs="宋体"/>
                <w:sz w:val="24"/>
              </w:rPr>
            </w:pPr>
            <w:r>
              <w:rPr>
                <w:rFonts w:hint="eastAsia" w:ascii="宋体" w:hAnsi="宋体"/>
                <w:sz w:val="24"/>
              </w:rPr>
              <w:t>④</w:t>
            </w:r>
            <w:r>
              <w:rPr>
                <w:rFonts w:hint="eastAsia" w:cs="宋体"/>
                <w:sz w:val="24"/>
              </w:rPr>
              <w:t>严格执行噪声管理的有关规定和办法。施工期依据《建筑施工场界环境噪声排放标准》</w:t>
            </w:r>
            <w:r>
              <w:rPr>
                <w:sz w:val="24"/>
              </w:rPr>
              <w:t>(GB12523-2011)</w:t>
            </w:r>
            <w:r>
              <w:rPr>
                <w:rFonts w:hint="eastAsia" w:cs="宋体"/>
                <w:sz w:val="24"/>
              </w:rPr>
              <w:t>中的噪声限值和当地政府规定的施工办法，禁止各种施工机械在</w:t>
            </w:r>
            <w:r>
              <w:rPr>
                <w:sz w:val="24"/>
              </w:rPr>
              <w:t>22:00</w:t>
            </w:r>
            <w:r>
              <w:rPr>
                <w:rFonts w:hint="eastAsia" w:cs="宋体"/>
                <w:sz w:val="24"/>
              </w:rPr>
              <w:t>至次日</w:t>
            </w:r>
            <w:r>
              <w:rPr>
                <w:sz w:val="24"/>
              </w:rPr>
              <w:t>6:00</w:t>
            </w:r>
            <w:r>
              <w:rPr>
                <w:rFonts w:hint="eastAsia" w:cs="宋体"/>
                <w:sz w:val="24"/>
              </w:rPr>
              <w:t>间施工。</w:t>
            </w:r>
          </w:p>
          <w:p>
            <w:pPr>
              <w:spacing w:line="360" w:lineRule="auto"/>
              <w:ind w:firstLine="480" w:firstLineChars="200"/>
              <w:outlineLvl w:val="1"/>
              <w:rPr>
                <w:sz w:val="24"/>
              </w:rPr>
            </w:pPr>
            <w:r>
              <w:rPr>
                <w:rFonts w:hint="eastAsia" w:ascii="宋体" w:hAnsi="宋体"/>
                <w:sz w:val="24"/>
              </w:rPr>
              <w:t>⑤</w:t>
            </w:r>
            <w:r>
              <w:rPr>
                <w:rFonts w:hint="eastAsia" w:cs="宋体"/>
                <w:sz w:val="24"/>
              </w:rPr>
              <w:t>施工废水经沉淀池处理后回用于施工设备冲洗；施工人员的生活污水产生量较少，经沉淀后用于施工设备冲洗。</w:t>
            </w:r>
          </w:p>
          <w:p>
            <w:pPr>
              <w:spacing w:line="460" w:lineRule="exact"/>
              <w:ind w:firstLine="480"/>
              <w:outlineLvl w:val="1"/>
            </w:pPr>
            <w:r>
              <w:rPr>
                <w:rFonts w:hint="eastAsia"/>
                <w:sz w:val="24"/>
              </w:rPr>
              <w:t>（</w:t>
            </w:r>
            <w:r>
              <w:rPr>
                <w:sz w:val="24"/>
              </w:rPr>
              <w:t>2</w:t>
            </w:r>
            <w:r>
              <w:rPr>
                <w:rFonts w:hint="eastAsia"/>
                <w:sz w:val="24"/>
              </w:rPr>
              <w:t>）</w:t>
            </w:r>
            <w:r>
              <w:rPr>
                <w:rFonts w:hint="eastAsia" w:cs="宋体"/>
                <w:sz w:val="24"/>
              </w:rPr>
              <w:t>营运期环境管理</w:t>
            </w:r>
          </w:p>
          <w:p>
            <w:pPr>
              <w:spacing w:line="360" w:lineRule="auto"/>
              <w:ind w:firstLine="480" w:firstLineChars="200"/>
              <w:outlineLvl w:val="1"/>
              <w:rPr>
                <w:sz w:val="24"/>
              </w:rPr>
            </w:pPr>
            <w:r>
              <w:rPr>
                <w:rFonts w:hint="eastAsia" w:ascii="宋体" w:hAnsi="宋体"/>
                <w:sz w:val="24"/>
              </w:rPr>
              <w:t>①</w:t>
            </w:r>
            <w:r>
              <w:rPr>
                <w:rFonts w:hint="eastAsia" w:cs="宋体"/>
                <w:sz w:val="24"/>
              </w:rPr>
              <w:t>项目物业管理机构全面负责环境保护工作，落实环境管理职责。</w:t>
            </w:r>
          </w:p>
          <w:p>
            <w:pPr>
              <w:spacing w:line="360" w:lineRule="auto"/>
              <w:ind w:firstLine="480" w:firstLineChars="200"/>
              <w:outlineLvl w:val="1"/>
              <w:rPr>
                <w:sz w:val="24"/>
              </w:rPr>
            </w:pPr>
            <w:r>
              <w:rPr>
                <w:rFonts w:hint="eastAsia" w:ascii="宋体" w:hAnsi="宋体"/>
                <w:sz w:val="24"/>
              </w:rPr>
              <w:t>②</w:t>
            </w:r>
            <w:r>
              <w:rPr>
                <w:rFonts w:hint="eastAsia" w:cs="宋体"/>
                <w:sz w:val="24"/>
              </w:rPr>
              <w:t>按环保主管部门要求和本报告的环保对策措施制定环境管理计划。主要是对环保设施的正常运转和的卫生保洁进行管理和监督。</w:t>
            </w:r>
          </w:p>
          <w:p>
            <w:pPr>
              <w:spacing w:line="360" w:lineRule="auto"/>
              <w:ind w:firstLine="480" w:firstLineChars="200"/>
              <w:outlineLvl w:val="1"/>
              <w:rPr>
                <w:sz w:val="24"/>
              </w:rPr>
            </w:pPr>
            <w:r>
              <w:rPr>
                <w:rFonts w:hint="eastAsia" w:ascii="宋体" w:hAnsi="宋体"/>
                <w:sz w:val="24"/>
              </w:rPr>
              <w:t>③</w:t>
            </w:r>
            <w:r>
              <w:rPr>
                <w:rFonts w:hint="eastAsia" w:cs="宋体"/>
                <w:sz w:val="24"/>
              </w:rPr>
              <w:t>实行环保职能管理，按环保计划进行检查监督。</w:t>
            </w:r>
          </w:p>
          <w:p>
            <w:pPr>
              <w:pStyle w:val="2"/>
              <w:spacing w:line="360" w:lineRule="auto"/>
              <w:ind w:firstLine="480" w:firstLineChars="200"/>
            </w:pPr>
            <w:r>
              <w:t>2</w:t>
            </w:r>
            <w:r>
              <w:rPr>
                <w:rFonts w:hint="eastAsia"/>
              </w:rPr>
              <w:t>）</w:t>
            </w:r>
            <w:r>
              <w:rPr>
                <w:rFonts w:hint="eastAsia" w:ascii="Times New Roman"/>
                <w:kern w:val="2"/>
              </w:rPr>
              <w:t>机构设置</w:t>
            </w:r>
          </w:p>
          <w:p>
            <w:pPr>
              <w:spacing w:line="360" w:lineRule="auto"/>
              <w:ind w:firstLine="480" w:firstLineChars="200"/>
              <w:outlineLvl w:val="1"/>
              <w:rPr>
                <w:sz w:val="24"/>
              </w:rPr>
            </w:pPr>
            <w:r>
              <w:rPr>
                <w:rFonts w:hint="eastAsia" w:cs="宋体"/>
                <w:sz w:val="24"/>
              </w:rPr>
              <w:t>根据工程的实际情况，应配置一名兼职的环保管理人员，负责工程的环境管理工作，要及时提出存在的主要环境问题及有关建议，并建立相应的环保规章制度，有效地落实环保措施，其主要的职能包括有：</w:t>
            </w:r>
          </w:p>
          <w:p>
            <w:pPr>
              <w:spacing w:line="460" w:lineRule="exact"/>
              <w:ind w:firstLine="480" w:firstLineChars="200"/>
              <w:outlineLvl w:val="1"/>
              <w:rPr>
                <w:sz w:val="24"/>
              </w:rPr>
            </w:pPr>
            <w:r>
              <w:rPr>
                <w:rFonts w:hint="eastAsia"/>
                <w:sz w:val="24"/>
              </w:rPr>
              <w:t>（</w:t>
            </w:r>
            <w:r>
              <w:rPr>
                <w:sz w:val="24"/>
              </w:rPr>
              <w:t>1</w:t>
            </w:r>
            <w:r>
              <w:rPr>
                <w:rFonts w:hint="eastAsia"/>
                <w:sz w:val="24"/>
              </w:rPr>
              <w:t>）</w:t>
            </w:r>
            <w:r>
              <w:rPr>
                <w:rFonts w:hint="eastAsia" w:cs="宋体"/>
                <w:sz w:val="24"/>
              </w:rPr>
              <w:t>贯彻执行国家、地方和上级主管部门制定的环境保护方针、政策、法令和法规；</w:t>
            </w:r>
          </w:p>
          <w:p>
            <w:pPr>
              <w:spacing w:line="460" w:lineRule="exact"/>
              <w:ind w:firstLine="480" w:firstLineChars="200"/>
              <w:outlineLvl w:val="1"/>
              <w:rPr>
                <w:sz w:val="24"/>
              </w:rPr>
            </w:pPr>
            <w:r>
              <w:rPr>
                <w:rFonts w:hint="eastAsia"/>
                <w:sz w:val="24"/>
              </w:rPr>
              <w:t>（</w:t>
            </w:r>
            <w:r>
              <w:rPr>
                <w:sz w:val="24"/>
              </w:rPr>
              <w:t>2</w:t>
            </w:r>
            <w:r>
              <w:rPr>
                <w:rFonts w:hint="eastAsia"/>
                <w:sz w:val="24"/>
              </w:rPr>
              <w:t>）</w:t>
            </w:r>
            <w:r>
              <w:rPr>
                <w:rFonts w:hint="eastAsia" w:cs="宋体"/>
                <w:sz w:val="24"/>
              </w:rPr>
              <w:t>负责企业环境保护工作计划的制定和实施；</w:t>
            </w:r>
          </w:p>
          <w:p>
            <w:pPr>
              <w:spacing w:line="460" w:lineRule="exact"/>
              <w:ind w:firstLine="480" w:firstLineChars="200"/>
              <w:outlineLvl w:val="1"/>
              <w:rPr>
                <w:sz w:val="24"/>
              </w:rPr>
            </w:pPr>
            <w:r>
              <w:rPr>
                <w:rFonts w:hint="eastAsia"/>
                <w:sz w:val="24"/>
              </w:rPr>
              <w:t>（</w:t>
            </w:r>
            <w:r>
              <w:rPr>
                <w:sz w:val="24"/>
              </w:rPr>
              <w:t>2</w:t>
            </w:r>
            <w:r>
              <w:rPr>
                <w:rFonts w:hint="eastAsia"/>
                <w:sz w:val="24"/>
              </w:rPr>
              <w:t>）</w:t>
            </w:r>
            <w:r>
              <w:rPr>
                <w:rFonts w:hint="eastAsia" w:cs="宋体"/>
                <w:sz w:val="24"/>
              </w:rPr>
              <w:t>监督环保设施的运行及污染源的控制，并负责对污染事故的调查处理；</w:t>
            </w:r>
          </w:p>
          <w:p>
            <w:pPr>
              <w:spacing w:line="460" w:lineRule="exact"/>
              <w:ind w:firstLine="480" w:firstLineChars="200"/>
              <w:outlineLvl w:val="1"/>
              <w:rPr>
                <w:sz w:val="24"/>
              </w:rPr>
            </w:pPr>
            <w:r>
              <w:rPr>
                <w:rFonts w:hint="eastAsia"/>
                <w:sz w:val="24"/>
              </w:rPr>
              <w:t>（</w:t>
            </w:r>
            <w:r>
              <w:rPr>
                <w:sz w:val="24"/>
              </w:rPr>
              <w:t>4</w:t>
            </w:r>
            <w:r>
              <w:rPr>
                <w:rFonts w:hint="eastAsia"/>
                <w:sz w:val="24"/>
              </w:rPr>
              <w:t>）</w:t>
            </w:r>
            <w:r>
              <w:rPr>
                <w:rFonts w:hint="eastAsia" w:cs="宋体"/>
                <w:sz w:val="24"/>
              </w:rPr>
              <w:t>组织落实以环境保护为主要内容的技术措施、方案，监督“三同时”执行情况；</w:t>
            </w:r>
          </w:p>
          <w:p>
            <w:pPr>
              <w:spacing w:line="460" w:lineRule="exact"/>
              <w:ind w:firstLine="480" w:firstLineChars="200"/>
              <w:outlineLvl w:val="1"/>
              <w:rPr>
                <w:sz w:val="24"/>
              </w:rPr>
            </w:pPr>
            <w:r>
              <w:rPr>
                <w:rFonts w:hint="eastAsia"/>
                <w:sz w:val="24"/>
              </w:rPr>
              <w:t>（</w:t>
            </w:r>
            <w:r>
              <w:rPr>
                <w:sz w:val="24"/>
              </w:rPr>
              <w:t>5</w:t>
            </w:r>
            <w:r>
              <w:rPr>
                <w:rFonts w:hint="eastAsia"/>
                <w:sz w:val="24"/>
              </w:rPr>
              <w:t>）</w:t>
            </w:r>
            <w:r>
              <w:rPr>
                <w:rFonts w:hint="eastAsia" w:cs="宋体"/>
                <w:sz w:val="24"/>
              </w:rPr>
              <w:t>组织环境管理宣传教育和技术交流活动，掌握最新环境保护动态以及有关信息。</w:t>
            </w:r>
          </w:p>
          <w:p>
            <w:pPr>
              <w:pStyle w:val="2"/>
              <w:ind w:firstLine="480" w:firstLineChars="200"/>
              <w:rPr>
                <w:color w:val="auto"/>
              </w:rPr>
            </w:pPr>
            <w:r>
              <w:rPr>
                <w:rFonts w:ascii="Times New Roman"/>
                <w:color w:val="auto"/>
                <w:kern w:val="2"/>
              </w:rPr>
              <w:t>3</w:t>
            </w:r>
            <w:r>
              <w:rPr>
                <w:rFonts w:hint="eastAsia" w:ascii="Times New Roman"/>
                <w:color w:val="auto"/>
                <w:kern w:val="2"/>
              </w:rPr>
              <w:t>）环境管理制度制定</w:t>
            </w:r>
          </w:p>
          <w:p>
            <w:pPr>
              <w:spacing w:line="460" w:lineRule="exact"/>
              <w:ind w:firstLine="480" w:firstLineChars="200"/>
              <w:outlineLvl w:val="1"/>
              <w:rPr>
                <w:sz w:val="24"/>
              </w:rPr>
            </w:pPr>
            <w:r>
              <w:rPr>
                <w:rFonts w:hint="eastAsia" w:cs="宋体"/>
                <w:sz w:val="24"/>
              </w:rPr>
              <w:t>制定相应的企业环境保护制度，如：“三废综合利用方法”、“颗粒物排放及管理规定”、“排污申报管理制度”、“环境保护奖惩条例”等，并建立环保设施的技术档案，使环境管理工作有法可依，有章可循，并逐步纳入法制化、标准化轨道。</w:t>
            </w:r>
          </w:p>
          <w:p>
            <w:pPr>
              <w:spacing w:line="360" w:lineRule="auto"/>
              <w:ind w:firstLine="480" w:firstLineChars="200"/>
              <w:outlineLvl w:val="1"/>
              <w:rPr>
                <w:sz w:val="24"/>
              </w:rPr>
            </w:pPr>
            <w:r>
              <w:rPr>
                <w:sz w:val="24"/>
              </w:rPr>
              <w:t>2</w:t>
            </w:r>
            <w:r>
              <w:rPr>
                <w:rFonts w:hint="eastAsia"/>
                <w:sz w:val="24"/>
              </w:rPr>
              <w:t>、</w:t>
            </w:r>
            <w:r>
              <w:rPr>
                <w:rFonts w:hint="eastAsia" w:cs="宋体"/>
                <w:sz w:val="24"/>
              </w:rPr>
              <w:t>监测计划</w:t>
            </w:r>
          </w:p>
          <w:p>
            <w:pPr>
              <w:pStyle w:val="2"/>
              <w:spacing w:line="360" w:lineRule="auto"/>
              <w:ind w:firstLine="480" w:firstLineChars="200"/>
              <w:rPr>
                <w:rFonts w:ascii="Times New Roman" w:hAnsi="宋体"/>
                <w:kern w:val="2"/>
              </w:rPr>
            </w:pPr>
            <w:r>
              <w:rPr>
                <w:rFonts w:hint="eastAsia" w:ascii="Times New Roman" w:hAnsi="Calibri"/>
                <w:color w:val="auto"/>
                <w:kern w:val="2"/>
              </w:rPr>
              <w:t>本项目施工期污染源由建设单位委托忻府区环境保护监测站进行</w:t>
            </w:r>
            <w:r>
              <w:rPr>
                <w:rFonts w:hint="eastAsia" w:ascii="Times New Roman" w:hAnsi="Calibri"/>
                <w:kern w:val="2"/>
              </w:rPr>
              <w:t>监测</w:t>
            </w:r>
            <w:r>
              <w:rPr>
                <w:rFonts w:hint="eastAsia" w:ascii="Times New Roman" w:hAnsi="Calibri"/>
                <w:color w:val="auto"/>
                <w:kern w:val="2"/>
              </w:rPr>
              <w:t>，运营期噪声建议纳入城市声环境常规监测。</w:t>
            </w:r>
            <w:r>
              <w:rPr>
                <w:rFonts w:hint="eastAsia" w:ascii="Times New Roman" w:hAnsi="Calibri"/>
                <w:kern w:val="2"/>
              </w:rPr>
              <w:t>监测时必须保证所有装置稳定运行，并记录交通流量。环境监测计划的制定依据项目内容和公路运营实际情况，制定相应切实可行的方案。监测应委托忻府区环境保护监测站进行监测。具体见表</w:t>
            </w:r>
            <w:r>
              <w:rPr>
                <w:rFonts w:ascii="Times New Roman"/>
                <w:kern w:val="2"/>
              </w:rPr>
              <w:t>25</w:t>
            </w:r>
            <w:r>
              <w:rPr>
                <w:rFonts w:hint="eastAsia" w:ascii="Times New Roman" w:hAnsi="Calibri"/>
                <w:kern w:val="2"/>
              </w:rPr>
              <w:t>。</w:t>
            </w:r>
          </w:p>
          <w:p>
            <w:pPr>
              <w:pStyle w:val="2"/>
              <w:ind w:firstLine="720" w:firstLineChars="300"/>
              <w:rPr>
                <w:rFonts w:hAnsi="宋体"/>
                <w:kern w:val="2"/>
              </w:rPr>
            </w:pPr>
            <w:r>
              <w:rPr>
                <w:rFonts w:hint="eastAsia" w:hAnsi="宋体"/>
                <w:kern w:val="2"/>
              </w:rPr>
              <w:t>略</w:t>
            </w:r>
          </w:p>
          <w:p>
            <w:pPr>
              <w:pStyle w:val="2"/>
              <w:rPr>
                <w:b/>
                <w:bCs/>
              </w:rPr>
            </w:pPr>
            <w:r>
              <w:rPr>
                <w:rFonts w:hint="eastAsia"/>
                <w:b/>
                <w:bCs/>
              </w:rPr>
              <w:t>十一、信息公开</w:t>
            </w:r>
          </w:p>
          <w:p>
            <w:pPr>
              <w:spacing w:line="460" w:lineRule="exact"/>
              <w:ind w:left="480"/>
              <w:outlineLvl w:val="1"/>
              <w:rPr>
                <w:sz w:val="24"/>
              </w:rPr>
            </w:pPr>
            <w:r>
              <w:t>1</w:t>
            </w:r>
            <w:r>
              <w:rPr>
                <w:rFonts w:hint="eastAsia"/>
              </w:rPr>
              <w:t>）</w:t>
            </w:r>
            <w:r>
              <w:rPr>
                <w:rFonts w:hint="eastAsia" w:cs="宋体"/>
                <w:sz w:val="24"/>
              </w:rPr>
              <w:t>公开信息内容</w:t>
            </w:r>
          </w:p>
          <w:p>
            <w:pPr>
              <w:spacing w:line="460" w:lineRule="exact"/>
              <w:ind w:firstLine="480" w:firstLineChars="200"/>
              <w:outlineLvl w:val="1"/>
              <w:rPr>
                <w:sz w:val="24"/>
              </w:rPr>
            </w:pPr>
            <w:r>
              <w:rPr>
                <w:rFonts w:hint="eastAsia" w:cs="宋体"/>
                <w:sz w:val="24"/>
              </w:rPr>
              <w:t>建设单位应向社会公开的信息内容包括：</w:t>
            </w:r>
          </w:p>
          <w:p>
            <w:pPr>
              <w:spacing w:line="460" w:lineRule="exact"/>
              <w:ind w:firstLine="480" w:firstLineChars="200"/>
              <w:outlineLvl w:val="1"/>
              <w:rPr>
                <w:sz w:val="24"/>
              </w:rPr>
            </w:pPr>
            <w:r>
              <w:rPr>
                <w:rFonts w:hint="eastAsia" w:cs="宋体"/>
                <w:sz w:val="24"/>
              </w:rPr>
              <w:t>（</w:t>
            </w:r>
            <w:r>
              <w:rPr>
                <w:rFonts w:cs="宋体"/>
                <w:sz w:val="24"/>
              </w:rPr>
              <w:t>1</w:t>
            </w:r>
            <w:r>
              <w:rPr>
                <w:rFonts w:hint="eastAsia" w:cs="宋体"/>
                <w:sz w:val="24"/>
              </w:rPr>
              <w:t>）基础信息，包括单位名称、组织机构代码、法定代表人、建设地址、联系方式，以及主要建设内容；</w:t>
            </w:r>
          </w:p>
          <w:p>
            <w:pPr>
              <w:spacing w:line="460" w:lineRule="exact"/>
              <w:ind w:left="480"/>
              <w:outlineLvl w:val="1"/>
              <w:rPr>
                <w:rFonts w:cs="宋体"/>
                <w:sz w:val="24"/>
              </w:rPr>
            </w:pPr>
            <w:r>
              <w:rPr>
                <w:rFonts w:hint="eastAsia" w:cs="宋体"/>
                <w:sz w:val="24"/>
              </w:rPr>
              <w:t>（</w:t>
            </w:r>
            <w:r>
              <w:rPr>
                <w:rFonts w:cs="宋体"/>
                <w:sz w:val="24"/>
              </w:rPr>
              <w:t>2</w:t>
            </w:r>
            <w:r>
              <w:rPr>
                <w:rFonts w:hint="eastAsia" w:cs="宋体"/>
                <w:sz w:val="24"/>
              </w:rPr>
              <w:t>）排污信息：</w:t>
            </w:r>
          </w:p>
          <w:p>
            <w:pPr>
              <w:spacing w:line="460" w:lineRule="exact"/>
              <w:ind w:left="480"/>
              <w:outlineLvl w:val="1"/>
              <w:rPr>
                <w:sz w:val="24"/>
              </w:rPr>
            </w:pPr>
            <w:r>
              <w:rPr>
                <w:rFonts w:hint="eastAsia" w:cs="宋体"/>
                <w:sz w:val="24"/>
              </w:rPr>
              <w:t>（</w:t>
            </w:r>
            <w:r>
              <w:rPr>
                <w:rFonts w:cs="宋体"/>
                <w:sz w:val="24"/>
              </w:rPr>
              <w:t>3</w:t>
            </w:r>
            <w:r>
              <w:rPr>
                <w:rFonts w:hint="eastAsia" w:cs="宋体"/>
                <w:sz w:val="24"/>
              </w:rPr>
              <w:t>）防治污染设施的建设和运行情况；</w:t>
            </w:r>
          </w:p>
          <w:p>
            <w:pPr>
              <w:spacing w:line="460" w:lineRule="exact"/>
              <w:ind w:left="480"/>
              <w:outlineLvl w:val="1"/>
              <w:rPr>
                <w:sz w:val="24"/>
              </w:rPr>
            </w:pPr>
            <w:r>
              <w:rPr>
                <w:rFonts w:hint="eastAsia" w:cs="宋体"/>
                <w:sz w:val="24"/>
              </w:rPr>
              <w:t>（</w:t>
            </w:r>
            <w:r>
              <w:rPr>
                <w:rFonts w:cs="宋体"/>
                <w:sz w:val="24"/>
              </w:rPr>
              <w:t>4</w:t>
            </w:r>
            <w:r>
              <w:rPr>
                <w:rFonts w:hint="eastAsia" w:cs="宋体"/>
                <w:sz w:val="24"/>
              </w:rPr>
              <w:t>）建设项目环境影响评价及其他环境保护行政许可情况；</w:t>
            </w:r>
          </w:p>
          <w:p>
            <w:pPr>
              <w:spacing w:line="460" w:lineRule="exact"/>
              <w:ind w:left="480"/>
              <w:outlineLvl w:val="1"/>
              <w:rPr>
                <w:sz w:val="24"/>
              </w:rPr>
            </w:pPr>
            <w:r>
              <w:rPr>
                <w:rFonts w:hint="eastAsia" w:cs="宋体"/>
                <w:sz w:val="24"/>
              </w:rPr>
              <w:t>（</w:t>
            </w:r>
            <w:r>
              <w:rPr>
                <w:rFonts w:cs="宋体"/>
                <w:sz w:val="24"/>
              </w:rPr>
              <w:t>5</w:t>
            </w:r>
            <w:r>
              <w:rPr>
                <w:rFonts w:hint="eastAsia" w:cs="宋体"/>
                <w:sz w:val="24"/>
              </w:rPr>
              <w:t>）突发环境事件应急预案；</w:t>
            </w:r>
          </w:p>
          <w:p>
            <w:pPr>
              <w:spacing w:line="460" w:lineRule="exact"/>
              <w:ind w:firstLine="480" w:firstLineChars="200"/>
              <w:outlineLvl w:val="1"/>
              <w:rPr>
                <w:sz w:val="24"/>
              </w:rPr>
            </w:pPr>
            <w:r>
              <w:rPr>
                <w:rFonts w:hint="eastAsia" w:cs="宋体"/>
                <w:sz w:val="24"/>
              </w:rPr>
              <w:t>（</w:t>
            </w:r>
            <w:r>
              <w:rPr>
                <w:rFonts w:cs="宋体"/>
                <w:sz w:val="24"/>
              </w:rPr>
              <w:t>6</w:t>
            </w:r>
            <w:r>
              <w:rPr>
                <w:rFonts w:hint="eastAsia" w:cs="宋体"/>
                <w:sz w:val="24"/>
              </w:rPr>
              <w:t>）其他应当公开的环境信息。</w:t>
            </w:r>
          </w:p>
          <w:p>
            <w:pPr>
              <w:spacing w:line="460" w:lineRule="exact"/>
              <w:ind w:left="480"/>
              <w:outlineLvl w:val="1"/>
              <w:rPr>
                <w:sz w:val="24"/>
              </w:rPr>
            </w:pPr>
            <w:r>
              <w:rPr>
                <w:sz w:val="24"/>
              </w:rPr>
              <w:t>2</w:t>
            </w:r>
            <w:r>
              <w:rPr>
                <w:rFonts w:hint="eastAsia" w:cs="宋体"/>
                <w:sz w:val="24"/>
              </w:rPr>
              <w:t>）公开方式</w:t>
            </w:r>
          </w:p>
          <w:p>
            <w:pPr>
              <w:spacing w:line="360" w:lineRule="auto"/>
              <w:ind w:left="480"/>
              <w:outlineLvl w:val="1"/>
              <w:rPr>
                <w:color w:val="00B050"/>
                <w:sz w:val="24"/>
              </w:rPr>
            </w:pPr>
            <w:r>
              <w:rPr>
                <w:rFonts w:hint="eastAsia" w:cs="宋体"/>
                <w:sz w:val="24"/>
              </w:rPr>
              <w:t>根据实际情况，可采取网站公示及设立公示牌方式公开信息。</w:t>
            </w:r>
          </w:p>
          <w:p>
            <w:pPr>
              <w:pStyle w:val="2"/>
              <w:spacing w:line="360" w:lineRule="auto"/>
            </w:pPr>
            <w:r>
              <w:rPr>
                <w:rFonts w:hint="eastAsia" w:ascii="Times New Roman"/>
                <w:b/>
                <w:bCs/>
              </w:rPr>
              <w:t>十二</w:t>
            </w:r>
            <w:r>
              <w:rPr>
                <w:rFonts w:hint="eastAsia"/>
              </w:rPr>
              <w:t>、</w:t>
            </w:r>
            <w:r>
              <w:rPr>
                <w:rFonts w:hint="eastAsia" w:ascii="Times New Roman"/>
                <w:b/>
                <w:kern w:val="2"/>
              </w:rPr>
              <w:t>建设项目环境保护措施及污染源排放清单一览表</w:t>
            </w:r>
          </w:p>
          <w:p>
            <w:pPr>
              <w:spacing w:line="360" w:lineRule="auto"/>
              <w:ind w:firstLine="480" w:firstLineChars="200"/>
              <w:outlineLvl w:val="1"/>
              <w:rPr>
                <w:sz w:val="24"/>
              </w:rPr>
            </w:pPr>
            <w:r>
              <w:rPr>
                <w:rFonts w:hint="eastAsia" w:cs="宋体"/>
                <w:sz w:val="24"/>
              </w:rPr>
              <w:t>本项目环境保护措施及污染源排放清单一览表见表</w:t>
            </w:r>
            <w:r>
              <w:rPr>
                <w:sz w:val="24"/>
              </w:rPr>
              <w:t>26</w:t>
            </w:r>
            <w:r>
              <w:rPr>
                <w:rFonts w:hint="eastAsia" w:cs="宋体"/>
                <w:sz w:val="24"/>
              </w:rPr>
              <w:t>。</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c>
      </w:tr>
    </w:tbl>
    <w:p>
      <w:pPr>
        <w:pStyle w:val="2"/>
        <w:sectPr>
          <w:footerReference r:id="rId4" w:type="default"/>
          <w:pgSz w:w="11906" w:h="16838"/>
          <w:pgMar w:top="1440" w:right="1800" w:bottom="1440" w:left="1800" w:header="851" w:footer="992" w:gutter="0"/>
          <w:pgNumType w:start="1"/>
          <w:cols w:space="425" w:num="1"/>
          <w:docGrid w:type="lines" w:linePitch="312" w:charSpace="0"/>
        </w:sectPr>
      </w:pPr>
    </w:p>
    <w:p>
      <w:pPr>
        <w:spacing w:line="460" w:lineRule="exact"/>
        <w:jc w:val="center"/>
        <w:rPr>
          <w:bCs/>
          <w:sz w:val="24"/>
        </w:rPr>
      </w:pPr>
      <w:r>
        <w:rPr>
          <w:rFonts w:hint="eastAsia" w:cs="宋体"/>
          <w:bCs/>
          <w:sz w:val="24"/>
        </w:rPr>
        <w:t>表</w:t>
      </w:r>
      <w:r>
        <w:rPr>
          <w:bCs/>
          <w:sz w:val="24"/>
        </w:rPr>
        <w:t xml:space="preserve">26  </w:t>
      </w:r>
      <w:r>
        <w:rPr>
          <w:rFonts w:hint="eastAsia" w:cs="宋体"/>
          <w:bCs/>
          <w:sz w:val="24"/>
        </w:rPr>
        <w:t>本项目环境保护措施及污染源排放清单</w:t>
      </w:r>
    </w:p>
    <w:tbl>
      <w:tblPr>
        <w:tblStyle w:val="19"/>
        <w:tblpPr w:leftFromText="180" w:rightFromText="180" w:vertAnchor="text" w:horzAnchor="page" w:tblpX="1071" w:tblpY="156"/>
        <w:tblOverlap w:val="never"/>
        <w:tblW w:w="13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900"/>
        <w:gridCol w:w="1560"/>
        <w:gridCol w:w="1755"/>
        <w:gridCol w:w="960"/>
        <w:gridCol w:w="865"/>
        <w:gridCol w:w="3735"/>
        <w:gridCol w:w="1102"/>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restart"/>
            <w:vAlign w:val="center"/>
          </w:tcPr>
          <w:p>
            <w:pPr>
              <w:pStyle w:val="2"/>
              <w:jc w:val="center"/>
              <w:rPr>
                <w:sz w:val="21"/>
                <w:szCs w:val="21"/>
              </w:rPr>
            </w:pPr>
            <w:r>
              <mc:AlternateContent>
                <mc:Choice Requires="wps">
                  <w:drawing>
                    <wp:anchor distT="0" distB="0" distL="114300" distR="114300" simplePos="0" relativeHeight="251658240" behindDoc="0" locked="0" layoutInCell="1" allowOverlap="1">
                      <wp:simplePos x="0" y="0"/>
                      <wp:positionH relativeFrom="column">
                        <wp:posOffset>-55245</wp:posOffset>
                      </wp:positionH>
                      <wp:positionV relativeFrom="paragraph">
                        <wp:posOffset>635</wp:posOffset>
                      </wp:positionV>
                      <wp:extent cx="790575" cy="619125"/>
                      <wp:effectExtent l="3175" t="3810" r="6350" b="5715"/>
                      <wp:wrapNone/>
                      <wp:docPr id="3" name="直线 6"/>
                      <wp:cNvGraphicFramePr/>
                      <a:graphic xmlns:a="http://schemas.openxmlformats.org/drawingml/2006/main">
                        <a:graphicData uri="http://schemas.microsoft.com/office/word/2010/wordprocessingShape">
                          <wps:wsp>
                            <wps:cNvSpPr/>
                            <wps:spPr>
                              <a:xfrm>
                                <a:off x="0" y="0"/>
                                <a:ext cx="790575" cy="619125"/>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线 6" o:spid="_x0000_s1026" o:spt="20" style="position:absolute;left:0pt;margin-left:-4.35pt;margin-top:0.05pt;height:48.75pt;width:62.25pt;z-index:251658240;mso-width-relative:page;mso-height-relative:page;" filled="f" stroked="t" coordsize="21600,21600" o:gfxdata="UEsDBAoAAAAAAIdO4kAAAAAAAAAAAAAAAAAEAAAAZHJzL1BLAwQUAAAACACHTuJAyPtwBNQAAAAG&#10;AQAADwAAAGRycy9kb3ducmV2LnhtbE2PsU7DMBCGdyTewTokttYJEk0IcTogMSAhASkDoxtf44B9&#10;DrabhLfHmWC8+3999129X6xhE/owOBKQbzNgSJ1TA/UC3g+PmxJYiJKUNI5QwA8G2DeXF7WslJvp&#10;Dac29ixBKFRSgI5xrDgPnUYrw9aNSCk7OW9lTKPvufJyTnBr+E2W7biVA6ULWo74oLH7as82Uaj4&#10;Pi3Gf7y+POuynT/xaSpQiOurPLsHFnGJf2VY9ZM6NMnp6M6kAjMCNmWRmuuerWl+mx45CrgrdsCb&#10;mv/Xb34BUEsDBBQAAAAIAIdO4kASMngR1gEAAJsDAAAOAAAAZHJzL2Uyb0RvYy54bWytU0tu2zAQ&#10;3RfoHQjua0kO7DSC5SzqppuiDZD0AGOSkgjwBw5j2WfpNbrqpsfJNTqkXadtNkFRLagh5/Fp3pvR&#10;6npvDdupiNq7jjezmjPlhJfaDR3/cn/z5i1nmMBJMN6pjh8U8uv161erKbRq7kdvpIqMSBy2U+j4&#10;mFJoqwrFqCzgzAflKNn7aCHRNg6VjDARuzXVvK6X1eSjDNELhUinm2OSrwt/3yuRPvc9qsRMx6m2&#10;VNZY1m1eq/UK2iFCGLU4lQH/UIUF7eijZ6oNJGAPUT+jslpEj75PM+Ft5fteC1U0kJqm/kvN3QhB&#10;FS1kDoazTfj/aMWn3W1kWnb8gjMHllr0+PXb4/cfbJm9mQK2BLkLt/G0Qwqz0H0fbX6TBLYvfh7O&#10;fqp9YoIOL6/qxeWCM0GpZXPVzBeZs3q6HCKmD8pbloOOG+2yXGhh9xHTEfoLko+NYxMxXSyokwJo&#10;WnoDiUIbqH50Q7mL3mh5o43JNzAO23cmsh3k/pfnVMIfsPyRDeB4xJVUhkFrdVJZObSjAvneSZYO&#10;gTxyNMw8F2OV5Mwomv0cFWQCbV6CJB+MIzuyx0dXc7T18kAdeQhRDyN50pR6c4YmoJh3mtY8Yr/v&#10;C9PTP7X+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j7cATUAAAABgEAAA8AAAAAAAAAAQAgAAAA&#10;IgAAAGRycy9kb3ducmV2LnhtbFBLAQIUABQAAAAIAIdO4kASMngR1gEAAJsDAAAOAAAAAAAAAAEA&#10;IAAAACMBAABkcnMvZTJvRG9jLnhtbFBLBQYAAAAABgAGAFkBAABrBQAAAAA=&#10;">
                      <v:fill on="f" focussize="0,0"/>
                      <v:stroke weight="0.5pt" color="#000000" joinstyle="miter"/>
                      <v:imagedata o:title=""/>
                      <o:lock v:ext="edit" aspectratio="f"/>
                    </v:line>
                  </w:pict>
                </mc:Fallback>
              </mc:AlternateContent>
            </w:r>
            <w:r>
              <w:rPr>
                <w:sz w:val="21"/>
                <w:szCs w:val="21"/>
              </w:rPr>
              <w:t xml:space="preserve">     </w:t>
            </w:r>
            <w:r>
              <w:rPr>
                <w:rFonts w:hint="eastAsia"/>
                <w:sz w:val="21"/>
                <w:szCs w:val="21"/>
              </w:rPr>
              <w:t>内容</w:t>
            </w:r>
          </w:p>
          <w:p>
            <w:pPr>
              <w:pStyle w:val="2"/>
              <w:jc w:val="center"/>
              <w:rPr>
                <w:sz w:val="21"/>
                <w:szCs w:val="21"/>
              </w:rPr>
            </w:pPr>
          </w:p>
          <w:p>
            <w:pPr>
              <w:pStyle w:val="2"/>
              <w:jc w:val="both"/>
              <w:rPr>
                <w:sz w:val="21"/>
                <w:szCs w:val="21"/>
              </w:rPr>
            </w:pPr>
            <w:r>
              <w:rPr>
                <w:rFonts w:hint="eastAsia"/>
                <w:sz w:val="21"/>
                <w:szCs w:val="21"/>
              </w:rPr>
              <w:t>类型</w:t>
            </w:r>
          </w:p>
        </w:tc>
        <w:tc>
          <w:tcPr>
            <w:tcW w:w="2460" w:type="dxa"/>
            <w:gridSpan w:val="2"/>
            <w:vMerge w:val="restart"/>
            <w:vAlign w:val="center"/>
          </w:tcPr>
          <w:p>
            <w:pPr>
              <w:jc w:val="center"/>
              <w:rPr>
                <w:szCs w:val="21"/>
              </w:rPr>
            </w:pPr>
            <w:r>
              <w:rPr>
                <w:rFonts w:hint="eastAsia" w:cs="宋体"/>
                <w:szCs w:val="21"/>
              </w:rPr>
              <w:t>排放源</w:t>
            </w:r>
          </w:p>
          <w:p>
            <w:pPr>
              <w:widowControl/>
              <w:jc w:val="center"/>
              <w:rPr>
                <w:szCs w:val="21"/>
              </w:rPr>
            </w:pPr>
            <w:r>
              <w:rPr>
                <w:rFonts w:hint="eastAsia"/>
                <w:szCs w:val="21"/>
              </w:rPr>
              <w:t>（编号）</w:t>
            </w:r>
          </w:p>
          <w:p>
            <w:pPr>
              <w:jc w:val="center"/>
              <w:rPr>
                <w:szCs w:val="21"/>
              </w:rPr>
            </w:pPr>
          </w:p>
        </w:tc>
        <w:tc>
          <w:tcPr>
            <w:tcW w:w="1755" w:type="dxa"/>
            <w:vMerge w:val="restart"/>
            <w:vAlign w:val="center"/>
          </w:tcPr>
          <w:p>
            <w:pPr>
              <w:pStyle w:val="2"/>
              <w:jc w:val="center"/>
              <w:rPr>
                <w:sz w:val="21"/>
                <w:szCs w:val="21"/>
              </w:rPr>
            </w:pPr>
            <w:r>
              <w:rPr>
                <w:rFonts w:hint="eastAsia" w:ascii="Times New Roman"/>
                <w:kern w:val="2"/>
                <w:sz w:val="21"/>
                <w:szCs w:val="21"/>
              </w:rPr>
              <w:t>污染物</w:t>
            </w:r>
          </w:p>
        </w:tc>
        <w:tc>
          <w:tcPr>
            <w:tcW w:w="960" w:type="dxa"/>
            <w:vMerge w:val="restart"/>
            <w:vAlign w:val="center"/>
          </w:tcPr>
          <w:p>
            <w:pPr>
              <w:jc w:val="center"/>
              <w:rPr>
                <w:szCs w:val="21"/>
              </w:rPr>
            </w:pPr>
            <w:r>
              <w:rPr>
                <w:rFonts w:hint="eastAsia" w:cs="宋体"/>
                <w:szCs w:val="21"/>
              </w:rPr>
              <w:t>排放浓度</w:t>
            </w:r>
            <w:r>
              <w:rPr>
                <w:szCs w:val="21"/>
              </w:rPr>
              <w:t>mg/L</w:t>
            </w:r>
          </w:p>
        </w:tc>
        <w:tc>
          <w:tcPr>
            <w:tcW w:w="865" w:type="dxa"/>
            <w:vMerge w:val="restart"/>
            <w:vAlign w:val="center"/>
          </w:tcPr>
          <w:p>
            <w:pPr>
              <w:jc w:val="center"/>
              <w:rPr>
                <w:szCs w:val="21"/>
              </w:rPr>
            </w:pPr>
            <w:r>
              <w:rPr>
                <w:rFonts w:hint="eastAsia" w:cs="宋体"/>
                <w:szCs w:val="21"/>
              </w:rPr>
              <w:t>排放量</w:t>
            </w:r>
            <w:r>
              <w:rPr>
                <w:szCs w:val="21"/>
              </w:rPr>
              <w:t>t/a</w:t>
            </w:r>
          </w:p>
        </w:tc>
        <w:tc>
          <w:tcPr>
            <w:tcW w:w="3735" w:type="dxa"/>
            <w:vMerge w:val="restart"/>
            <w:vAlign w:val="center"/>
          </w:tcPr>
          <w:p>
            <w:pPr>
              <w:pStyle w:val="2"/>
              <w:jc w:val="center"/>
              <w:rPr>
                <w:sz w:val="21"/>
                <w:szCs w:val="21"/>
              </w:rPr>
            </w:pPr>
            <w:r>
              <w:rPr>
                <w:rFonts w:hint="eastAsia" w:ascii="Times New Roman"/>
                <w:kern w:val="2"/>
                <w:sz w:val="21"/>
                <w:szCs w:val="21"/>
              </w:rPr>
              <w:t>环境保护措施</w:t>
            </w:r>
          </w:p>
        </w:tc>
        <w:tc>
          <w:tcPr>
            <w:tcW w:w="2825" w:type="dxa"/>
            <w:gridSpan w:val="2"/>
            <w:vAlign w:val="center"/>
          </w:tcPr>
          <w:p>
            <w:pPr>
              <w:pStyle w:val="2"/>
              <w:jc w:val="center"/>
              <w:rPr>
                <w:sz w:val="21"/>
                <w:szCs w:val="21"/>
              </w:rPr>
            </w:pPr>
            <w:r>
              <w:rPr>
                <w:rFonts w:hint="eastAsia" w:ascii="Times New Roman"/>
                <w:kern w:val="2"/>
                <w:sz w:val="21"/>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260" w:type="dxa"/>
            <w:vMerge w:val="continue"/>
            <w:vAlign w:val="center"/>
          </w:tcPr>
          <w:p>
            <w:pPr>
              <w:pStyle w:val="2"/>
              <w:jc w:val="center"/>
              <w:rPr>
                <w:sz w:val="21"/>
                <w:szCs w:val="21"/>
              </w:rPr>
            </w:pPr>
          </w:p>
        </w:tc>
        <w:tc>
          <w:tcPr>
            <w:tcW w:w="2460" w:type="dxa"/>
            <w:gridSpan w:val="2"/>
            <w:vMerge w:val="continue"/>
            <w:vAlign w:val="center"/>
          </w:tcPr>
          <w:p>
            <w:pPr>
              <w:pStyle w:val="2"/>
              <w:jc w:val="center"/>
              <w:rPr>
                <w:sz w:val="21"/>
                <w:szCs w:val="21"/>
              </w:rPr>
            </w:pPr>
          </w:p>
        </w:tc>
        <w:tc>
          <w:tcPr>
            <w:tcW w:w="1755" w:type="dxa"/>
            <w:vMerge w:val="continue"/>
            <w:vAlign w:val="center"/>
          </w:tcPr>
          <w:p>
            <w:pPr>
              <w:pStyle w:val="2"/>
              <w:jc w:val="center"/>
              <w:rPr>
                <w:sz w:val="21"/>
                <w:szCs w:val="21"/>
              </w:rPr>
            </w:pPr>
          </w:p>
        </w:tc>
        <w:tc>
          <w:tcPr>
            <w:tcW w:w="960" w:type="dxa"/>
            <w:vMerge w:val="continue"/>
            <w:vAlign w:val="center"/>
          </w:tcPr>
          <w:p>
            <w:pPr>
              <w:pStyle w:val="2"/>
              <w:jc w:val="center"/>
              <w:rPr>
                <w:sz w:val="21"/>
                <w:szCs w:val="21"/>
              </w:rPr>
            </w:pPr>
          </w:p>
        </w:tc>
        <w:tc>
          <w:tcPr>
            <w:tcW w:w="865" w:type="dxa"/>
            <w:vMerge w:val="continue"/>
            <w:vAlign w:val="center"/>
          </w:tcPr>
          <w:p>
            <w:pPr>
              <w:pStyle w:val="2"/>
              <w:jc w:val="center"/>
              <w:rPr>
                <w:sz w:val="21"/>
                <w:szCs w:val="21"/>
              </w:rPr>
            </w:pPr>
          </w:p>
        </w:tc>
        <w:tc>
          <w:tcPr>
            <w:tcW w:w="3735" w:type="dxa"/>
            <w:vMerge w:val="continue"/>
            <w:vAlign w:val="center"/>
          </w:tcPr>
          <w:p>
            <w:pPr>
              <w:pStyle w:val="2"/>
              <w:jc w:val="center"/>
              <w:rPr>
                <w:sz w:val="21"/>
                <w:szCs w:val="21"/>
              </w:rPr>
            </w:pPr>
          </w:p>
        </w:tc>
        <w:tc>
          <w:tcPr>
            <w:tcW w:w="1102" w:type="dxa"/>
            <w:vAlign w:val="center"/>
          </w:tcPr>
          <w:p>
            <w:pPr>
              <w:jc w:val="center"/>
              <w:rPr>
                <w:szCs w:val="21"/>
              </w:rPr>
            </w:pPr>
            <w:r>
              <w:rPr>
                <w:rFonts w:hint="eastAsia" w:cs="宋体"/>
                <w:szCs w:val="21"/>
              </w:rPr>
              <w:t>标准</w:t>
            </w:r>
          </w:p>
        </w:tc>
        <w:tc>
          <w:tcPr>
            <w:tcW w:w="1723" w:type="dxa"/>
            <w:vAlign w:val="center"/>
          </w:tcPr>
          <w:p>
            <w:pPr>
              <w:jc w:val="center"/>
              <w:rPr>
                <w:szCs w:val="21"/>
              </w:rPr>
            </w:pPr>
            <w:r>
              <w:rPr>
                <w:rFonts w:hint="eastAsia" w:cs="宋体"/>
                <w:szCs w:val="21"/>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restart"/>
            <w:vAlign w:val="center"/>
          </w:tcPr>
          <w:p>
            <w:pPr>
              <w:pStyle w:val="2"/>
              <w:jc w:val="center"/>
              <w:rPr>
                <w:sz w:val="21"/>
                <w:szCs w:val="21"/>
              </w:rPr>
            </w:pPr>
            <w:r>
              <w:rPr>
                <w:rFonts w:hint="eastAsia"/>
                <w:sz w:val="21"/>
                <w:szCs w:val="21"/>
              </w:rPr>
              <w:t>大气污染物</w:t>
            </w:r>
          </w:p>
        </w:tc>
        <w:tc>
          <w:tcPr>
            <w:tcW w:w="900" w:type="dxa"/>
            <w:vMerge w:val="restart"/>
            <w:vAlign w:val="center"/>
          </w:tcPr>
          <w:p>
            <w:pPr>
              <w:adjustRightInd w:val="0"/>
              <w:snapToGrid w:val="0"/>
              <w:jc w:val="center"/>
              <w:rPr>
                <w:szCs w:val="21"/>
              </w:rPr>
            </w:pPr>
            <w:r>
              <w:rPr>
                <w:rFonts w:hint="eastAsia" w:hAnsi="Calibri" w:cs="宋体"/>
                <w:szCs w:val="21"/>
              </w:rPr>
              <w:t>施工期</w:t>
            </w:r>
          </w:p>
          <w:p>
            <w:pPr>
              <w:pStyle w:val="2"/>
              <w:jc w:val="center"/>
              <w:rPr>
                <w:sz w:val="21"/>
                <w:szCs w:val="21"/>
              </w:rPr>
            </w:pPr>
          </w:p>
        </w:tc>
        <w:tc>
          <w:tcPr>
            <w:tcW w:w="1560" w:type="dxa"/>
            <w:vAlign w:val="center"/>
          </w:tcPr>
          <w:p>
            <w:pPr>
              <w:jc w:val="center"/>
              <w:rPr>
                <w:szCs w:val="21"/>
              </w:rPr>
            </w:pPr>
            <w:r>
              <w:rPr>
                <w:rFonts w:hint="eastAsia" w:ascii="Calibri" w:hAnsi="Calibri" w:cs="宋体"/>
                <w:szCs w:val="21"/>
              </w:rPr>
              <w:t>施工扬尘</w:t>
            </w:r>
          </w:p>
        </w:tc>
        <w:tc>
          <w:tcPr>
            <w:tcW w:w="1755" w:type="dxa"/>
            <w:vAlign w:val="center"/>
          </w:tcPr>
          <w:p>
            <w:pPr>
              <w:jc w:val="center"/>
              <w:rPr>
                <w:szCs w:val="21"/>
              </w:rPr>
            </w:pPr>
            <w:r>
              <w:rPr>
                <w:szCs w:val="21"/>
              </w:rPr>
              <w:t>TSP</w:t>
            </w:r>
          </w:p>
        </w:tc>
        <w:tc>
          <w:tcPr>
            <w:tcW w:w="960" w:type="dxa"/>
            <w:vAlign w:val="center"/>
          </w:tcPr>
          <w:p>
            <w:pPr>
              <w:jc w:val="center"/>
              <w:rPr>
                <w:szCs w:val="21"/>
              </w:rPr>
            </w:pPr>
            <w:r>
              <w:rPr>
                <w:szCs w:val="21"/>
              </w:rPr>
              <w:t>--</w:t>
            </w:r>
          </w:p>
        </w:tc>
        <w:tc>
          <w:tcPr>
            <w:tcW w:w="865" w:type="dxa"/>
            <w:vAlign w:val="center"/>
          </w:tcPr>
          <w:p>
            <w:pPr>
              <w:jc w:val="center"/>
              <w:rPr>
                <w:szCs w:val="21"/>
              </w:rPr>
            </w:pPr>
            <w:r>
              <w:rPr>
                <w:szCs w:val="21"/>
              </w:rPr>
              <w:t>--</w:t>
            </w:r>
          </w:p>
        </w:tc>
        <w:tc>
          <w:tcPr>
            <w:tcW w:w="3735" w:type="dxa"/>
            <w:vMerge w:val="restart"/>
            <w:vAlign w:val="center"/>
          </w:tcPr>
          <w:p>
            <w:pPr>
              <w:pStyle w:val="2"/>
              <w:jc w:val="center"/>
              <w:rPr>
                <w:sz w:val="21"/>
                <w:szCs w:val="21"/>
              </w:rPr>
            </w:pPr>
            <w:r>
              <w:rPr>
                <w:rFonts w:hint="eastAsia" w:ascii="Times New Roman"/>
                <w:color w:val="auto"/>
                <w:kern w:val="2"/>
                <w:sz w:val="21"/>
                <w:szCs w:val="21"/>
              </w:rPr>
              <w:t>本项目不设原料拌和站，混凝土和沥青料均外购。施工现场设置围挡，采用</w:t>
            </w:r>
            <w:r>
              <w:rPr>
                <w:rFonts w:hint="eastAsia" w:ascii="Calibri" w:hAnsi="Calibri"/>
                <w:color w:val="auto"/>
                <w:kern w:val="2"/>
                <w:sz w:val="21"/>
                <w:szCs w:val="21"/>
              </w:rPr>
              <w:t>湿法作业</w:t>
            </w:r>
            <w:r>
              <w:rPr>
                <w:rFonts w:hint="eastAsia" w:ascii="Times New Roman"/>
                <w:color w:val="auto"/>
                <w:kern w:val="2"/>
                <w:sz w:val="21"/>
                <w:szCs w:val="21"/>
              </w:rPr>
              <w:t>，粉状建筑材料要设临时工棚或仓库储存，不得不敞开堆存的物料要采取遮盖，运输车辆行限载限速、加盖蓬布，施工场地出口设置车辆清洗平台，保持路面的硬化清洁、运输道路定期洒水、合理安排施工时间等措施。</w:t>
            </w:r>
          </w:p>
        </w:tc>
        <w:tc>
          <w:tcPr>
            <w:tcW w:w="1102" w:type="dxa"/>
            <w:vMerge w:val="restart"/>
            <w:vAlign w:val="center"/>
          </w:tcPr>
          <w:p>
            <w:pPr>
              <w:pStyle w:val="2"/>
              <w:jc w:val="center"/>
              <w:rPr>
                <w:sz w:val="21"/>
                <w:szCs w:val="21"/>
              </w:rPr>
            </w:pPr>
            <w:r>
              <w:rPr>
                <w:rFonts w:hint="eastAsia" w:ascii="Times New Roman"/>
                <w:kern w:val="2"/>
                <w:sz w:val="21"/>
                <w:szCs w:val="21"/>
              </w:rPr>
              <w:t>《大气污染物综合排放标准》（</w:t>
            </w:r>
            <w:r>
              <w:rPr>
                <w:rFonts w:ascii="Times New Roman"/>
                <w:kern w:val="2"/>
                <w:sz w:val="21"/>
                <w:szCs w:val="21"/>
              </w:rPr>
              <w:t>GB16297-1996</w:t>
            </w:r>
            <w:r>
              <w:rPr>
                <w:rFonts w:hint="eastAsia" w:ascii="Times New Roman"/>
                <w:kern w:val="2"/>
                <w:sz w:val="21"/>
                <w:szCs w:val="21"/>
              </w:rPr>
              <w:t>）</w:t>
            </w:r>
          </w:p>
        </w:tc>
        <w:tc>
          <w:tcPr>
            <w:tcW w:w="1723" w:type="dxa"/>
            <w:vAlign w:val="center"/>
          </w:tcPr>
          <w:p>
            <w:pPr>
              <w:jc w:val="center"/>
              <w:rPr>
                <w:szCs w:val="21"/>
              </w:rPr>
            </w:pPr>
            <w:r>
              <w:rPr>
                <w:rFonts w:hint="eastAsia" w:cs="宋体"/>
                <w:szCs w:val="21"/>
              </w:rPr>
              <w:t>厂界外浓度最高点</w:t>
            </w:r>
            <w:r>
              <w:rPr>
                <w:szCs w:val="21"/>
              </w:rPr>
              <w:t>1.0mg/m</w:t>
            </w:r>
            <w:r>
              <w:rPr>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continue"/>
            <w:vAlign w:val="center"/>
          </w:tcPr>
          <w:p>
            <w:pPr>
              <w:pStyle w:val="2"/>
              <w:jc w:val="center"/>
              <w:rPr>
                <w:sz w:val="21"/>
                <w:szCs w:val="21"/>
              </w:rPr>
            </w:pPr>
          </w:p>
        </w:tc>
        <w:tc>
          <w:tcPr>
            <w:tcW w:w="900" w:type="dxa"/>
            <w:vMerge w:val="continue"/>
            <w:vAlign w:val="center"/>
          </w:tcPr>
          <w:p>
            <w:pPr>
              <w:pStyle w:val="2"/>
              <w:jc w:val="center"/>
              <w:rPr>
                <w:sz w:val="21"/>
                <w:szCs w:val="21"/>
              </w:rPr>
            </w:pPr>
          </w:p>
        </w:tc>
        <w:tc>
          <w:tcPr>
            <w:tcW w:w="1560" w:type="dxa"/>
            <w:vAlign w:val="center"/>
          </w:tcPr>
          <w:p>
            <w:pPr>
              <w:jc w:val="center"/>
              <w:rPr>
                <w:szCs w:val="21"/>
              </w:rPr>
            </w:pPr>
            <w:r>
              <w:rPr>
                <w:rFonts w:hint="eastAsia" w:hAnsi="Calibri" w:cs="宋体"/>
                <w:szCs w:val="21"/>
              </w:rPr>
              <w:t>路面铺设</w:t>
            </w:r>
          </w:p>
        </w:tc>
        <w:tc>
          <w:tcPr>
            <w:tcW w:w="1755" w:type="dxa"/>
            <w:vAlign w:val="center"/>
          </w:tcPr>
          <w:p>
            <w:pPr>
              <w:jc w:val="center"/>
              <w:rPr>
                <w:szCs w:val="21"/>
              </w:rPr>
            </w:pPr>
            <w:r>
              <w:rPr>
                <w:rFonts w:hint="eastAsia" w:hAnsi="Calibri" w:cs="宋体"/>
                <w:szCs w:val="21"/>
              </w:rPr>
              <w:t>沥青烟气</w:t>
            </w:r>
          </w:p>
        </w:tc>
        <w:tc>
          <w:tcPr>
            <w:tcW w:w="960" w:type="dxa"/>
            <w:vAlign w:val="center"/>
          </w:tcPr>
          <w:p>
            <w:pPr>
              <w:jc w:val="center"/>
              <w:rPr>
                <w:szCs w:val="21"/>
              </w:rPr>
            </w:pPr>
            <w:r>
              <w:rPr>
                <w:szCs w:val="21"/>
              </w:rPr>
              <w:t>--</w:t>
            </w:r>
          </w:p>
        </w:tc>
        <w:tc>
          <w:tcPr>
            <w:tcW w:w="865" w:type="dxa"/>
            <w:vAlign w:val="center"/>
          </w:tcPr>
          <w:p>
            <w:pPr>
              <w:jc w:val="center"/>
              <w:rPr>
                <w:szCs w:val="21"/>
              </w:rPr>
            </w:pPr>
            <w:r>
              <w:rPr>
                <w:szCs w:val="21"/>
              </w:rPr>
              <w:t>--</w:t>
            </w:r>
          </w:p>
        </w:tc>
        <w:tc>
          <w:tcPr>
            <w:tcW w:w="3735" w:type="dxa"/>
            <w:vMerge w:val="continue"/>
            <w:vAlign w:val="center"/>
          </w:tcPr>
          <w:p>
            <w:pPr>
              <w:pStyle w:val="2"/>
              <w:jc w:val="center"/>
              <w:rPr>
                <w:sz w:val="21"/>
                <w:szCs w:val="21"/>
              </w:rPr>
            </w:pPr>
          </w:p>
        </w:tc>
        <w:tc>
          <w:tcPr>
            <w:tcW w:w="1102" w:type="dxa"/>
            <w:vMerge w:val="continue"/>
            <w:vAlign w:val="center"/>
          </w:tcPr>
          <w:p>
            <w:pPr>
              <w:pStyle w:val="2"/>
              <w:jc w:val="center"/>
              <w:rPr>
                <w:sz w:val="21"/>
                <w:szCs w:val="21"/>
              </w:rPr>
            </w:pPr>
          </w:p>
        </w:tc>
        <w:tc>
          <w:tcPr>
            <w:tcW w:w="1723" w:type="dxa"/>
            <w:vAlign w:val="center"/>
          </w:tcPr>
          <w:p>
            <w:pPr>
              <w:jc w:val="center"/>
              <w:rPr>
                <w:szCs w:val="21"/>
              </w:rPr>
            </w:pPr>
            <w:r>
              <w:rPr>
                <w:rFonts w:hint="eastAsia" w:cs="宋体"/>
                <w:szCs w:val="21"/>
              </w:rPr>
              <w:t>生产设备不得有明显的无组织排放存在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260" w:type="dxa"/>
            <w:vMerge w:val="continue"/>
            <w:vAlign w:val="center"/>
          </w:tcPr>
          <w:p>
            <w:pPr>
              <w:pStyle w:val="2"/>
              <w:jc w:val="center"/>
              <w:rPr>
                <w:sz w:val="21"/>
                <w:szCs w:val="21"/>
              </w:rPr>
            </w:pPr>
          </w:p>
        </w:tc>
        <w:tc>
          <w:tcPr>
            <w:tcW w:w="900" w:type="dxa"/>
            <w:vMerge w:val="continue"/>
            <w:vAlign w:val="center"/>
          </w:tcPr>
          <w:p>
            <w:pPr>
              <w:pStyle w:val="2"/>
              <w:jc w:val="center"/>
              <w:rPr>
                <w:sz w:val="21"/>
                <w:szCs w:val="21"/>
              </w:rPr>
            </w:pPr>
          </w:p>
        </w:tc>
        <w:tc>
          <w:tcPr>
            <w:tcW w:w="1560" w:type="dxa"/>
            <w:vAlign w:val="center"/>
          </w:tcPr>
          <w:p>
            <w:pPr>
              <w:jc w:val="center"/>
              <w:rPr>
                <w:szCs w:val="21"/>
              </w:rPr>
            </w:pPr>
            <w:r>
              <w:rPr>
                <w:rFonts w:hint="eastAsia" w:hAnsi="Calibri" w:cs="宋体"/>
                <w:szCs w:val="21"/>
              </w:rPr>
              <w:t>施工机械尾气</w:t>
            </w:r>
          </w:p>
        </w:tc>
        <w:tc>
          <w:tcPr>
            <w:tcW w:w="1755" w:type="dxa"/>
            <w:vAlign w:val="center"/>
          </w:tcPr>
          <w:p>
            <w:pPr>
              <w:jc w:val="center"/>
              <w:rPr>
                <w:szCs w:val="21"/>
              </w:rPr>
            </w:pPr>
            <w:r>
              <w:rPr>
                <w:color w:val="000000"/>
                <w:szCs w:val="21"/>
              </w:rPr>
              <w:t>CO</w:t>
            </w:r>
            <w:r>
              <w:rPr>
                <w:rFonts w:hint="eastAsia" w:hAnsi="Calibri" w:cs="宋体"/>
                <w:color w:val="000000"/>
                <w:szCs w:val="21"/>
              </w:rPr>
              <w:t>、</w:t>
            </w:r>
            <w:r>
              <w:rPr>
                <w:rFonts w:hAnsi="Calibri"/>
                <w:color w:val="000000"/>
                <w:szCs w:val="21"/>
              </w:rPr>
              <w:t>NOx</w:t>
            </w:r>
            <w:r>
              <w:rPr>
                <w:rFonts w:hint="eastAsia" w:hAnsi="Calibri" w:cs="宋体"/>
                <w:color w:val="000000"/>
                <w:szCs w:val="21"/>
              </w:rPr>
              <w:t>、</w:t>
            </w:r>
            <w:r>
              <w:rPr>
                <w:rFonts w:hAnsi="Calibri"/>
                <w:color w:val="000000"/>
                <w:szCs w:val="21"/>
              </w:rPr>
              <w:t>HC</w:t>
            </w:r>
          </w:p>
        </w:tc>
        <w:tc>
          <w:tcPr>
            <w:tcW w:w="960" w:type="dxa"/>
            <w:vAlign w:val="center"/>
          </w:tcPr>
          <w:p>
            <w:pPr>
              <w:jc w:val="center"/>
              <w:rPr>
                <w:szCs w:val="21"/>
              </w:rPr>
            </w:pPr>
            <w:r>
              <w:rPr>
                <w:szCs w:val="21"/>
              </w:rPr>
              <w:t>--</w:t>
            </w:r>
          </w:p>
        </w:tc>
        <w:tc>
          <w:tcPr>
            <w:tcW w:w="865" w:type="dxa"/>
            <w:vAlign w:val="center"/>
          </w:tcPr>
          <w:p>
            <w:pPr>
              <w:jc w:val="center"/>
              <w:rPr>
                <w:szCs w:val="21"/>
              </w:rPr>
            </w:pPr>
            <w:r>
              <w:rPr>
                <w:szCs w:val="21"/>
              </w:rPr>
              <w:t>--</w:t>
            </w:r>
          </w:p>
        </w:tc>
        <w:tc>
          <w:tcPr>
            <w:tcW w:w="3735" w:type="dxa"/>
            <w:vMerge w:val="continue"/>
            <w:vAlign w:val="center"/>
          </w:tcPr>
          <w:p>
            <w:pPr>
              <w:pStyle w:val="2"/>
              <w:jc w:val="center"/>
              <w:rPr>
                <w:sz w:val="21"/>
                <w:szCs w:val="21"/>
              </w:rPr>
            </w:pPr>
          </w:p>
        </w:tc>
        <w:tc>
          <w:tcPr>
            <w:tcW w:w="1102" w:type="dxa"/>
            <w:vMerge w:val="continue"/>
            <w:vAlign w:val="center"/>
          </w:tcPr>
          <w:p>
            <w:pPr>
              <w:pStyle w:val="2"/>
              <w:jc w:val="center"/>
              <w:rPr>
                <w:sz w:val="21"/>
                <w:szCs w:val="21"/>
              </w:rPr>
            </w:pPr>
          </w:p>
        </w:tc>
        <w:tc>
          <w:tcPr>
            <w:tcW w:w="1723" w:type="dxa"/>
            <w:vMerge w:val="restart"/>
            <w:vAlign w:val="center"/>
          </w:tcPr>
          <w:p>
            <w:pPr>
              <w:jc w:val="center"/>
              <w:rPr>
                <w:color w:val="000000"/>
                <w:szCs w:val="21"/>
              </w:rPr>
            </w:pPr>
            <w:r>
              <w:rPr>
                <w:color w:val="000000"/>
                <w:szCs w:val="21"/>
              </w:rPr>
              <w:t>CO</w:t>
            </w:r>
            <w:r>
              <w:rPr>
                <w:rFonts w:hint="eastAsia" w:cs="宋体"/>
                <w:color w:val="000000"/>
                <w:szCs w:val="21"/>
              </w:rPr>
              <w:t>：</w:t>
            </w:r>
            <w:r>
              <w:rPr>
                <w:color w:val="000000"/>
                <w:szCs w:val="21"/>
              </w:rPr>
              <w:t>3.0</w:t>
            </w:r>
            <w:r>
              <w:rPr>
                <w:szCs w:val="21"/>
              </w:rPr>
              <w:t>mg/m</w:t>
            </w:r>
            <w:r>
              <w:rPr>
                <w:szCs w:val="21"/>
                <w:vertAlign w:val="superscript"/>
              </w:rPr>
              <w:t>3</w:t>
            </w:r>
          </w:p>
          <w:p>
            <w:pPr>
              <w:jc w:val="center"/>
              <w:rPr>
                <w:rFonts w:hAnsi="Calibri"/>
                <w:color w:val="000000"/>
                <w:szCs w:val="21"/>
              </w:rPr>
            </w:pPr>
            <w:r>
              <w:rPr>
                <w:rFonts w:hAnsi="Calibri"/>
                <w:color w:val="000000"/>
                <w:szCs w:val="21"/>
              </w:rPr>
              <w:t>NOx</w:t>
            </w:r>
            <w:r>
              <w:rPr>
                <w:rFonts w:hint="eastAsia" w:hAnsi="Calibri" w:cs="宋体"/>
                <w:color w:val="000000"/>
                <w:szCs w:val="21"/>
              </w:rPr>
              <w:t>：</w:t>
            </w:r>
            <w:r>
              <w:rPr>
                <w:color w:val="000000"/>
                <w:szCs w:val="21"/>
              </w:rPr>
              <w:t>0.12</w:t>
            </w:r>
            <w:r>
              <w:rPr>
                <w:szCs w:val="21"/>
              </w:rPr>
              <w:t>mg/m</w:t>
            </w:r>
            <w:r>
              <w:rPr>
                <w:szCs w:val="21"/>
                <w:vertAlign w:val="superscript"/>
              </w:rPr>
              <w:t>3</w:t>
            </w:r>
          </w:p>
          <w:p>
            <w:pPr>
              <w:jc w:val="center"/>
              <w:rPr>
                <w:szCs w:val="21"/>
              </w:rPr>
            </w:pPr>
            <w:r>
              <w:rPr>
                <w:rFonts w:hint="eastAsia" w:hAnsi="Calibri" w:cs="宋体"/>
                <w:color w:val="000000"/>
                <w:szCs w:val="21"/>
              </w:rPr>
              <w:t>非甲烷总烃：</w:t>
            </w:r>
            <w:r>
              <w:rPr>
                <w:color w:val="000000"/>
                <w:szCs w:val="21"/>
              </w:rPr>
              <w:t>4.0</w:t>
            </w:r>
            <w:r>
              <w:rPr>
                <w:szCs w:val="21"/>
              </w:rPr>
              <w:t>mg/m</w:t>
            </w:r>
            <w:r>
              <w:rPr>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continue"/>
            <w:vAlign w:val="center"/>
          </w:tcPr>
          <w:p>
            <w:pPr>
              <w:pStyle w:val="2"/>
              <w:jc w:val="center"/>
              <w:rPr>
                <w:sz w:val="21"/>
                <w:szCs w:val="21"/>
              </w:rPr>
            </w:pPr>
          </w:p>
        </w:tc>
        <w:tc>
          <w:tcPr>
            <w:tcW w:w="900" w:type="dxa"/>
            <w:vMerge w:val="restart"/>
            <w:vAlign w:val="center"/>
          </w:tcPr>
          <w:p>
            <w:pPr>
              <w:pStyle w:val="2"/>
              <w:jc w:val="center"/>
              <w:rPr>
                <w:sz w:val="21"/>
                <w:szCs w:val="21"/>
              </w:rPr>
            </w:pPr>
            <w:r>
              <w:rPr>
                <w:rFonts w:hint="eastAsia" w:ascii="Times New Roman" w:hAnsi="Calibri"/>
                <w:kern w:val="2"/>
                <w:sz w:val="21"/>
                <w:szCs w:val="21"/>
              </w:rPr>
              <w:t>运营期</w:t>
            </w:r>
          </w:p>
        </w:tc>
        <w:tc>
          <w:tcPr>
            <w:tcW w:w="1560" w:type="dxa"/>
            <w:vAlign w:val="center"/>
          </w:tcPr>
          <w:p>
            <w:pPr>
              <w:jc w:val="center"/>
              <w:rPr>
                <w:szCs w:val="21"/>
              </w:rPr>
            </w:pPr>
            <w:r>
              <w:rPr>
                <w:rFonts w:hint="eastAsia" w:hAnsi="Calibri" w:cs="宋体"/>
                <w:szCs w:val="21"/>
              </w:rPr>
              <w:t>车辆尾气</w:t>
            </w:r>
          </w:p>
        </w:tc>
        <w:tc>
          <w:tcPr>
            <w:tcW w:w="1755" w:type="dxa"/>
            <w:vAlign w:val="center"/>
          </w:tcPr>
          <w:p>
            <w:pPr>
              <w:jc w:val="center"/>
              <w:rPr>
                <w:szCs w:val="21"/>
              </w:rPr>
            </w:pPr>
            <w:r>
              <w:rPr>
                <w:color w:val="000000"/>
                <w:szCs w:val="21"/>
              </w:rPr>
              <w:t>CO</w:t>
            </w:r>
            <w:r>
              <w:rPr>
                <w:rFonts w:hint="eastAsia" w:hAnsi="Calibri" w:cs="宋体"/>
                <w:color w:val="000000"/>
                <w:szCs w:val="21"/>
              </w:rPr>
              <w:t>、</w:t>
            </w:r>
            <w:r>
              <w:rPr>
                <w:rFonts w:hAnsi="Calibri"/>
                <w:color w:val="000000"/>
                <w:szCs w:val="21"/>
              </w:rPr>
              <w:t>NOx</w:t>
            </w:r>
            <w:r>
              <w:rPr>
                <w:rFonts w:hint="eastAsia" w:hAnsi="Calibri" w:cs="宋体"/>
                <w:color w:val="000000"/>
                <w:szCs w:val="21"/>
              </w:rPr>
              <w:t>、</w:t>
            </w:r>
            <w:r>
              <w:rPr>
                <w:rFonts w:hAnsi="Calibri"/>
                <w:color w:val="000000"/>
                <w:szCs w:val="21"/>
              </w:rPr>
              <w:t>HC</w:t>
            </w:r>
          </w:p>
        </w:tc>
        <w:tc>
          <w:tcPr>
            <w:tcW w:w="960" w:type="dxa"/>
            <w:vAlign w:val="center"/>
          </w:tcPr>
          <w:p>
            <w:pPr>
              <w:jc w:val="center"/>
              <w:rPr>
                <w:szCs w:val="21"/>
              </w:rPr>
            </w:pPr>
            <w:r>
              <w:rPr>
                <w:szCs w:val="21"/>
              </w:rPr>
              <w:t>--</w:t>
            </w:r>
          </w:p>
        </w:tc>
        <w:tc>
          <w:tcPr>
            <w:tcW w:w="865" w:type="dxa"/>
            <w:vAlign w:val="center"/>
          </w:tcPr>
          <w:p>
            <w:pPr>
              <w:jc w:val="center"/>
              <w:rPr>
                <w:szCs w:val="21"/>
              </w:rPr>
            </w:pPr>
            <w:r>
              <w:rPr>
                <w:szCs w:val="21"/>
              </w:rPr>
              <w:t>--</w:t>
            </w:r>
          </w:p>
        </w:tc>
        <w:tc>
          <w:tcPr>
            <w:tcW w:w="3735" w:type="dxa"/>
            <w:vAlign w:val="center"/>
          </w:tcPr>
          <w:p>
            <w:pPr>
              <w:jc w:val="center"/>
              <w:rPr>
                <w:szCs w:val="21"/>
              </w:rPr>
            </w:pPr>
            <w:r>
              <w:rPr>
                <w:rFonts w:hint="eastAsia" w:cs="宋体"/>
                <w:bCs/>
                <w:szCs w:val="21"/>
              </w:rPr>
              <w:t>保持道路畅通，充分发挥公路监管的作用，控制车况不符合规定、超载车辆上路，从而减少车辆尾气排放量。</w:t>
            </w:r>
          </w:p>
        </w:tc>
        <w:tc>
          <w:tcPr>
            <w:tcW w:w="1102" w:type="dxa"/>
            <w:vMerge w:val="continue"/>
            <w:vAlign w:val="center"/>
          </w:tcPr>
          <w:p>
            <w:pPr>
              <w:pStyle w:val="2"/>
              <w:jc w:val="center"/>
              <w:rPr>
                <w:sz w:val="21"/>
                <w:szCs w:val="21"/>
              </w:rPr>
            </w:pPr>
          </w:p>
        </w:tc>
        <w:tc>
          <w:tcPr>
            <w:tcW w:w="1723" w:type="dxa"/>
            <w:vMerge w:val="continue"/>
            <w:vAlign w:val="center"/>
          </w:tcPr>
          <w:p>
            <w:pPr>
              <w:pStyle w:val="2"/>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1260" w:type="dxa"/>
            <w:vMerge w:val="continue"/>
            <w:vAlign w:val="center"/>
          </w:tcPr>
          <w:p>
            <w:pPr>
              <w:pStyle w:val="2"/>
              <w:jc w:val="center"/>
              <w:rPr>
                <w:sz w:val="21"/>
                <w:szCs w:val="21"/>
              </w:rPr>
            </w:pPr>
          </w:p>
        </w:tc>
        <w:tc>
          <w:tcPr>
            <w:tcW w:w="900" w:type="dxa"/>
            <w:vMerge w:val="continue"/>
            <w:vAlign w:val="center"/>
          </w:tcPr>
          <w:p>
            <w:pPr>
              <w:pStyle w:val="2"/>
              <w:jc w:val="center"/>
              <w:rPr>
                <w:sz w:val="21"/>
                <w:szCs w:val="21"/>
              </w:rPr>
            </w:pPr>
          </w:p>
        </w:tc>
        <w:tc>
          <w:tcPr>
            <w:tcW w:w="1560" w:type="dxa"/>
            <w:vAlign w:val="center"/>
          </w:tcPr>
          <w:p>
            <w:pPr>
              <w:jc w:val="center"/>
              <w:rPr>
                <w:szCs w:val="21"/>
              </w:rPr>
            </w:pPr>
            <w:r>
              <w:rPr>
                <w:rFonts w:hint="eastAsia" w:cs="宋体"/>
                <w:szCs w:val="21"/>
              </w:rPr>
              <w:t>道路扬尘</w:t>
            </w:r>
          </w:p>
        </w:tc>
        <w:tc>
          <w:tcPr>
            <w:tcW w:w="1755" w:type="dxa"/>
            <w:vAlign w:val="center"/>
          </w:tcPr>
          <w:p>
            <w:pPr>
              <w:jc w:val="center"/>
              <w:rPr>
                <w:szCs w:val="21"/>
              </w:rPr>
            </w:pPr>
            <w:r>
              <w:rPr>
                <w:szCs w:val="21"/>
              </w:rPr>
              <w:t>TSP</w:t>
            </w:r>
          </w:p>
        </w:tc>
        <w:tc>
          <w:tcPr>
            <w:tcW w:w="960" w:type="dxa"/>
            <w:vAlign w:val="center"/>
          </w:tcPr>
          <w:p>
            <w:pPr>
              <w:jc w:val="center"/>
              <w:rPr>
                <w:szCs w:val="21"/>
              </w:rPr>
            </w:pPr>
            <w:r>
              <w:rPr>
                <w:szCs w:val="21"/>
              </w:rPr>
              <w:t>--</w:t>
            </w:r>
          </w:p>
        </w:tc>
        <w:tc>
          <w:tcPr>
            <w:tcW w:w="865" w:type="dxa"/>
            <w:vAlign w:val="center"/>
          </w:tcPr>
          <w:p>
            <w:pPr>
              <w:jc w:val="center"/>
              <w:rPr>
                <w:szCs w:val="21"/>
              </w:rPr>
            </w:pPr>
            <w:r>
              <w:rPr>
                <w:szCs w:val="21"/>
              </w:rPr>
              <w:t>--</w:t>
            </w:r>
          </w:p>
        </w:tc>
        <w:tc>
          <w:tcPr>
            <w:tcW w:w="3735" w:type="dxa"/>
            <w:vAlign w:val="center"/>
          </w:tcPr>
          <w:p>
            <w:pPr>
              <w:jc w:val="center"/>
              <w:rPr>
                <w:szCs w:val="21"/>
              </w:rPr>
            </w:pPr>
            <w:r>
              <w:rPr>
                <w:rFonts w:hint="eastAsia" w:cs="宋体"/>
                <w:bCs/>
                <w:szCs w:val="21"/>
              </w:rPr>
              <w:t>加强运载散体材料的车辆管理工作，明确要求其采取加盖蓬布等封闭运输措施，保持路面清洁。</w:t>
            </w:r>
          </w:p>
        </w:tc>
        <w:tc>
          <w:tcPr>
            <w:tcW w:w="1102" w:type="dxa"/>
            <w:vMerge w:val="continue"/>
            <w:vAlign w:val="center"/>
          </w:tcPr>
          <w:p>
            <w:pPr>
              <w:pStyle w:val="2"/>
              <w:jc w:val="center"/>
              <w:rPr>
                <w:sz w:val="21"/>
                <w:szCs w:val="21"/>
              </w:rPr>
            </w:pPr>
          </w:p>
        </w:tc>
        <w:tc>
          <w:tcPr>
            <w:tcW w:w="1723" w:type="dxa"/>
            <w:vAlign w:val="center"/>
          </w:tcPr>
          <w:p>
            <w:pPr>
              <w:pStyle w:val="2"/>
              <w:jc w:val="center"/>
              <w:rPr>
                <w:sz w:val="21"/>
                <w:szCs w:val="21"/>
              </w:rPr>
            </w:pPr>
            <w:r>
              <w:rPr>
                <w:rFonts w:hint="eastAsia" w:ascii="Times New Roman"/>
                <w:kern w:val="2"/>
                <w:sz w:val="21"/>
                <w:szCs w:val="21"/>
              </w:rPr>
              <w:t>厂界外浓度最高点</w:t>
            </w:r>
            <w:r>
              <w:rPr>
                <w:rFonts w:ascii="Times New Roman"/>
                <w:kern w:val="2"/>
                <w:sz w:val="21"/>
                <w:szCs w:val="21"/>
              </w:rPr>
              <w:t>1.0mg/m</w:t>
            </w:r>
            <w:r>
              <w:rPr>
                <w:rFonts w:ascii="Times New Roman"/>
                <w:kern w:val="2"/>
                <w:sz w:val="21"/>
                <w:szCs w:val="21"/>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restart"/>
            <w:vAlign w:val="center"/>
          </w:tcPr>
          <w:p>
            <w:pPr>
              <w:pStyle w:val="2"/>
              <w:jc w:val="center"/>
              <w:rPr>
                <w:sz w:val="21"/>
                <w:szCs w:val="21"/>
              </w:rPr>
            </w:pPr>
            <w:r>
              <w:rPr>
                <w:rFonts w:hint="eastAsia" w:ascii="Times New Roman"/>
                <w:kern w:val="2"/>
                <w:sz w:val="21"/>
                <w:szCs w:val="21"/>
              </w:rPr>
              <w:t>水污染物</w:t>
            </w:r>
          </w:p>
        </w:tc>
        <w:tc>
          <w:tcPr>
            <w:tcW w:w="900" w:type="dxa"/>
            <w:vMerge w:val="restart"/>
            <w:vAlign w:val="center"/>
          </w:tcPr>
          <w:p>
            <w:pPr>
              <w:pStyle w:val="2"/>
              <w:jc w:val="center"/>
              <w:rPr>
                <w:color w:val="auto"/>
                <w:sz w:val="21"/>
                <w:szCs w:val="21"/>
              </w:rPr>
            </w:pPr>
            <w:r>
              <w:rPr>
                <w:rFonts w:hint="eastAsia" w:ascii="Times New Roman" w:hAnsi="Calibri"/>
                <w:color w:val="auto"/>
                <w:kern w:val="2"/>
                <w:sz w:val="21"/>
                <w:szCs w:val="21"/>
              </w:rPr>
              <w:t>施工期</w:t>
            </w:r>
          </w:p>
        </w:tc>
        <w:tc>
          <w:tcPr>
            <w:tcW w:w="1560" w:type="dxa"/>
            <w:vAlign w:val="center"/>
          </w:tcPr>
          <w:p>
            <w:pPr>
              <w:jc w:val="center"/>
              <w:rPr>
                <w:szCs w:val="21"/>
              </w:rPr>
            </w:pPr>
            <w:r>
              <w:rPr>
                <w:rFonts w:hint="eastAsia" w:ascii="Calibri" w:hAnsi="Calibri" w:cs="宋体"/>
                <w:szCs w:val="21"/>
              </w:rPr>
              <w:t>生活污水</w:t>
            </w:r>
          </w:p>
        </w:tc>
        <w:tc>
          <w:tcPr>
            <w:tcW w:w="1755" w:type="dxa"/>
            <w:vAlign w:val="center"/>
          </w:tcPr>
          <w:p>
            <w:pPr>
              <w:jc w:val="center"/>
              <w:rPr>
                <w:szCs w:val="21"/>
              </w:rPr>
            </w:pPr>
            <w:r>
              <w:rPr>
                <w:szCs w:val="21"/>
              </w:rPr>
              <w:t>COD</w:t>
            </w:r>
            <w:r>
              <w:rPr>
                <w:szCs w:val="21"/>
                <w:vertAlign w:val="subscript"/>
              </w:rPr>
              <w:t>cr</w:t>
            </w:r>
            <w:r>
              <w:rPr>
                <w:rFonts w:hint="eastAsia" w:hAnsi="Calibri" w:cs="宋体"/>
                <w:szCs w:val="21"/>
              </w:rPr>
              <w:t>、氨氮等</w:t>
            </w:r>
          </w:p>
        </w:tc>
        <w:tc>
          <w:tcPr>
            <w:tcW w:w="1825" w:type="dxa"/>
            <w:gridSpan w:val="2"/>
            <w:vAlign w:val="center"/>
          </w:tcPr>
          <w:p>
            <w:pPr>
              <w:pStyle w:val="2"/>
              <w:jc w:val="center"/>
              <w:rPr>
                <w:rFonts w:ascii="Times New Roman"/>
                <w:sz w:val="21"/>
                <w:szCs w:val="21"/>
              </w:rPr>
            </w:pPr>
            <w:r>
              <w:rPr>
                <w:rFonts w:ascii="Times New Roman"/>
                <w:kern w:val="2"/>
                <w:sz w:val="21"/>
                <w:szCs w:val="21"/>
              </w:rPr>
              <w:t>1.2m</w:t>
            </w:r>
            <w:r>
              <w:rPr>
                <w:rFonts w:ascii="Times New Roman"/>
                <w:kern w:val="2"/>
                <w:sz w:val="21"/>
                <w:szCs w:val="21"/>
                <w:vertAlign w:val="superscript"/>
              </w:rPr>
              <w:t>3</w:t>
            </w:r>
            <w:r>
              <w:rPr>
                <w:rFonts w:ascii="Times New Roman"/>
                <w:kern w:val="2"/>
                <w:sz w:val="21"/>
                <w:szCs w:val="21"/>
              </w:rPr>
              <w:t>/d</w:t>
            </w:r>
          </w:p>
        </w:tc>
        <w:tc>
          <w:tcPr>
            <w:tcW w:w="3735" w:type="dxa"/>
            <w:vAlign w:val="center"/>
          </w:tcPr>
          <w:p>
            <w:pPr>
              <w:jc w:val="center"/>
              <w:rPr>
                <w:szCs w:val="21"/>
              </w:rPr>
            </w:pPr>
            <w:r>
              <w:rPr>
                <w:rFonts w:hint="eastAsia" w:cs="宋体"/>
                <w:szCs w:val="21"/>
              </w:rPr>
              <w:t>排水设施依托当地民房的原有设施</w:t>
            </w:r>
          </w:p>
        </w:tc>
        <w:tc>
          <w:tcPr>
            <w:tcW w:w="2825" w:type="dxa"/>
            <w:gridSpan w:val="2"/>
            <w:vAlign w:val="center"/>
          </w:tcPr>
          <w:p>
            <w:pPr>
              <w:pStyle w:val="2"/>
              <w:jc w:val="center"/>
              <w:rPr>
                <w:sz w:val="21"/>
                <w:szCs w:val="21"/>
              </w:rPr>
            </w:pPr>
            <w:r>
              <w:rPr>
                <w:rFonts w:hint="eastAsia" w:ascii="Times New Roman" w:hAnsi="Tahoma"/>
                <w:kern w:val="2"/>
                <w:sz w:val="21"/>
              </w:rPr>
              <w:t>对外环境影响很小，随施工结束而消失。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0" w:type="dxa"/>
            <w:vMerge w:val="continue"/>
            <w:vAlign w:val="center"/>
          </w:tcPr>
          <w:p>
            <w:pPr>
              <w:pStyle w:val="2"/>
              <w:jc w:val="center"/>
              <w:rPr>
                <w:sz w:val="21"/>
                <w:szCs w:val="21"/>
              </w:rPr>
            </w:pPr>
          </w:p>
        </w:tc>
        <w:tc>
          <w:tcPr>
            <w:tcW w:w="900" w:type="dxa"/>
            <w:vMerge w:val="continue"/>
            <w:vAlign w:val="center"/>
          </w:tcPr>
          <w:p>
            <w:pPr>
              <w:pStyle w:val="2"/>
              <w:jc w:val="center"/>
              <w:rPr>
                <w:sz w:val="21"/>
                <w:szCs w:val="21"/>
              </w:rPr>
            </w:pPr>
          </w:p>
        </w:tc>
        <w:tc>
          <w:tcPr>
            <w:tcW w:w="1560" w:type="dxa"/>
            <w:vAlign w:val="center"/>
          </w:tcPr>
          <w:p>
            <w:pPr>
              <w:jc w:val="center"/>
              <w:rPr>
                <w:szCs w:val="21"/>
              </w:rPr>
            </w:pPr>
            <w:r>
              <w:rPr>
                <w:rFonts w:hint="eastAsia" w:ascii="Calibri" w:hAnsi="Calibri" w:cs="宋体"/>
                <w:szCs w:val="21"/>
              </w:rPr>
              <w:t>施工废水</w:t>
            </w:r>
          </w:p>
        </w:tc>
        <w:tc>
          <w:tcPr>
            <w:tcW w:w="1755" w:type="dxa"/>
            <w:vAlign w:val="center"/>
          </w:tcPr>
          <w:p>
            <w:pPr>
              <w:snapToGrid w:val="0"/>
              <w:jc w:val="center"/>
              <w:rPr>
                <w:szCs w:val="21"/>
              </w:rPr>
            </w:pPr>
            <w:r>
              <w:rPr>
                <w:szCs w:val="21"/>
              </w:rPr>
              <w:t>SS</w:t>
            </w:r>
            <w:r>
              <w:rPr>
                <w:rFonts w:hint="eastAsia" w:hAnsi="Calibri" w:cs="宋体"/>
                <w:szCs w:val="21"/>
              </w:rPr>
              <w:t>、泥浆等</w:t>
            </w:r>
          </w:p>
        </w:tc>
        <w:tc>
          <w:tcPr>
            <w:tcW w:w="1825" w:type="dxa"/>
            <w:gridSpan w:val="2"/>
            <w:vAlign w:val="center"/>
          </w:tcPr>
          <w:p>
            <w:pPr>
              <w:pStyle w:val="2"/>
              <w:jc w:val="center"/>
              <w:rPr>
                <w:sz w:val="21"/>
                <w:szCs w:val="21"/>
              </w:rPr>
            </w:pPr>
            <w:r>
              <w:rPr>
                <w:rFonts w:ascii="Times New Roman"/>
                <w:kern w:val="2"/>
                <w:sz w:val="21"/>
                <w:szCs w:val="21"/>
              </w:rPr>
              <w:t>--</w:t>
            </w:r>
          </w:p>
        </w:tc>
        <w:tc>
          <w:tcPr>
            <w:tcW w:w="3735" w:type="dxa"/>
            <w:vAlign w:val="center"/>
          </w:tcPr>
          <w:p>
            <w:pPr>
              <w:jc w:val="center"/>
              <w:rPr>
                <w:szCs w:val="21"/>
              </w:rPr>
            </w:pPr>
            <w:r>
              <w:rPr>
                <w:rFonts w:hint="eastAsia" w:cs="宋体"/>
                <w:bCs/>
                <w:szCs w:val="21"/>
              </w:rPr>
              <w:t>在桥西街道路设置</w:t>
            </w:r>
            <w:r>
              <w:rPr>
                <w:rFonts w:hint="eastAsia"/>
                <w:bCs/>
                <w:szCs w:val="21"/>
              </w:rPr>
              <w:t>（</w:t>
            </w:r>
            <w:r>
              <w:rPr>
                <w:bCs/>
                <w:szCs w:val="21"/>
              </w:rPr>
              <w:t>3m×3m×1m</w:t>
            </w:r>
            <w:r>
              <w:rPr>
                <w:rFonts w:hint="eastAsia"/>
                <w:bCs/>
                <w:szCs w:val="21"/>
              </w:rPr>
              <w:t>）的废水沉淀池</w:t>
            </w:r>
            <w:r>
              <w:rPr>
                <w:rFonts w:hint="eastAsia" w:cs="宋体"/>
                <w:bCs/>
                <w:szCs w:val="21"/>
              </w:rPr>
              <w:t>，沉淀后循环使用，</w:t>
            </w:r>
            <w:r>
              <w:rPr>
                <w:rFonts w:hint="eastAsia"/>
                <w:bCs/>
                <w:szCs w:val="21"/>
              </w:rPr>
              <w:t>禁止散排</w:t>
            </w:r>
          </w:p>
        </w:tc>
        <w:tc>
          <w:tcPr>
            <w:tcW w:w="2825" w:type="dxa"/>
            <w:gridSpan w:val="2"/>
            <w:vAlign w:val="center"/>
          </w:tcPr>
          <w:p>
            <w:pPr>
              <w:pStyle w:val="2"/>
              <w:jc w:val="center"/>
              <w:rPr>
                <w:sz w:val="21"/>
                <w:szCs w:val="21"/>
              </w:rPr>
            </w:pPr>
            <w:r>
              <w:rPr>
                <w:rFonts w:hint="eastAsia" w:ascii="Times New Roman"/>
                <w:kern w:val="2"/>
                <w:sz w:val="21"/>
                <w:szCs w:val="21"/>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1260" w:type="dxa"/>
            <w:vMerge w:val="continue"/>
            <w:vAlign w:val="center"/>
          </w:tcPr>
          <w:p>
            <w:pPr>
              <w:pStyle w:val="2"/>
              <w:jc w:val="center"/>
              <w:rPr>
                <w:sz w:val="21"/>
                <w:szCs w:val="21"/>
              </w:rPr>
            </w:pPr>
          </w:p>
        </w:tc>
        <w:tc>
          <w:tcPr>
            <w:tcW w:w="900" w:type="dxa"/>
            <w:vAlign w:val="center"/>
          </w:tcPr>
          <w:p>
            <w:pPr>
              <w:jc w:val="center"/>
              <w:rPr>
                <w:bCs/>
                <w:szCs w:val="21"/>
              </w:rPr>
            </w:pPr>
            <w:r>
              <w:rPr>
                <w:rFonts w:hint="eastAsia" w:hAnsi="Calibri" w:cs="宋体"/>
                <w:szCs w:val="21"/>
              </w:rPr>
              <w:t>运营期</w:t>
            </w:r>
          </w:p>
          <w:p>
            <w:pPr>
              <w:pStyle w:val="2"/>
              <w:jc w:val="center"/>
              <w:rPr>
                <w:sz w:val="21"/>
                <w:szCs w:val="21"/>
              </w:rPr>
            </w:pPr>
          </w:p>
        </w:tc>
        <w:tc>
          <w:tcPr>
            <w:tcW w:w="1560" w:type="dxa"/>
            <w:vAlign w:val="center"/>
          </w:tcPr>
          <w:p>
            <w:pPr>
              <w:jc w:val="center"/>
              <w:rPr>
                <w:szCs w:val="21"/>
              </w:rPr>
            </w:pPr>
            <w:r>
              <w:rPr>
                <w:rFonts w:hint="eastAsia" w:cs="宋体"/>
                <w:szCs w:val="21"/>
              </w:rPr>
              <w:t>路面径流</w:t>
            </w:r>
          </w:p>
        </w:tc>
        <w:tc>
          <w:tcPr>
            <w:tcW w:w="1755" w:type="dxa"/>
            <w:vAlign w:val="center"/>
          </w:tcPr>
          <w:p>
            <w:pPr>
              <w:snapToGrid w:val="0"/>
              <w:jc w:val="center"/>
              <w:rPr>
                <w:szCs w:val="21"/>
              </w:rPr>
            </w:pPr>
            <w:r>
              <w:rPr>
                <w:szCs w:val="21"/>
              </w:rPr>
              <w:t>SS</w:t>
            </w:r>
            <w:r>
              <w:rPr>
                <w:rFonts w:hint="eastAsia" w:cs="宋体"/>
                <w:szCs w:val="21"/>
              </w:rPr>
              <w:t>、石油类、</w:t>
            </w:r>
            <w:r>
              <w:rPr>
                <w:szCs w:val="21"/>
              </w:rPr>
              <w:t>COD</w:t>
            </w:r>
          </w:p>
        </w:tc>
        <w:tc>
          <w:tcPr>
            <w:tcW w:w="1825" w:type="dxa"/>
            <w:gridSpan w:val="2"/>
            <w:vAlign w:val="center"/>
          </w:tcPr>
          <w:p>
            <w:pPr>
              <w:jc w:val="center"/>
              <w:rPr>
                <w:szCs w:val="21"/>
              </w:rPr>
            </w:pPr>
            <w:r>
              <w:rPr>
                <w:szCs w:val="21"/>
              </w:rPr>
              <w:t>--</w:t>
            </w:r>
          </w:p>
        </w:tc>
        <w:tc>
          <w:tcPr>
            <w:tcW w:w="3735" w:type="dxa"/>
            <w:vAlign w:val="center"/>
          </w:tcPr>
          <w:p>
            <w:pPr>
              <w:jc w:val="center"/>
              <w:rPr>
                <w:szCs w:val="21"/>
              </w:rPr>
            </w:pPr>
            <w:r>
              <w:rPr>
                <w:rFonts w:hint="eastAsia" w:ascii="Calibri" w:hAnsi="Calibri" w:cs="宋体"/>
              </w:rPr>
              <w:t>加强对危险化学品运输的管理，及时疏通雨水井，清除堵塞物和沉渣，确保道路排水系统运行正常，经雨水管道接至云中路雨水总管后排放。</w:t>
            </w:r>
          </w:p>
        </w:tc>
        <w:tc>
          <w:tcPr>
            <w:tcW w:w="2825" w:type="dxa"/>
            <w:gridSpan w:val="2"/>
            <w:vAlign w:val="center"/>
          </w:tcPr>
          <w:p>
            <w:pPr>
              <w:jc w:val="center"/>
              <w:rPr>
                <w:szCs w:val="21"/>
              </w:rPr>
            </w:pPr>
            <w:r>
              <w:rPr>
                <w:rFonts w:hint="eastAsia" w:hAnsi="Tahoma" w:cs="宋体"/>
              </w:rPr>
              <w:t>对外环境影响很小</w:t>
            </w:r>
          </w:p>
        </w:tc>
      </w:tr>
    </w:tbl>
    <w:p>
      <w:pPr>
        <w:pStyle w:val="2"/>
        <w:sectPr>
          <w:footerReference r:id="rId5" w:type="default"/>
          <w:pgSz w:w="15840" w:h="12240" w:orient="landscape"/>
          <w:pgMar w:top="1349" w:right="1043" w:bottom="1349" w:left="930" w:header="720" w:footer="720" w:gutter="0"/>
          <w:cols w:space="0" w:num="1"/>
          <w:docGrid w:type="lines" w:linePitch="319" w:charSpace="0"/>
        </w:sectPr>
      </w:pPr>
    </w:p>
    <w:p>
      <w:pPr>
        <w:spacing w:line="460" w:lineRule="exact"/>
        <w:jc w:val="center"/>
        <w:rPr>
          <w:bCs/>
          <w:sz w:val="24"/>
        </w:rPr>
      </w:pPr>
      <w:r>
        <w:rPr>
          <w:rFonts w:hint="eastAsia" w:cs="宋体"/>
          <w:bCs/>
          <w:sz w:val="24"/>
        </w:rPr>
        <w:t>续表</w:t>
      </w:r>
      <w:r>
        <w:rPr>
          <w:bCs/>
          <w:sz w:val="24"/>
        </w:rPr>
        <w:t xml:space="preserve">26 </w:t>
      </w:r>
      <w:r>
        <w:rPr>
          <w:rFonts w:hint="eastAsia" w:cs="宋体"/>
          <w:bCs/>
          <w:sz w:val="24"/>
        </w:rPr>
        <w:t>本项目环境保护措施及污染源排放清单</w:t>
      </w:r>
    </w:p>
    <w:tbl>
      <w:tblPr>
        <w:tblStyle w:val="19"/>
        <w:tblW w:w="139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6"/>
        <w:gridCol w:w="683"/>
        <w:gridCol w:w="1237"/>
        <w:gridCol w:w="975"/>
        <w:gridCol w:w="1260"/>
        <w:gridCol w:w="1260"/>
        <w:gridCol w:w="4918"/>
        <w:gridCol w:w="1622"/>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vMerge w:val="restart"/>
            <w:vAlign w:val="center"/>
          </w:tcPr>
          <w:p>
            <w:pPr>
              <w:pStyle w:val="2"/>
              <w:jc w:val="center"/>
            </w:pPr>
            <w:r>
              <mc:AlternateContent>
                <mc:Choice Requires="wps">
                  <w:drawing>
                    <wp:anchor distT="0" distB="0" distL="114300" distR="114300" simplePos="0" relativeHeight="251657216" behindDoc="0" locked="0" layoutInCell="1" allowOverlap="1">
                      <wp:simplePos x="0" y="0"/>
                      <wp:positionH relativeFrom="column">
                        <wp:posOffset>-71120</wp:posOffset>
                      </wp:positionH>
                      <wp:positionV relativeFrom="paragraph">
                        <wp:posOffset>-9525</wp:posOffset>
                      </wp:positionV>
                      <wp:extent cx="857250" cy="412750"/>
                      <wp:effectExtent l="1905" t="4445" r="17145" b="20955"/>
                      <wp:wrapNone/>
                      <wp:docPr id="2" name="直线 8"/>
                      <wp:cNvGraphicFramePr/>
                      <a:graphic xmlns:a="http://schemas.openxmlformats.org/drawingml/2006/main">
                        <a:graphicData uri="http://schemas.microsoft.com/office/word/2010/wordprocessingShape">
                          <wps:wsp>
                            <wps:cNvSpPr/>
                            <wps:spPr>
                              <a:xfrm>
                                <a:off x="0" y="0"/>
                                <a:ext cx="857250" cy="412750"/>
                              </a:xfrm>
                              <a:prstGeom prst="line">
                                <a:avLst/>
                              </a:prstGeom>
                              <a:ln w="6350" cap="flat" cmpd="sng">
                                <a:solidFill>
                                  <a:srgbClr val="000000"/>
                                </a:solidFill>
                                <a:prstDash val="solid"/>
                                <a:miter/>
                                <a:headEnd type="none" w="med" len="med"/>
                                <a:tailEnd type="none" w="med" len="med"/>
                              </a:ln>
                            </wps:spPr>
                            <wps:bodyPr upright="1"/>
                          </wps:wsp>
                        </a:graphicData>
                      </a:graphic>
                    </wp:anchor>
                  </w:drawing>
                </mc:Choice>
                <mc:Fallback>
                  <w:pict>
                    <v:line id="直线 8" o:spid="_x0000_s1026" o:spt="20" style="position:absolute;left:0pt;margin-left:-5.6pt;margin-top:-0.75pt;height:32.5pt;width:67.5pt;z-index:251657216;mso-width-relative:page;mso-height-relative:page;" filled="f" stroked="t" coordsize="21600,21600" o:gfxdata="UEsDBAoAAAAAAIdO4kAAAAAAAAAAAAAAAAAEAAAAZHJzL1BLAwQUAAAACACHTuJAdiHVedcAAAAJ&#10;AQAADwAAAGRycy9kb3ducmV2LnhtbE2PPU/DMBCGdyT+g3VIbK2TVP1QiNMBiQEJCQgMjG58jQP2&#10;OdhuEv49zgTbne7Vc89bHWdr2Ig+9I4E5OsMGFLrVE+dgPe3h9UBWIiSlDSOUMAPBjjW11eVLJWb&#10;6BXHJnYsQSiUUoCOcSg5D61GK8PaDUjpdnbeyphW33Hl5ZTg1vAiy3bcyp7SBy0HvNfYfjUXmyi0&#10;/z7Pxn+8PD/pQzN94uO4RyFub/LsDljEOf6FYdFP6lAnp5O7kArMCFjleZGiy7AFtgSKTepyErDb&#10;bIHXFf/foP4FUEsDBBQAAAAIAIdO4kBEi3ix0wEAAJsDAAAOAAAAZHJzL2Uyb0RvYy54bWytU0tu&#10;2zAQ3RfoHQjua9lqkxiC5SzqppuiDZD2AGN+JAL8gcNY9ll6ja666XFyjQ5p1+lnEwTVghpyHh/n&#10;PQ5X13tn2U4lNMH3fDGbc6a8CNL4oedfPt+8WnKGGbwEG7zq+UEhv16/fLGaYqfaMAYrVWJE4rGb&#10;Ys/HnGPXNChG5QBnISpPSR2Sg0zTNDQywUTszjbtfH7ZTCHJmIJQiLS6OSb5uvJrrUT+pDWqzGzP&#10;qbZcx1THbRmb9Qq6IUEcjTiVAc+owoHxdOiZagMZ2H0y/1A5I1LAoPNMBNcErY1QVQOpWcz/UnM3&#10;QlRVC5mD8WwT/j9a8XF3m5iRPW858+Doih6+fnv4/oMtizdTxI4gd/E2nWZIYRG618mVP0lg++rn&#10;4eyn2mcmaHF5cdVekOuCUm8W7RXFxNI8bo4J83sVHCtBz63xRS50sPuA+Qj9BSnL1rOp55evKydQ&#10;t2gLmehdpPrRD3UvBmvkjbG27MA0bN/axHZQ7r9+pxL+gJVDNoDjEVdTBQadM1kV5dCNCuQ7L1k+&#10;RPLIUzPzUoxTkjOrqPdLVJEZjH0KknywnuwoHh9dLdE2yAPdyH1MZhjJk0Wtt2SoA6p5p24tLfb7&#10;vDI9vqn1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Yh1XnXAAAACQEAAA8AAAAAAAAAAQAgAAAA&#10;IgAAAGRycy9kb3ducmV2LnhtbFBLAQIUABQAAAAIAIdO4kBEi3ix0wEAAJsDAAAOAAAAAAAAAAEA&#10;IAAAACYBAABkcnMvZTJvRG9jLnhtbFBLBQYAAAAABgAGAFkBAABrBQAAAAA=&#10;">
                      <v:fill on="f" focussize="0,0"/>
                      <v:stroke weight="0.5pt" color="#000000" joinstyle="miter"/>
                      <v:imagedata o:title=""/>
                      <o:lock v:ext="edit" aspectratio="f"/>
                    </v:line>
                  </w:pict>
                </mc:Fallback>
              </mc:AlternateContent>
            </w:r>
            <w:r>
              <w:t xml:space="preserve">    </w:t>
            </w:r>
            <w:r>
              <w:rPr>
                <w:rFonts w:hint="eastAsia"/>
              </w:rPr>
              <w:t>内容</w:t>
            </w:r>
          </w:p>
          <w:p>
            <w:pPr>
              <w:pStyle w:val="2"/>
              <w:jc w:val="both"/>
            </w:pPr>
            <w:r>
              <w:rPr>
                <w:rFonts w:hint="eastAsia"/>
              </w:rPr>
              <w:t>类型</w:t>
            </w:r>
          </w:p>
        </w:tc>
        <w:tc>
          <w:tcPr>
            <w:tcW w:w="1920" w:type="dxa"/>
            <w:gridSpan w:val="2"/>
            <w:vMerge w:val="restart"/>
            <w:vAlign w:val="center"/>
          </w:tcPr>
          <w:p>
            <w:pPr>
              <w:jc w:val="center"/>
              <w:rPr>
                <w:szCs w:val="21"/>
              </w:rPr>
            </w:pPr>
            <w:r>
              <w:rPr>
                <w:rFonts w:hint="eastAsia" w:cs="宋体"/>
                <w:szCs w:val="21"/>
              </w:rPr>
              <w:t>排放源</w:t>
            </w:r>
          </w:p>
          <w:p>
            <w:pPr>
              <w:widowControl/>
              <w:jc w:val="center"/>
            </w:pPr>
            <w:r>
              <w:rPr>
                <w:rFonts w:hint="eastAsia"/>
                <w:szCs w:val="21"/>
              </w:rPr>
              <w:t>（编号）</w:t>
            </w:r>
          </w:p>
        </w:tc>
        <w:tc>
          <w:tcPr>
            <w:tcW w:w="975" w:type="dxa"/>
            <w:vMerge w:val="restart"/>
            <w:vAlign w:val="center"/>
          </w:tcPr>
          <w:p>
            <w:pPr>
              <w:pStyle w:val="2"/>
              <w:jc w:val="center"/>
            </w:pPr>
            <w:r>
              <w:rPr>
                <w:rFonts w:hint="eastAsia" w:ascii="Times New Roman"/>
                <w:kern w:val="2"/>
                <w:sz w:val="21"/>
                <w:szCs w:val="21"/>
              </w:rPr>
              <w:t>污染物</w:t>
            </w:r>
          </w:p>
        </w:tc>
        <w:tc>
          <w:tcPr>
            <w:tcW w:w="1260" w:type="dxa"/>
            <w:vMerge w:val="restart"/>
            <w:vAlign w:val="center"/>
          </w:tcPr>
          <w:p>
            <w:pPr>
              <w:pStyle w:val="2"/>
              <w:jc w:val="center"/>
            </w:pPr>
            <w:r>
              <w:rPr>
                <w:rFonts w:hint="eastAsia" w:cs="宋体"/>
                <w:szCs w:val="21"/>
              </w:rPr>
              <w:t>排放浓度</w:t>
            </w:r>
            <w:r>
              <w:rPr>
                <w:szCs w:val="21"/>
              </w:rPr>
              <w:t>mg/L</w:t>
            </w:r>
          </w:p>
        </w:tc>
        <w:tc>
          <w:tcPr>
            <w:tcW w:w="1260" w:type="dxa"/>
            <w:vMerge w:val="restart"/>
            <w:vAlign w:val="center"/>
          </w:tcPr>
          <w:p>
            <w:pPr>
              <w:pStyle w:val="2"/>
              <w:jc w:val="center"/>
              <w:rPr>
                <w:rFonts w:ascii="Times New Roman"/>
                <w:kern w:val="2"/>
                <w:sz w:val="21"/>
                <w:szCs w:val="21"/>
              </w:rPr>
            </w:pPr>
            <w:r>
              <w:rPr>
                <w:rFonts w:hint="eastAsia" w:cs="宋体"/>
                <w:szCs w:val="21"/>
              </w:rPr>
              <w:t>排放量</w:t>
            </w:r>
            <w:r>
              <w:rPr>
                <w:szCs w:val="21"/>
              </w:rPr>
              <w:t>t/a</w:t>
            </w:r>
          </w:p>
        </w:tc>
        <w:tc>
          <w:tcPr>
            <w:tcW w:w="4918" w:type="dxa"/>
            <w:vMerge w:val="restart"/>
            <w:vAlign w:val="center"/>
          </w:tcPr>
          <w:p>
            <w:pPr>
              <w:pStyle w:val="2"/>
              <w:jc w:val="center"/>
              <w:rPr>
                <w:rFonts w:ascii="Times New Roman"/>
                <w:kern w:val="2"/>
                <w:sz w:val="21"/>
                <w:szCs w:val="21"/>
              </w:rPr>
            </w:pPr>
            <w:r>
              <w:rPr>
                <w:rFonts w:hint="eastAsia" w:ascii="Times New Roman"/>
                <w:kern w:val="2"/>
                <w:sz w:val="21"/>
                <w:szCs w:val="21"/>
              </w:rPr>
              <w:t>环境保护措施</w:t>
            </w:r>
          </w:p>
        </w:tc>
        <w:tc>
          <w:tcPr>
            <w:tcW w:w="2621" w:type="dxa"/>
            <w:gridSpan w:val="2"/>
            <w:vAlign w:val="center"/>
          </w:tcPr>
          <w:p>
            <w:pPr>
              <w:pStyle w:val="2"/>
              <w:jc w:val="center"/>
            </w:pPr>
            <w:r>
              <w:rPr>
                <w:rFonts w:hint="eastAsia" w:ascii="Times New Roman"/>
                <w:kern w:val="2"/>
                <w:sz w:val="21"/>
                <w:szCs w:val="21"/>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vMerge w:val="continue"/>
            <w:vAlign w:val="center"/>
          </w:tcPr>
          <w:p>
            <w:pPr>
              <w:pStyle w:val="2"/>
              <w:jc w:val="center"/>
            </w:pPr>
          </w:p>
        </w:tc>
        <w:tc>
          <w:tcPr>
            <w:tcW w:w="1920" w:type="dxa"/>
            <w:gridSpan w:val="2"/>
            <w:vMerge w:val="continue"/>
            <w:vAlign w:val="center"/>
          </w:tcPr>
          <w:p>
            <w:pPr>
              <w:pStyle w:val="2"/>
              <w:jc w:val="center"/>
            </w:pPr>
          </w:p>
        </w:tc>
        <w:tc>
          <w:tcPr>
            <w:tcW w:w="975" w:type="dxa"/>
            <w:vMerge w:val="continue"/>
            <w:vAlign w:val="center"/>
          </w:tcPr>
          <w:p>
            <w:pPr>
              <w:pStyle w:val="2"/>
              <w:jc w:val="center"/>
            </w:pPr>
          </w:p>
        </w:tc>
        <w:tc>
          <w:tcPr>
            <w:tcW w:w="1260" w:type="dxa"/>
            <w:vMerge w:val="continue"/>
            <w:vAlign w:val="center"/>
          </w:tcPr>
          <w:p>
            <w:pPr>
              <w:pStyle w:val="2"/>
              <w:jc w:val="center"/>
            </w:pPr>
          </w:p>
        </w:tc>
        <w:tc>
          <w:tcPr>
            <w:tcW w:w="1260" w:type="dxa"/>
            <w:vMerge w:val="continue"/>
            <w:vAlign w:val="center"/>
          </w:tcPr>
          <w:p>
            <w:pPr>
              <w:jc w:val="center"/>
              <w:rPr>
                <w:rFonts w:cs="宋体"/>
                <w:szCs w:val="21"/>
              </w:rPr>
            </w:pPr>
          </w:p>
        </w:tc>
        <w:tc>
          <w:tcPr>
            <w:tcW w:w="4918" w:type="dxa"/>
            <w:vMerge w:val="continue"/>
            <w:vAlign w:val="center"/>
          </w:tcPr>
          <w:p>
            <w:pPr>
              <w:jc w:val="center"/>
              <w:rPr>
                <w:rFonts w:cs="宋体"/>
                <w:szCs w:val="21"/>
              </w:rPr>
            </w:pPr>
          </w:p>
        </w:tc>
        <w:tc>
          <w:tcPr>
            <w:tcW w:w="1622" w:type="dxa"/>
            <w:vAlign w:val="center"/>
          </w:tcPr>
          <w:p>
            <w:pPr>
              <w:jc w:val="center"/>
            </w:pPr>
            <w:r>
              <w:rPr>
                <w:rFonts w:hint="eastAsia" w:cs="宋体"/>
                <w:szCs w:val="21"/>
              </w:rPr>
              <w:t>标准</w:t>
            </w:r>
          </w:p>
        </w:tc>
        <w:tc>
          <w:tcPr>
            <w:tcW w:w="999" w:type="dxa"/>
            <w:vAlign w:val="center"/>
          </w:tcPr>
          <w:p>
            <w:pPr>
              <w:jc w:val="center"/>
            </w:pPr>
            <w:r>
              <w:rPr>
                <w:rFonts w:hint="eastAsia" w:cs="宋体"/>
                <w:szCs w:val="21"/>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vMerge w:val="restart"/>
            <w:vAlign w:val="center"/>
          </w:tcPr>
          <w:p>
            <w:pPr>
              <w:pStyle w:val="2"/>
              <w:jc w:val="center"/>
            </w:pPr>
            <w:r>
              <w:rPr>
                <w:rFonts w:hint="eastAsia" w:ascii="Times New Roman" w:cs="宋体"/>
                <w:bCs/>
                <w:kern w:val="32"/>
                <w:sz w:val="21"/>
                <w:szCs w:val="21"/>
              </w:rPr>
              <w:t>噪声</w:t>
            </w:r>
          </w:p>
        </w:tc>
        <w:tc>
          <w:tcPr>
            <w:tcW w:w="683" w:type="dxa"/>
            <w:vAlign w:val="center"/>
          </w:tcPr>
          <w:p>
            <w:pPr>
              <w:pStyle w:val="17"/>
              <w:widowControl/>
              <w:autoSpaceDE w:val="0"/>
              <w:autoSpaceDN w:val="0"/>
              <w:adjustRightInd w:val="0"/>
              <w:snapToGrid w:val="0"/>
              <w:jc w:val="center"/>
            </w:pPr>
            <w:r>
              <w:rPr>
                <w:rFonts w:hint="eastAsia" w:hAnsi="Calibri" w:cs="宋体"/>
                <w:sz w:val="21"/>
                <w:szCs w:val="21"/>
              </w:rPr>
              <w:t>施工期</w:t>
            </w:r>
          </w:p>
        </w:tc>
        <w:tc>
          <w:tcPr>
            <w:tcW w:w="1237" w:type="dxa"/>
            <w:vAlign w:val="center"/>
          </w:tcPr>
          <w:p>
            <w:pPr>
              <w:pStyle w:val="17"/>
              <w:widowControl/>
              <w:autoSpaceDE w:val="0"/>
              <w:autoSpaceDN w:val="0"/>
              <w:adjustRightInd w:val="0"/>
              <w:snapToGrid w:val="0"/>
              <w:jc w:val="center"/>
            </w:pPr>
            <w:r>
              <w:rPr>
                <w:rFonts w:hint="eastAsia" w:cs="宋体"/>
                <w:sz w:val="21"/>
                <w:szCs w:val="21"/>
              </w:rPr>
              <w:t>施工设备</w:t>
            </w:r>
          </w:p>
        </w:tc>
        <w:tc>
          <w:tcPr>
            <w:tcW w:w="975" w:type="dxa"/>
            <w:vAlign w:val="center"/>
          </w:tcPr>
          <w:p>
            <w:pPr>
              <w:pStyle w:val="17"/>
              <w:widowControl/>
              <w:autoSpaceDE w:val="0"/>
              <w:autoSpaceDN w:val="0"/>
              <w:adjustRightInd w:val="0"/>
              <w:snapToGrid w:val="0"/>
              <w:jc w:val="center"/>
            </w:pPr>
            <w:r>
              <w:rPr>
                <w:rFonts w:hint="eastAsia" w:cs="宋体"/>
                <w:bCs/>
                <w:kern w:val="32"/>
                <w:sz w:val="21"/>
                <w:szCs w:val="21"/>
              </w:rPr>
              <w:t>噪声</w:t>
            </w:r>
          </w:p>
        </w:tc>
        <w:tc>
          <w:tcPr>
            <w:tcW w:w="1260" w:type="dxa"/>
            <w:vAlign w:val="center"/>
          </w:tcPr>
          <w:p>
            <w:pPr>
              <w:autoSpaceDE w:val="0"/>
              <w:autoSpaceDN w:val="0"/>
              <w:adjustRightInd w:val="0"/>
              <w:snapToGrid w:val="0"/>
              <w:jc w:val="center"/>
            </w:pPr>
            <w:r>
              <w:rPr>
                <w:szCs w:val="21"/>
              </w:rPr>
              <w:t>--</w:t>
            </w:r>
          </w:p>
        </w:tc>
        <w:tc>
          <w:tcPr>
            <w:tcW w:w="1260" w:type="dxa"/>
            <w:vAlign w:val="center"/>
          </w:tcPr>
          <w:p>
            <w:pPr>
              <w:autoSpaceDE w:val="0"/>
              <w:autoSpaceDN w:val="0"/>
              <w:adjustRightInd w:val="0"/>
              <w:snapToGrid w:val="0"/>
              <w:jc w:val="center"/>
              <w:rPr>
                <w:szCs w:val="21"/>
              </w:rPr>
            </w:pPr>
            <w:r>
              <w:rPr>
                <w:szCs w:val="21"/>
              </w:rPr>
              <w:t>--</w:t>
            </w:r>
          </w:p>
        </w:tc>
        <w:tc>
          <w:tcPr>
            <w:tcW w:w="4918" w:type="dxa"/>
            <w:vAlign w:val="center"/>
          </w:tcPr>
          <w:p>
            <w:pPr>
              <w:autoSpaceDE w:val="0"/>
              <w:autoSpaceDN w:val="0"/>
              <w:adjustRightInd w:val="0"/>
              <w:snapToGrid w:val="0"/>
              <w:jc w:val="center"/>
              <w:rPr>
                <w:rFonts w:cs="宋体"/>
                <w:szCs w:val="21"/>
              </w:rPr>
            </w:pPr>
            <w:r>
              <w:rPr>
                <w:rFonts w:hint="eastAsia"/>
                <w:szCs w:val="21"/>
              </w:rPr>
              <w:t>施工期间制定合理的物料运输线路和运输时间，选用低噪声施工机械、设备和工艺等，在施工场地内对其进行合理布置，合理安排施工时间</w:t>
            </w:r>
          </w:p>
        </w:tc>
        <w:tc>
          <w:tcPr>
            <w:tcW w:w="1622" w:type="dxa"/>
            <w:vAlign w:val="center"/>
          </w:tcPr>
          <w:p>
            <w:pPr>
              <w:autoSpaceDE w:val="0"/>
              <w:autoSpaceDN w:val="0"/>
              <w:adjustRightInd w:val="0"/>
              <w:snapToGrid w:val="0"/>
              <w:jc w:val="center"/>
            </w:pPr>
            <w:r>
              <w:rPr>
                <w:rFonts w:hint="eastAsia" w:cs="宋体"/>
                <w:szCs w:val="21"/>
              </w:rPr>
              <w:t>《建筑施工场界环境噪声排放标准》（</w:t>
            </w:r>
            <w:r>
              <w:rPr>
                <w:szCs w:val="21"/>
              </w:rPr>
              <w:t>GB12523-2011</w:t>
            </w:r>
            <w:r>
              <w:rPr>
                <w:rFonts w:hint="eastAsia" w:cs="宋体"/>
                <w:szCs w:val="21"/>
              </w:rPr>
              <w:t>）</w:t>
            </w:r>
          </w:p>
        </w:tc>
        <w:tc>
          <w:tcPr>
            <w:tcW w:w="999" w:type="dxa"/>
            <w:vAlign w:val="center"/>
          </w:tcPr>
          <w:p>
            <w:pPr>
              <w:jc w:val="center"/>
              <w:rPr>
                <w:szCs w:val="21"/>
              </w:rPr>
            </w:pPr>
            <w:r>
              <w:rPr>
                <w:rFonts w:hint="eastAsia" w:cs="宋体"/>
                <w:szCs w:val="21"/>
              </w:rPr>
              <w:t>昼间</w:t>
            </w:r>
            <w:r>
              <w:rPr>
                <w:szCs w:val="21"/>
              </w:rPr>
              <w:t>70dB(A)</w:t>
            </w:r>
          </w:p>
          <w:p>
            <w:pPr>
              <w:pStyle w:val="17"/>
              <w:autoSpaceDE w:val="0"/>
              <w:autoSpaceDN w:val="0"/>
              <w:spacing w:beforeAutospacing="0" w:afterAutospacing="0"/>
              <w:jc w:val="center"/>
            </w:pPr>
            <w:r>
              <w:rPr>
                <w:rFonts w:hint="eastAsia" w:ascii="Tahoma" w:hAnsi="Tahoma"/>
                <w:kern w:val="2"/>
                <w:sz w:val="21"/>
                <w:szCs w:val="21"/>
              </w:rPr>
              <w:t>夜间</w:t>
            </w:r>
            <w:r>
              <w:rPr>
                <w:kern w:val="2"/>
                <w:sz w:val="21"/>
                <w:szCs w:val="21"/>
              </w:rPr>
              <w:t>55dB(A)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vMerge w:val="continue"/>
            <w:vAlign w:val="center"/>
          </w:tcPr>
          <w:p>
            <w:pPr>
              <w:pStyle w:val="2"/>
              <w:jc w:val="center"/>
            </w:pPr>
          </w:p>
        </w:tc>
        <w:tc>
          <w:tcPr>
            <w:tcW w:w="683" w:type="dxa"/>
            <w:vAlign w:val="center"/>
          </w:tcPr>
          <w:p>
            <w:pPr>
              <w:pStyle w:val="17"/>
              <w:widowControl/>
              <w:autoSpaceDE w:val="0"/>
              <w:autoSpaceDN w:val="0"/>
              <w:adjustRightInd w:val="0"/>
              <w:snapToGrid w:val="0"/>
              <w:jc w:val="center"/>
            </w:pPr>
            <w:r>
              <w:rPr>
                <w:rFonts w:hint="eastAsia" w:hAnsi="Calibri" w:cs="宋体"/>
                <w:sz w:val="21"/>
                <w:szCs w:val="21"/>
              </w:rPr>
              <w:t>运营期</w:t>
            </w:r>
          </w:p>
        </w:tc>
        <w:tc>
          <w:tcPr>
            <w:tcW w:w="1237" w:type="dxa"/>
            <w:vAlign w:val="center"/>
          </w:tcPr>
          <w:p>
            <w:pPr>
              <w:pStyle w:val="17"/>
              <w:widowControl/>
              <w:autoSpaceDE w:val="0"/>
              <w:autoSpaceDN w:val="0"/>
              <w:adjustRightInd w:val="0"/>
              <w:snapToGrid w:val="0"/>
              <w:jc w:val="center"/>
            </w:pPr>
            <w:r>
              <w:rPr>
                <w:rFonts w:hint="eastAsia" w:cs="宋体"/>
                <w:bCs/>
                <w:kern w:val="32"/>
                <w:sz w:val="21"/>
                <w:szCs w:val="21"/>
              </w:rPr>
              <w:t>交通</w:t>
            </w:r>
          </w:p>
        </w:tc>
        <w:tc>
          <w:tcPr>
            <w:tcW w:w="975" w:type="dxa"/>
            <w:vAlign w:val="center"/>
          </w:tcPr>
          <w:p>
            <w:pPr>
              <w:pStyle w:val="17"/>
              <w:widowControl/>
              <w:autoSpaceDE w:val="0"/>
              <w:autoSpaceDN w:val="0"/>
              <w:adjustRightInd w:val="0"/>
              <w:snapToGrid w:val="0"/>
              <w:jc w:val="center"/>
            </w:pPr>
            <w:r>
              <w:rPr>
                <w:rFonts w:hint="eastAsia" w:cs="宋体"/>
                <w:bCs/>
                <w:kern w:val="32"/>
                <w:sz w:val="21"/>
                <w:szCs w:val="21"/>
              </w:rPr>
              <w:t>噪声</w:t>
            </w:r>
          </w:p>
        </w:tc>
        <w:tc>
          <w:tcPr>
            <w:tcW w:w="1260" w:type="dxa"/>
            <w:vAlign w:val="center"/>
          </w:tcPr>
          <w:p>
            <w:pPr>
              <w:autoSpaceDE w:val="0"/>
              <w:autoSpaceDN w:val="0"/>
              <w:adjustRightInd w:val="0"/>
              <w:snapToGrid w:val="0"/>
              <w:jc w:val="center"/>
            </w:pPr>
            <w:r>
              <w:rPr>
                <w:szCs w:val="21"/>
              </w:rPr>
              <w:t>--</w:t>
            </w:r>
          </w:p>
        </w:tc>
        <w:tc>
          <w:tcPr>
            <w:tcW w:w="1260" w:type="dxa"/>
            <w:vAlign w:val="center"/>
          </w:tcPr>
          <w:p>
            <w:pPr>
              <w:autoSpaceDE w:val="0"/>
              <w:autoSpaceDN w:val="0"/>
              <w:adjustRightInd w:val="0"/>
              <w:snapToGrid w:val="0"/>
              <w:jc w:val="center"/>
              <w:rPr>
                <w:szCs w:val="21"/>
              </w:rPr>
            </w:pPr>
            <w:r>
              <w:rPr>
                <w:szCs w:val="21"/>
              </w:rPr>
              <w:t>--</w:t>
            </w:r>
          </w:p>
        </w:tc>
        <w:tc>
          <w:tcPr>
            <w:tcW w:w="4918" w:type="dxa"/>
            <w:vAlign w:val="center"/>
          </w:tcPr>
          <w:p>
            <w:pPr>
              <w:autoSpaceDE w:val="0"/>
              <w:autoSpaceDN w:val="0"/>
              <w:adjustRightInd w:val="0"/>
              <w:snapToGrid w:val="0"/>
              <w:jc w:val="center"/>
              <w:rPr>
                <w:rFonts w:cs="宋体"/>
                <w:szCs w:val="21"/>
              </w:rPr>
            </w:pPr>
            <w:r>
              <w:rPr>
                <w:rFonts w:hint="eastAsia"/>
                <w:szCs w:val="21"/>
              </w:rPr>
              <w:t>加强道路养护，使路面维持在最佳状态，减少轮胎噪声。在沿线敏感点进行“禁鸣管理”，并进行车速限制，达到降低交通噪声的目的。</w:t>
            </w:r>
          </w:p>
        </w:tc>
        <w:tc>
          <w:tcPr>
            <w:tcW w:w="1622" w:type="dxa"/>
            <w:vAlign w:val="center"/>
          </w:tcPr>
          <w:p>
            <w:pPr>
              <w:autoSpaceDE w:val="0"/>
              <w:autoSpaceDN w:val="0"/>
              <w:adjustRightInd w:val="0"/>
              <w:snapToGrid w:val="0"/>
              <w:jc w:val="center"/>
            </w:pPr>
            <w:r>
              <w:rPr>
                <w:rFonts w:hint="eastAsia" w:cs="宋体"/>
                <w:szCs w:val="21"/>
              </w:rPr>
              <w:t>《</w:t>
            </w:r>
            <w:r>
              <w:rPr>
                <w:rFonts w:hint="eastAsia" w:cs="宋体"/>
                <w:bCs/>
                <w:szCs w:val="21"/>
              </w:rPr>
              <w:t>声环境质量标准》（</w:t>
            </w:r>
            <w:r>
              <w:rPr>
                <w:bCs/>
                <w:szCs w:val="21"/>
              </w:rPr>
              <w:t>GB3096-2008</w:t>
            </w:r>
            <w:r>
              <w:rPr>
                <w:rFonts w:hint="eastAsia" w:cs="宋体"/>
                <w:szCs w:val="21"/>
              </w:rPr>
              <w:t>）</w:t>
            </w:r>
            <w:r>
              <w:rPr>
                <w:szCs w:val="21"/>
              </w:rPr>
              <w:t>4a</w:t>
            </w:r>
            <w:r>
              <w:rPr>
                <w:rFonts w:hint="eastAsia" w:cs="宋体"/>
                <w:szCs w:val="21"/>
              </w:rPr>
              <w:t>类标准</w:t>
            </w:r>
          </w:p>
        </w:tc>
        <w:tc>
          <w:tcPr>
            <w:tcW w:w="999" w:type="dxa"/>
            <w:vAlign w:val="center"/>
          </w:tcPr>
          <w:p>
            <w:pPr>
              <w:jc w:val="center"/>
              <w:rPr>
                <w:szCs w:val="21"/>
              </w:rPr>
            </w:pPr>
            <w:r>
              <w:rPr>
                <w:rFonts w:hint="eastAsia" w:cs="宋体"/>
                <w:szCs w:val="21"/>
              </w:rPr>
              <w:t>昼间</w:t>
            </w:r>
            <w:r>
              <w:rPr>
                <w:szCs w:val="21"/>
              </w:rPr>
              <w:t>70dB(A)</w:t>
            </w:r>
          </w:p>
          <w:p>
            <w:pPr>
              <w:jc w:val="center"/>
            </w:pPr>
            <w:r>
              <w:rPr>
                <w:rFonts w:hint="eastAsia" w:cs="宋体"/>
                <w:szCs w:val="21"/>
              </w:rPr>
              <w:t>夜间</w:t>
            </w:r>
            <w:r>
              <w:rPr>
                <w:szCs w:val="21"/>
              </w:rPr>
              <w:t>55dB(A)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vMerge w:val="restart"/>
            <w:vAlign w:val="center"/>
          </w:tcPr>
          <w:p>
            <w:pPr>
              <w:pStyle w:val="2"/>
              <w:jc w:val="center"/>
            </w:pPr>
            <w:r>
              <w:rPr>
                <w:rFonts w:hint="eastAsia" w:ascii="Times New Roman"/>
                <w:kern w:val="2"/>
                <w:sz w:val="21"/>
                <w:szCs w:val="21"/>
              </w:rPr>
              <w:t>固体废物</w:t>
            </w:r>
          </w:p>
        </w:tc>
        <w:tc>
          <w:tcPr>
            <w:tcW w:w="683" w:type="dxa"/>
            <w:vMerge w:val="restart"/>
            <w:vAlign w:val="center"/>
          </w:tcPr>
          <w:p>
            <w:pPr>
              <w:pStyle w:val="2"/>
              <w:jc w:val="center"/>
              <w:rPr>
                <w:color w:val="auto"/>
              </w:rPr>
            </w:pPr>
            <w:r>
              <w:rPr>
                <w:rFonts w:hint="eastAsia" w:ascii="Times New Roman" w:hAnsi="Calibri"/>
                <w:color w:val="auto"/>
                <w:kern w:val="2"/>
                <w:sz w:val="21"/>
                <w:szCs w:val="21"/>
              </w:rPr>
              <w:t>施工期</w:t>
            </w:r>
          </w:p>
        </w:tc>
        <w:tc>
          <w:tcPr>
            <w:tcW w:w="1237" w:type="dxa"/>
            <w:vAlign w:val="center"/>
          </w:tcPr>
          <w:p>
            <w:pPr>
              <w:pStyle w:val="17"/>
              <w:widowControl/>
              <w:autoSpaceDE w:val="0"/>
              <w:autoSpaceDN w:val="0"/>
              <w:adjustRightInd w:val="0"/>
              <w:snapToGrid w:val="0"/>
              <w:jc w:val="center"/>
            </w:pPr>
            <w:r>
              <w:rPr>
                <w:rFonts w:hint="eastAsia" w:cs="宋体"/>
                <w:sz w:val="21"/>
                <w:szCs w:val="21"/>
              </w:rPr>
              <w:t>施工人员</w:t>
            </w:r>
          </w:p>
        </w:tc>
        <w:tc>
          <w:tcPr>
            <w:tcW w:w="975" w:type="dxa"/>
            <w:vAlign w:val="center"/>
          </w:tcPr>
          <w:p>
            <w:pPr>
              <w:pStyle w:val="17"/>
              <w:widowControl/>
              <w:autoSpaceDE w:val="0"/>
              <w:autoSpaceDN w:val="0"/>
              <w:adjustRightInd w:val="0"/>
              <w:snapToGrid w:val="0"/>
              <w:jc w:val="center"/>
            </w:pPr>
            <w:r>
              <w:rPr>
                <w:rFonts w:hint="eastAsia" w:cs="宋体"/>
                <w:bCs/>
                <w:kern w:val="32"/>
                <w:sz w:val="21"/>
                <w:szCs w:val="21"/>
              </w:rPr>
              <w:t>生活垃圾</w:t>
            </w:r>
          </w:p>
        </w:tc>
        <w:tc>
          <w:tcPr>
            <w:tcW w:w="1260" w:type="dxa"/>
            <w:vAlign w:val="center"/>
          </w:tcPr>
          <w:p>
            <w:pPr>
              <w:autoSpaceDE w:val="0"/>
              <w:autoSpaceDN w:val="0"/>
              <w:adjustRightInd w:val="0"/>
              <w:snapToGrid w:val="0"/>
              <w:jc w:val="center"/>
            </w:pPr>
            <w:r>
              <w:rPr>
                <w:szCs w:val="21"/>
              </w:rPr>
              <w:t>--</w:t>
            </w:r>
          </w:p>
        </w:tc>
        <w:tc>
          <w:tcPr>
            <w:tcW w:w="1260" w:type="dxa"/>
            <w:vAlign w:val="center"/>
          </w:tcPr>
          <w:p>
            <w:pPr>
              <w:pStyle w:val="2"/>
              <w:jc w:val="center"/>
              <w:rPr>
                <w:rFonts w:ascii="Times New Roman" w:hAnsi="宋体"/>
                <w:color w:val="auto"/>
                <w:kern w:val="2"/>
                <w:sz w:val="21"/>
                <w:szCs w:val="21"/>
              </w:rPr>
            </w:pPr>
            <w:r>
              <w:rPr>
                <w:rFonts w:ascii="Times New Roman" w:hAnsi="宋体"/>
                <w:color w:val="auto"/>
                <w:kern w:val="2"/>
                <w:sz w:val="21"/>
                <w:szCs w:val="21"/>
              </w:rPr>
              <w:t>19.2t</w:t>
            </w:r>
          </w:p>
        </w:tc>
        <w:tc>
          <w:tcPr>
            <w:tcW w:w="4918" w:type="dxa"/>
            <w:vAlign w:val="center"/>
          </w:tcPr>
          <w:p>
            <w:pPr>
              <w:pStyle w:val="2"/>
              <w:jc w:val="center"/>
              <w:rPr>
                <w:rFonts w:ascii="Times New Roman"/>
                <w:color w:val="auto"/>
                <w:kern w:val="2"/>
                <w:sz w:val="21"/>
                <w:szCs w:val="21"/>
              </w:rPr>
            </w:pPr>
            <w:r>
              <w:rPr>
                <w:rFonts w:hint="eastAsia" w:ascii="Times New Roman" w:hAnsi="宋体"/>
                <w:color w:val="auto"/>
                <w:kern w:val="2"/>
                <w:sz w:val="21"/>
                <w:szCs w:val="21"/>
              </w:rPr>
              <w:t>施工人员生活垃圾在</w:t>
            </w:r>
            <w:r>
              <w:rPr>
                <w:rFonts w:hint="eastAsia" w:hAnsi="宋体"/>
                <w:color w:val="auto"/>
                <w:kern w:val="2"/>
                <w:sz w:val="21"/>
                <w:szCs w:val="21"/>
              </w:rPr>
              <w:t>桥西街道路</w:t>
            </w:r>
            <w:r>
              <w:rPr>
                <w:rFonts w:hint="eastAsia" w:ascii="Times New Roman" w:hAnsi="宋体"/>
                <w:color w:val="auto"/>
                <w:kern w:val="2"/>
                <w:sz w:val="21"/>
                <w:szCs w:val="21"/>
              </w:rPr>
              <w:t>定点设</w:t>
            </w:r>
            <w:r>
              <w:rPr>
                <w:rFonts w:ascii="Times New Roman" w:hAnsi="宋体"/>
                <w:color w:val="auto"/>
                <w:kern w:val="2"/>
                <w:sz w:val="21"/>
                <w:szCs w:val="21"/>
              </w:rPr>
              <w:t>3</w:t>
            </w:r>
            <w:r>
              <w:rPr>
                <w:rFonts w:hint="eastAsia" w:ascii="Times New Roman" w:hAnsi="宋体"/>
                <w:color w:val="auto"/>
                <w:kern w:val="2"/>
                <w:sz w:val="21"/>
                <w:szCs w:val="21"/>
              </w:rPr>
              <w:t>个垃圾桶收集，及时由当地环卫部门统一清运</w:t>
            </w:r>
          </w:p>
        </w:tc>
        <w:tc>
          <w:tcPr>
            <w:tcW w:w="2621" w:type="dxa"/>
            <w:gridSpan w:val="2"/>
            <w:vMerge w:val="restart"/>
            <w:vAlign w:val="center"/>
          </w:tcPr>
          <w:p>
            <w:pPr>
              <w:pStyle w:val="2"/>
              <w:jc w:val="center"/>
              <w:rPr>
                <w:color w:val="auto"/>
              </w:rPr>
            </w:pPr>
            <w:r>
              <w:rPr>
                <w:rFonts w:hint="eastAsia" w:ascii="Times New Roman"/>
                <w:color w:val="auto"/>
                <w:kern w:val="2"/>
                <w:sz w:val="21"/>
                <w:szCs w:val="21"/>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vMerge w:val="continue"/>
            <w:vAlign w:val="center"/>
          </w:tcPr>
          <w:p>
            <w:pPr>
              <w:pStyle w:val="2"/>
              <w:jc w:val="center"/>
            </w:pPr>
          </w:p>
        </w:tc>
        <w:tc>
          <w:tcPr>
            <w:tcW w:w="683" w:type="dxa"/>
            <w:vMerge w:val="continue"/>
            <w:vAlign w:val="center"/>
          </w:tcPr>
          <w:p>
            <w:pPr>
              <w:pStyle w:val="2"/>
              <w:jc w:val="center"/>
              <w:rPr>
                <w:color w:val="auto"/>
              </w:rPr>
            </w:pPr>
          </w:p>
        </w:tc>
        <w:tc>
          <w:tcPr>
            <w:tcW w:w="1237" w:type="dxa"/>
            <w:vAlign w:val="center"/>
          </w:tcPr>
          <w:p>
            <w:pPr>
              <w:pStyle w:val="17"/>
              <w:widowControl/>
              <w:autoSpaceDE w:val="0"/>
              <w:autoSpaceDN w:val="0"/>
              <w:adjustRightInd w:val="0"/>
              <w:snapToGrid w:val="0"/>
              <w:jc w:val="center"/>
            </w:pPr>
            <w:r>
              <w:rPr>
                <w:rFonts w:hint="eastAsia" w:cs="宋体"/>
                <w:sz w:val="21"/>
                <w:szCs w:val="21"/>
              </w:rPr>
              <w:t>施工过程</w:t>
            </w:r>
          </w:p>
        </w:tc>
        <w:tc>
          <w:tcPr>
            <w:tcW w:w="975" w:type="dxa"/>
            <w:vAlign w:val="center"/>
          </w:tcPr>
          <w:p>
            <w:pPr>
              <w:pStyle w:val="17"/>
              <w:widowControl/>
              <w:autoSpaceDE w:val="0"/>
              <w:autoSpaceDN w:val="0"/>
              <w:adjustRightInd w:val="0"/>
              <w:snapToGrid w:val="0"/>
              <w:jc w:val="center"/>
            </w:pPr>
            <w:r>
              <w:rPr>
                <w:rFonts w:hint="eastAsia" w:cs="宋体"/>
                <w:bCs/>
                <w:kern w:val="32"/>
                <w:sz w:val="21"/>
                <w:szCs w:val="21"/>
              </w:rPr>
              <w:t>建筑垃圾</w:t>
            </w:r>
          </w:p>
        </w:tc>
        <w:tc>
          <w:tcPr>
            <w:tcW w:w="1260" w:type="dxa"/>
            <w:vAlign w:val="center"/>
          </w:tcPr>
          <w:p>
            <w:pPr>
              <w:autoSpaceDE w:val="0"/>
              <w:autoSpaceDN w:val="0"/>
              <w:adjustRightInd w:val="0"/>
              <w:snapToGrid w:val="0"/>
              <w:jc w:val="center"/>
            </w:pPr>
            <w:r>
              <w:rPr>
                <w:szCs w:val="21"/>
              </w:rPr>
              <w:t>--</w:t>
            </w:r>
          </w:p>
        </w:tc>
        <w:tc>
          <w:tcPr>
            <w:tcW w:w="1260" w:type="dxa"/>
            <w:vAlign w:val="center"/>
          </w:tcPr>
          <w:p>
            <w:pPr>
              <w:pStyle w:val="2"/>
              <w:jc w:val="center"/>
              <w:rPr>
                <w:rFonts w:ascii="Times New Roman" w:hAnsi="宋体"/>
                <w:color w:val="auto"/>
                <w:kern w:val="2"/>
                <w:sz w:val="21"/>
                <w:szCs w:val="21"/>
              </w:rPr>
            </w:pPr>
            <w:r>
              <w:rPr>
                <w:rFonts w:ascii="Times New Roman"/>
                <w:color w:val="auto"/>
                <w:kern w:val="2"/>
                <w:sz w:val="21"/>
                <w:szCs w:val="21"/>
              </w:rPr>
              <w:t>1.67</w:t>
            </w:r>
            <w:r>
              <w:rPr>
                <w:rFonts w:hint="eastAsia" w:ascii="Times New Roman"/>
                <w:color w:val="auto"/>
                <w:kern w:val="2"/>
                <w:sz w:val="21"/>
                <w:szCs w:val="21"/>
              </w:rPr>
              <w:t>万</w:t>
            </w:r>
            <w:r>
              <w:rPr>
                <w:rFonts w:ascii="Times New Roman"/>
                <w:color w:val="auto"/>
                <w:szCs w:val="21"/>
              </w:rPr>
              <w:t>m</w:t>
            </w:r>
            <w:r>
              <w:rPr>
                <w:rFonts w:ascii="Times New Roman"/>
                <w:color w:val="auto"/>
                <w:szCs w:val="21"/>
                <w:vertAlign w:val="superscript"/>
              </w:rPr>
              <w:t>3</w:t>
            </w:r>
          </w:p>
        </w:tc>
        <w:tc>
          <w:tcPr>
            <w:tcW w:w="4918" w:type="dxa"/>
            <w:vAlign w:val="center"/>
          </w:tcPr>
          <w:p>
            <w:pPr>
              <w:pStyle w:val="2"/>
              <w:jc w:val="center"/>
              <w:rPr>
                <w:color w:val="auto"/>
              </w:rPr>
            </w:pPr>
            <w:r>
              <w:rPr>
                <w:rFonts w:hint="eastAsia" w:ascii="Times New Roman" w:hAnsi="宋体"/>
                <w:color w:val="auto"/>
                <w:kern w:val="2"/>
                <w:sz w:val="21"/>
                <w:szCs w:val="21"/>
              </w:rPr>
              <w:t>建筑垃圾应分类处置尽量综合利用，其中碎石类、土石方等可回用于路基填埋，金属废料废包装材料进行回收利用，无法利用的建筑垃圾应及时送往忻州市建筑垃圾填埋场填埋。</w:t>
            </w:r>
          </w:p>
        </w:tc>
        <w:tc>
          <w:tcPr>
            <w:tcW w:w="2621" w:type="dxa"/>
            <w:gridSpan w:val="2"/>
            <w:vMerge w:val="continue"/>
            <w:vAlign w:val="center"/>
          </w:tcPr>
          <w:p>
            <w:pPr>
              <w:pStyle w:val="2"/>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vMerge w:val="continue"/>
            <w:vAlign w:val="center"/>
          </w:tcPr>
          <w:p>
            <w:pPr>
              <w:pStyle w:val="2"/>
              <w:jc w:val="center"/>
            </w:pPr>
          </w:p>
        </w:tc>
        <w:tc>
          <w:tcPr>
            <w:tcW w:w="683" w:type="dxa"/>
            <w:vAlign w:val="center"/>
          </w:tcPr>
          <w:p>
            <w:pPr>
              <w:pStyle w:val="2"/>
              <w:jc w:val="center"/>
              <w:rPr>
                <w:color w:val="auto"/>
              </w:rPr>
            </w:pPr>
            <w:r>
              <w:rPr>
                <w:rFonts w:hint="eastAsia" w:ascii="Times New Roman" w:cs="宋体"/>
                <w:color w:val="auto"/>
                <w:sz w:val="21"/>
                <w:szCs w:val="21"/>
              </w:rPr>
              <w:t>运营期</w:t>
            </w:r>
          </w:p>
        </w:tc>
        <w:tc>
          <w:tcPr>
            <w:tcW w:w="1237" w:type="dxa"/>
            <w:vAlign w:val="center"/>
          </w:tcPr>
          <w:p>
            <w:pPr>
              <w:pStyle w:val="17"/>
              <w:widowControl/>
              <w:autoSpaceDE w:val="0"/>
              <w:autoSpaceDN w:val="0"/>
              <w:adjustRightInd w:val="0"/>
              <w:snapToGrid w:val="0"/>
              <w:jc w:val="center"/>
            </w:pPr>
            <w:r>
              <w:rPr>
                <w:rFonts w:hint="eastAsia" w:cs="宋体"/>
                <w:sz w:val="21"/>
                <w:szCs w:val="21"/>
              </w:rPr>
              <w:t>交通垃圾</w:t>
            </w:r>
          </w:p>
        </w:tc>
        <w:tc>
          <w:tcPr>
            <w:tcW w:w="975" w:type="dxa"/>
            <w:vAlign w:val="center"/>
          </w:tcPr>
          <w:p>
            <w:pPr>
              <w:pStyle w:val="17"/>
              <w:widowControl/>
              <w:autoSpaceDE w:val="0"/>
              <w:autoSpaceDN w:val="0"/>
              <w:adjustRightInd w:val="0"/>
              <w:snapToGrid w:val="0"/>
              <w:jc w:val="center"/>
            </w:pPr>
            <w:r>
              <w:rPr>
                <w:rFonts w:hint="eastAsia" w:cs="宋体"/>
                <w:bCs/>
                <w:kern w:val="32"/>
                <w:sz w:val="21"/>
                <w:szCs w:val="21"/>
              </w:rPr>
              <w:t>生活垃圾</w:t>
            </w:r>
          </w:p>
        </w:tc>
        <w:tc>
          <w:tcPr>
            <w:tcW w:w="1260" w:type="dxa"/>
            <w:vAlign w:val="center"/>
          </w:tcPr>
          <w:p>
            <w:pPr>
              <w:autoSpaceDE w:val="0"/>
              <w:autoSpaceDN w:val="0"/>
              <w:adjustRightInd w:val="0"/>
              <w:snapToGrid w:val="0"/>
              <w:jc w:val="center"/>
            </w:pPr>
            <w:r>
              <w:rPr>
                <w:szCs w:val="21"/>
              </w:rPr>
              <w:t>--</w:t>
            </w:r>
          </w:p>
        </w:tc>
        <w:tc>
          <w:tcPr>
            <w:tcW w:w="1260" w:type="dxa"/>
            <w:vAlign w:val="center"/>
          </w:tcPr>
          <w:p>
            <w:pPr>
              <w:autoSpaceDE w:val="0"/>
              <w:autoSpaceDN w:val="0"/>
              <w:adjustRightInd w:val="0"/>
              <w:snapToGrid w:val="0"/>
              <w:jc w:val="center"/>
              <w:rPr>
                <w:szCs w:val="21"/>
              </w:rPr>
            </w:pPr>
            <w:r>
              <w:rPr>
                <w:szCs w:val="21"/>
              </w:rPr>
              <w:t>--</w:t>
            </w:r>
          </w:p>
        </w:tc>
        <w:tc>
          <w:tcPr>
            <w:tcW w:w="4918" w:type="dxa"/>
            <w:vAlign w:val="center"/>
          </w:tcPr>
          <w:p>
            <w:pPr>
              <w:pStyle w:val="2"/>
              <w:jc w:val="center"/>
              <w:rPr>
                <w:color w:val="auto"/>
              </w:rPr>
            </w:pPr>
            <w:r>
              <w:rPr>
                <w:rFonts w:hint="eastAsia"/>
                <w:color w:val="auto"/>
                <w:kern w:val="2"/>
                <w:sz w:val="21"/>
                <w:szCs w:val="21"/>
              </w:rPr>
              <w:t>收集后运往环卫部门指定的地点，交由环卫部门处理</w:t>
            </w:r>
          </w:p>
        </w:tc>
        <w:tc>
          <w:tcPr>
            <w:tcW w:w="2621" w:type="dxa"/>
            <w:gridSpan w:val="2"/>
            <w:vMerge w:val="continue"/>
            <w:vAlign w:val="center"/>
          </w:tcPr>
          <w:p>
            <w:pPr>
              <w:pStyle w:val="2"/>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vAlign w:val="center"/>
          </w:tcPr>
          <w:p>
            <w:pPr>
              <w:pStyle w:val="2"/>
              <w:jc w:val="center"/>
            </w:pPr>
            <w:r>
              <w:rPr>
                <w:rFonts w:hint="eastAsia" w:ascii="Times New Roman"/>
                <w:kern w:val="2"/>
                <w:sz w:val="21"/>
                <w:szCs w:val="21"/>
              </w:rPr>
              <w:t>生态</w:t>
            </w:r>
          </w:p>
        </w:tc>
        <w:tc>
          <w:tcPr>
            <w:tcW w:w="12955" w:type="dxa"/>
            <w:gridSpan w:val="8"/>
            <w:vAlign w:val="center"/>
          </w:tcPr>
          <w:p>
            <w:pPr>
              <w:pStyle w:val="2"/>
              <w:jc w:val="center"/>
              <w:rPr>
                <w:color w:val="auto"/>
              </w:rPr>
            </w:pPr>
            <w:r>
              <w:rPr>
                <w:rFonts w:hint="eastAsia" w:ascii="Calibri" w:hAnsi="Calibri"/>
                <w:color w:val="auto"/>
                <w:kern w:val="2"/>
                <w:sz w:val="21"/>
              </w:rPr>
              <w:t>道路现有人行道内的植被做好移栽保护工作，直接带土移栽，待后期绿化再移栽回来，并按设计补植。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vAlign w:val="center"/>
          </w:tcPr>
          <w:p>
            <w:pPr>
              <w:pStyle w:val="2"/>
              <w:jc w:val="center"/>
            </w:pPr>
            <w:r>
              <w:rPr>
                <w:rFonts w:hint="eastAsia" w:ascii="Times New Roman"/>
                <w:kern w:val="2"/>
                <w:sz w:val="21"/>
                <w:szCs w:val="21"/>
              </w:rPr>
              <w:t>环境监理</w:t>
            </w:r>
          </w:p>
        </w:tc>
        <w:tc>
          <w:tcPr>
            <w:tcW w:w="12955" w:type="dxa"/>
            <w:gridSpan w:val="8"/>
            <w:vAlign w:val="center"/>
          </w:tcPr>
          <w:p>
            <w:pPr>
              <w:pStyle w:val="2"/>
              <w:jc w:val="center"/>
            </w:pPr>
            <w:r>
              <w:rPr>
                <w:rFonts w:hint="eastAsia" w:ascii="Times New Roman"/>
                <w:bCs/>
                <w:kern w:val="2"/>
                <w:sz w:val="21"/>
                <w:szCs w:val="21"/>
              </w:rPr>
              <w:t>委托忻府区环境保护监测站对本工程施工期各项环保防治措施进行监理</w:t>
            </w:r>
          </w:p>
        </w:tc>
      </w:tr>
    </w:tbl>
    <w:p>
      <w:pPr>
        <w:pStyle w:val="2"/>
      </w:pPr>
    </w:p>
    <w:p>
      <w:pPr>
        <w:pStyle w:val="2"/>
        <w:sectPr>
          <w:footerReference r:id="rId6" w:type="default"/>
          <w:pgSz w:w="15840" w:h="12240" w:orient="landscape"/>
          <w:pgMar w:top="1803" w:right="1043" w:bottom="1803" w:left="930" w:header="720" w:footer="720" w:gutter="0"/>
          <w:cols w:space="0" w:num="1"/>
          <w:docGrid w:type="lines" w:linePitch="319" w:charSpace="0"/>
        </w:sectPr>
      </w:pPr>
    </w:p>
    <w:p>
      <w:pPr>
        <w:pStyle w:val="3"/>
        <w:spacing w:line="240" w:lineRule="auto"/>
        <w:rPr>
          <w:sz w:val="30"/>
          <w:szCs w:val="30"/>
        </w:rPr>
      </w:pPr>
      <w:bookmarkStart w:id="11" w:name="_Toc10214381"/>
      <w:bookmarkStart w:id="12" w:name="_Toc25073_WPSOffice_Level1"/>
      <w:r>
        <w:rPr>
          <w:rFonts w:hint="eastAsia"/>
          <w:sz w:val="30"/>
          <w:szCs w:val="30"/>
        </w:rPr>
        <w:t>建设项目拟采取的防治措施及预期治理效果</w:t>
      </w:r>
      <w:bookmarkEnd w:id="11"/>
      <w:bookmarkEnd w:id="12"/>
    </w:p>
    <w:tbl>
      <w:tblPr>
        <w:tblStyle w:val="19"/>
        <w:tblpPr w:leftFromText="180" w:rightFromText="180" w:vertAnchor="text" w:horzAnchor="page" w:tblpX="1468" w:tblpY="209"/>
        <w:tblOverlap w:val="never"/>
        <w:tblW w:w="95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495"/>
        <w:gridCol w:w="1125"/>
        <w:gridCol w:w="1725"/>
        <w:gridCol w:w="339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Align w:val="center"/>
          </w:tcPr>
          <w:p>
            <w:pPr>
              <w:snapToGrid w:val="0"/>
              <w:jc w:val="center"/>
              <w:rPr>
                <w:sz w:val="24"/>
              </w:rPr>
            </w:pPr>
            <w:r>
              <w:rPr>
                <w:rFonts w:hint="eastAsia" w:cs="宋体"/>
                <w:sz w:val="24"/>
              </w:rPr>
              <w:t>内容</w:t>
            </w:r>
          </w:p>
          <w:p>
            <w:pPr>
              <w:widowControl/>
              <w:jc w:val="center"/>
            </w:pPr>
            <w:r>
              <w:rPr>
                <w:rFonts w:hint="eastAsia"/>
                <w:sz w:val="24"/>
              </w:rPr>
              <w:t>类型</w:t>
            </w:r>
          </w:p>
        </w:tc>
        <w:tc>
          <w:tcPr>
            <w:tcW w:w="1620" w:type="dxa"/>
            <w:gridSpan w:val="2"/>
            <w:vAlign w:val="center"/>
          </w:tcPr>
          <w:p>
            <w:pPr>
              <w:jc w:val="center"/>
              <w:rPr>
                <w:sz w:val="24"/>
              </w:rPr>
            </w:pPr>
            <w:r>
              <w:rPr>
                <w:rFonts w:hint="eastAsia" w:cs="宋体"/>
                <w:sz w:val="24"/>
              </w:rPr>
              <w:t>排放源</w:t>
            </w:r>
          </w:p>
          <w:p>
            <w:pPr>
              <w:jc w:val="center"/>
            </w:pPr>
            <w:r>
              <w:rPr>
                <w:rFonts w:hint="eastAsia" w:cs="宋体"/>
                <w:sz w:val="24"/>
              </w:rPr>
              <w:t>（编号）</w:t>
            </w:r>
          </w:p>
        </w:tc>
        <w:tc>
          <w:tcPr>
            <w:tcW w:w="1725" w:type="dxa"/>
            <w:vAlign w:val="center"/>
          </w:tcPr>
          <w:p>
            <w:pPr>
              <w:jc w:val="center"/>
            </w:pPr>
            <w:r>
              <w:rPr>
                <w:rFonts w:hint="eastAsia" w:cs="宋体"/>
                <w:sz w:val="24"/>
              </w:rPr>
              <w:t>污染物名称</w:t>
            </w:r>
          </w:p>
        </w:tc>
        <w:tc>
          <w:tcPr>
            <w:tcW w:w="3390" w:type="dxa"/>
            <w:vAlign w:val="center"/>
          </w:tcPr>
          <w:p>
            <w:pPr>
              <w:jc w:val="center"/>
            </w:pPr>
            <w:r>
              <w:rPr>
                <w:rFonts w:hint="eastAsia" w:cs="宋体"/>
                <w:sz w:val="24"/>
              </w:rPr>
              <w:t>防治措施</w:t>
            </w:r>
          </w:p>
        </w:tc>
        <w:tc>
          <w:tcPr>
            <w:tcW w:w="1800" w:type="dxa"/>
            <w:vAlign w:val="center"/>
          </w:tcPr>
          <w:p>
            <w:pPr>
              <w:jc w:val="center"/>
            </w:pPr>
            <w:r>
              <w:rPr>
                <w:rFonts w:hint="eastAsia" w:cs="宋体"/>
                <w:sz w:val="24"/>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restart"/>
            <w:vAlign w:val="center"/>
          </w:tcPr>
          <w:p>
            <w:pPr>
              <w:snapToGrid w:val="0"/>
              <w:jc w:val="center"/>
              <w:rPr>
                <w:szCs w:val="21"/>
              </w:rPr>
            </w:pPr>
            <w:r>
              <w:rPr>
                <w:rFonts w:hint="eastAsia" w:cs="宋体"/>
                <w:szCs w:val="21"/>
              </w:rPr>
              <w:t>大气污</w:t>
            </w:r>
          </w:p>
          <w:p>
            <w:pPr>
              <w:widowControl/>
              <w:jc w:val="center"/>
            </w:pPr>
            <w:r>
              <w:rPr>
                <w:rFonts w:hint="eastAsia"/>
                <w:szCs w:val="21"/>
              </w:rPr>
              <w:t>染物</w:t>
            </w:r>
          </w:p>
          <w:p>
            <w:pPr>
              <w:pStyle w:val="2"/>
              <w:jc w:val="center"/>
            </w:pPr>
          </w:p>
        </w:tc>
        <w:tc>
          <w:tcPr>
            <w:tcW w:w="495" w:type="dxa"/>
            <w:vMerge w:val="restart"/>
            <w:vAlign w:val="center"/>
          </w:tcPr>
          <w:p>
            <w:pPr>
              <w:pStyle w:val="17"/>
              <w:adjustRightInd w:val="0"/>
              <w:snapToGrid w:val="0"/>
              <w:spacing w:beforeAutospacing="0" w:afterAutospacing="0"/>
              <w:jc w:val="center"/>
            </w:pPr>
            <w:r>
              <w:rPr>
                <w:rFonts w:hint="eastAsia" w:hAnsi="Calibri" w:cs="宋体"/>
                <w:color w:val="000000"/>
                <w:kern w:val="32"/>
                <w:sz w:val="21"/>
                <w:szCs w:val="21"/>
              </w:rPr>
              <w:t>施工期</w:t>
            </w:r>
          </w:p>
        </w:tc>
        <w:tc>
          <w:tcPr>
            <w:tcW w:w="1125" w:type="dxa"/>
            <w:vAlign w:val="center"/>
          </w:tcPr>
          <w:p>
            <w:pPr>
              <w:pStyle w:val="54"/>
              <w:widowControl/>
              <w:spacing w:line="240" w:lineRule="auto"/>
              <w:jc w:val="center"/>
            </w:pPr>
            <w:r>
              <w:rPr>
                <w:rFonts w:hint="eastAsia" w:cs="宋体"/>
                <w:szCs w:val="21"/>
              </w:rPr>
              <w:t>施工扬尘</w:t>
            </w:r>
          </w:p>
        </w:tc>
        <w:tc>
          <w:tcPr>
            <w:tcW w:w="1725" w:type="dxa"/>
            <w:vAlign w:val="center"/>
          </w:tcPr>
          <w:p>
            <w:pPr>
              <w:pStyle w:val="54"/>
              <w:widowControl/>
              <w:spacing w:line="240" w:lineRule="auto"/>
              <w:jc w:val="center"/>
            </w:pPr>
            <w:r>
              <w:rPr>
                <w:rFonts w:ascii="Times New Roman" w:hAnsi="Times New Roman"/>
                <w:szCs w:val="21"/>
              </w:rPr>
              <w:t>TSP</w:t>
            </w:r>
          </w:p>
        </w:tc>
        <w:tc>
          <w:tcPr>
            <w:tcW w:w="3390" w:type="dxa"/>
            <w:vMerge w:val="restart"/>
            <w:vAlign w:val="center"/>
          </w:tcPr>
          <w:p>
            <w:pPr>
              <w:pStyle w:val="2"/>
              <w:jc w:val="center"/>
            </w:pPr>
            <w:r>
              <w:rPr>
                <w:rFonts w:hint="eastAsia" w:ascii="Times New Roman"/>
                <w:color w:val="auto"/>
                <w:kern w:val="2"/>
                <w:sz w:val="21"/>
                <w:szCs w:val="21"/>
              </w:rPr>
              <w:t>本项目不设原料拌和站，混凝土和沥青料均外购。施工现场设置围挡，采用</w:t>
            </w:r>
            <w:r>
              <w:rPr>
                <w:rFonts w:hint="eastAsia" w:ascii="Calibri" w:hAnsi="Calibri"/>
                <w:color w:val="auto"/>
                <w:kern w:val="2"/>
                <w:sz w:val="21"/>
                <w:szCs w:val="21"/>
              </w:rPr>
              <w:t>湿法作业</w:t>
            </w:r>
            <w:r>
              <w:rPr>
                <w:rFonts w:hint="eastAsia" w:ascii="Times New Roman"/>
                <w:color w:val="auto"/>
                <w:kern w:val="2"/>
                <w:sz w:val="21"/>
                <w:szCs w:val="21"/>
              </w:rPr>
              <w:t>，粉状建筑材料要设临时工棚或仓库储存，不得不敞开堆存的物料要采取遮盖，运输车辆行限载限速、加盖蓬布，施工场地出口设置车辆清洗平台，保持路面的硬化清洁、运输道路定期洒水、合理安排施工时间等措施。</w:t>
            </w:r>
          </w:p>
        </w:tc>
        <w:tc>
          <w:tcPr>
            <w:tcW w:w="1800" w:type="dxa"/>
            <w:vMerge w:val="restart"/>
            <w:vAlign w:val="center"/>
          </w:tcPr>
          <w:p>
            <w:pPr>
              <w:pStyle w:val="2"/>
              <w:jc w:val="center"/>
            </w:pPr>
            <w:r>
              <w:rPr>
                <w:rFonts w:hint="eastAsia" w:ascii="Times New Roman"/>
                <w:kern w:val="2"/>
                <w:sz w:val="21"/>
                <w:szCs w:val="21"/>
              </w:rPr>
              <w:t>满足《大气污染物综合排放标准》（</w:t>
            </w:r>
            <w:r>
              <w:rPr>
                <w:rFonts w:ascii="Times New Roman"/>
                <w:kern w:val="2"/>
                <w:sz w:val="21"/>
                <w:szCs w:val="21"/>
              </w:rPr>
              <w:t>GB16297-1996</w:t>
            </w:r>
            <w:r>
              <w:rPr>
                <w:rFonts w:hint="eastAsia" w:ascii="Times New Roman"/>
                <w:kern w:val="2"/>
                <w:sz w:val="21"/>
                <w:szCs w:val="21"/>
              </w:rPr>
              <w:t>）中无组织监控浓度限值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pStyle w:val="2"/>
              <w:jc w:val="center"/>
            </w:pPr>
          </w:p>
        </w:tc>
        <w:tc>
          <w:tcPr>
            <w:tcW w:w="495" w:type="dxa"/>
            <w:vMerge w:val="continue"/>
            <w:vAlign w:val="center"/>
          </w:tcPr>
          <w:p>
            <w:pPr>
              <w:pStyle w:val="2"/>
              <w:jc w:val="center"/>
            </w:pPr>
          </w:p>
        </w:tc>
        <w:tc>
          <w:tcPr>
            <w:tcW w:w="1125" w:type="dxa"/>
            <w:vAlign w:val="center"/>
          </w:tcPr>
          <w:p>
            <w:pPr>
              <w:jc w:val="center"/>
            </w:pPr>
            <w:r>
              <w:rPr>
                <w:rFonts w:hint="eastAsia" w:hAnsi="Calibri" w:cs="宋体"/>
                <w:szCs w:val="21"/>
              </w:rPr>
              <w:t>路面铺设</w:t>
            </w:r>
          </w:p>
        </w:tc>
        <w:tc>
          <w:tcPr>
            <w:tcW w:w="1725" w:type="dxa"/>
            <w:vAlign w:val="center"/>
          </w:tcPr>
          <w:p>
            <w:pPr>
              <w:jc w:val="center"/>
            </w:pPr>
            <w:r>
              <w:rPr>
                <w:rFonts w:hint="eastAsia" w:hAnsi="Calibri" w:cs="宋体"/>
                <w:szCs w:val="21"/>
              </w:rPr>
              <w:t>沥青烟气</w:t>
            </w:r>
          </w:p>
        </w:tc>
        <w:tc>
          <w:tcPr>
            <w:tcW w:w="3390" w:type="dxa"/>
            <w:vMerge w:val="continue"/>
            <w:vAlign w:val="center"/>
          </w:tcPr>
          <w:p>
            <w:pPr>
              <w:pStyle w:val="2"/>
              <w:jc w:val="center"/>
            </w:pPr>
          </w:p>
        </w:tc>
        <w:tc>
          <w:tcPr>
            <w:tcW w:w="1800" w:type="dxa"/>
            <w:vMerge w:val="continue"/>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pStyle w:val="2"/>
              <w:jc w:val="center"/>
            </w:pPr>
          </w:p>
        </w:tc>
        <w:tc>
          <w:tcPr>
            <w:tcW w:w="495" w:type="dxa"/>
            <w:vMerge w:val="continue"/>
            <w:vAlign w:val="center"/>
          </w:tcPr>
          <w:p>
            <w:pPr>
              <w:pStyle w:val="2"/>
              <w:jc w:val="center"/>
            </w:pPr>
          </w:p>
        </w:tc>
        <w:tc>
          <w:tcPr>
            <w:tcW w:w="1125" w:type="dxa"/>
            <w:vAlign w:val="center"/>
          </w:tcPr>
          <w:p>
            <w:pPr>
              <w:jc w:val="center"/>
            </w:pPr>
            <w:r>
              <w:rPr>
                <w:rFonts w:hint="eastAsia" w:hAnsi="Calibri" w:cs="宋体"/>
                <w:szCs w:val="21"/>
              </w:rPr>
              <w:t>施工机械尾气</w:t>
            </w:r>
          </w:p>
        </w:tc>
        <w:tc>
          <w:tcPr>
            <w:tcW w:w="1725" w:type="dxa"/>
            <w:vAlign w:val="center"/>
          </w:tcPr>
          <w:p>
            <w:pPr>
              <w:jc w:val="center"/>
            </w:pPr>
            <w:r>
              <w:rPr>
                <w:color w:val="000000"/>
                <w:szCs w:val="21"/>
              </w:rPr>
              <w:t>CO</w:t>
            </w:r>
            <w:r>
              <w:rPr>
                <w:rFonts w:hint="eastAsia" w:hAnsi="Calibri" w:cs="宋体"/>
                <w:color w:val="000000"/>
                <w:szCs w:val="21"/>
              </w:rPr>
              <w:t>、</w:t>
            </w:r>
            <w:r>
              <w:rPr>
                <w:rFonts w:hAnsi="Calibri"/>
                <w:color w:val="000000"/>
                <w:szCs w:val="21"/>
              </w:rPr>
              <w:t>NOx</w:t>
            </w:r>
            <w:r>
              <w:rPr>
                <w:rFonts w:hint="eastAsia" w:hAnsi="Calibri" w:cs="宋体"/>
                <w:color w:val="000000"/>
                <w:szCs w:val="21"/>
              </w:rPr>
              <w:t>、</w:t>
            </w:r>
            <w:r>
              <w:rPr>
                <w:rFonts w:hAnsi="Calibri"/>
                <w:color w:val="000000"/>
                <w:szCs w:val="21"/>
              </w:rPr>
              <w:t>HC</w:t>
            </w:r>
          </w:p>
        </w:tc>
        <w:tc>
          <w:tcPr>
            <w:tcW w:w="3390" w:type="dxa"/>
            <w:vMerge w:val="continue"/>
            <w:vAlign w:val="center"/>
          </w:tcPr>
          <w:p>
            <w:pPr>
              <w:pStyle w:val="2"/>
              <w:jc w:val="center"/>
            </w:pPr>
          </w:p>
        </w:tc>
        <w:tc>
          <w:tcPr>
            <w:tcW w:w="1800" w:type="dxa"/>
            <w:vMerge w:val="continue"/>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pStyle w:val="2"/>
              <w:jc w:val="center"/>
            </w:pPr>
          </w:p>
        </w:tc>
        <w:tc>
          <w:tcPr>
            <w:tcW w:w="495" w:type="dxa"/>
            <w:vMerge w:val="restart"/>
            <w:vAlign w:val="center"/>
          </w:tcPr>
          <w:p>
            <w:pPr>
              <w:pStyle w:val="17"/>
              <w:adjustRightInd w:val="0"/>
              <w:snapToGrid w:val="0"/>
              <w:spacing w:beforeAutospacing="0" w:afterAutospacing="0"/>
              <w:jc w:val="center"/>
            </w:pPr>
            <w:r>
              <w:rPr>
                <w:rFonts w:hint="eastAsia" w:hAnsi="Calibri" w:cs="宋体"/>
                <w:color w:val="000000"/>
                <w:kern w:val="32"/>
                <w:sz w:val="21"/>
                <w:szCs w:val="21"/>
              </w:rPr>
              <w:t>运营期</w:t>
            </w:r>
          </w:p>
        </w:tc>
        <w:tc>
          <w:tcPr>
            <w:tcW w:w="1125" w:type="dxa"/>
            <w:vAlign w:val="center"/>
          </w:tcPr>
          <w:p>
            <w:pPr>
              <w:pStyle w:val="17"/>
              <w:adjustRightInd w:val="0"/>
              <w:snapToGrid w:val="0"/>
              <w:spacing w:beforeAutospacing="0" w:afterAutospacing="0"/>
              <w:jc w:val="center"/>
            </w:pPr>
            <w:r>
              <w:rPr>
                <w:rFonts w:hint="eastAsia" w:hAnsi="Calibri" w:cs="宋体"/>
                <w:color w:val="000000"/>
                <w:kern w:val="32"/>
                <w:sz w:val="21"/>
                <w:szCs w:val="21"/>
              </w:rPr>
              <w:t>车辆尾气</w:t>
            </w:r>
          </w:p>
        </w:tc>
        <w:tc>
          <w:tcPr>
            <w:tcW w:w="1725" w:type="dxa"/>
            <w:vAlign w:val="center"/>
          </w:tcPr>
          <w:p>
            <w:pPr>
              <w:pStyle w:val="17"/>
              <w:adjustRightInd w:val="0"/>
              <w:snapToGrid w:val="0"/>
              <w:spacing w:beforeAutospacing="0" w:afterAutospacing="0"/>
              <w:jc w:val="center"/>
            </w:pPr>
            <w:r>
              <w:rPr>
                <w:color w:val="000000"/>
                <w:kern w:val="32"/>
                <w:sz w:val="21"/>
                <w:szCs w:val="21"/>
              </w:rPr>
              <w:t>CO</w:t>
            </w:r>
            <w:r>
              <w:rPr>
                <w:rFonts w:hint="eastAsia" w:hAnsi="Calibri" w:cs="宋体"/>
                <w:color w:val="000000"/>
                <w:kern w:val="32"/>
                <w:sz w:val="21"/>
                <w:szCs w:val="21"/>
              </w:rPr>
              <w:t>、</w:t>
            </w:r>
            <w:r>
              <w:rPr>
                <w:rFonts w:hAnsi="Calibri"/>
                <w:color w:val="000000"/>
                <w:kern w:val="32"/>
                <w:sz w:val="21"/>
                <w:szCs w:val="21"/>
              </w:rPr>
              <w:t>NOx</w:t>
            </w:r>
            <w:r>
              <w:rPr>
                <w:rFonts w:hint="eastAsia" w:hAnsi="Calibri" w:cs="宋体"/>
                <w:color w:val="000000"/>
                <w:kern w:val="32"/>
                <w:sz w:val="21"/>
                <w:szCs w:val="21"/>
              </w:rPr>
              <w:t>、</w:t>
            </w:r>
            <w:r>
              <w:rPr>
                <w:rFonts w:hAnsi="Calibri"/>
                <w:color w:val="000000"/>
                <w:kern w:val="32"/>
                <w:sz w:val="21"/>
                <w:szCs w:val="21"/>
              </w:rPr>
              <w:t>HC</w:t>
            </w:r>
          </w:p>
        </w:tc>
        <w:tc>
          <w:tcPr>
            <w:tcW w:w="3390" w:type="dxa"/>
            <w:vMerge w:val="continue"/>
            <w:vAlign w:val="center"/>
          </w:tcPr>
          <w:p>
            <w:pPr>
              <w:pStyle w:val="2"/>
              <w:jc w:val="center"/>
            </w:pPr>
          </w:p>
        </w:tc>
        <w:tc>
          <w:tcPr>
            <w:tcW w:w="1800" w:type="dxa"/>
            <w:vMerge w:val="continue"/>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pStyle w:val="2"/>
              <w:jc w:val="center"/>
            </w:pPr>
          </w:p>
        </w:tc>
        <w:tc>
          <w:tcPr>
            <w:tcW w:w="495" w:type="dxa"/>
            <w:vMerge w:val="continue"/>
            <w:vAlign w:val="center"/>
          </w:tcPr>
          <w:p>
            <w:pPr>
              <w:pStyle w:val="2"/>
              <w:jc w:val="center"/>
            </w:pPr>
          </w:p>
        </w:tc>
        <w:tc>
          <w:tcPr>
            <w:tcW w:w="1125" w:type="dxa"/>
            <w:vAlign w:val="center"/>
          </w:tcPr>
          <w:p>
            <w:pPr>
              <w:pStyle w:val="17"/>
              <w:adjustRightInd w:val="0"/>
              <w:snapToGrid w:val="0"/>
              <w:spacing w:beforeAutospacing="0" w:afterAutospacing="0"/>
              <w:jc w:val="center"/>
            </w:pPr>
            <w:r>
              <w:rPr>
                <w:rFonts w:hint="eastAsia" w:cs="宋体"/>
                <w:color w:val="000000"/>
                <w:kern w:val="32"/>
                <w:sz w:val="21"/>
                <w:szCs w:val="21"/>
              </w:rPr>
              <w:t>道路扬尘</w:t>
            </w:r>
          </w:p>
        </w:tc>
        <w:tc>
          <w:tcPr>
            <w:tcW w:w="1725" w:type="dxa"/>
            <w:vAlign w:val="center"/>
          </w:tcPr>
          <w:p>
            <w:pPr>
              <w:pStyle w:val="17"/>
              <w:adjustRightInd w:val="0"/>
              <w:snapToGrid w:val="0"/>
              <w:spacing w:beforeAutospacing="0" w:afterAutospacing="0"/>
              <w:jc w:val="center"/>
            </w:pPr>
            <w:r>
              <w:rPr>
                <w:color w:val="000000"/>
                <w:kern w:val="32"/>
                <w:sz w:val="21"/>
                <w:szCs w:val="21"/>
              </w:rPr>
              <w:t>TSP</w:t>
            </w:r>
          </w:p>
        </w:tc>
        <w:tc>
          <w:tcPr>
            <w:tcW w:w="3390" w:type="dxa"/>
            <w:vAlign w:val="center"/>
          </w:tcPr>
          <w:p>
            <w:pPr>
              <w:pStyle w:val="2"/>
              <w:jc w:val="center"/>
            </w:pPr>
            <w:r>
              <w:rPr>
                <w:rFonts w:hint="eastAsia" w:ascii="Times New Roman"/>
                <w:bCs/>
                <w:kern w:val="2"/>
                <w:sz w:val="21"/>
                <w:szCs w:val="21"/>
              </w:rPr>
              <w:t>加强运载散体材料的车辆管理工作，明确要求其采取加盖蓬布等封闭运输措施，保持路面清洁</w:t>
            </w:r>
          </w:p>
        </w:tc>
        <w:tc>
          <w:tcPr>
            <w:tcW w:w="1800" w:type="dxa"/>
            <w:vMerge w:val="continue"/>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restart"/>
            <w:vAlign w:val="center"/>
          </w:tcPr>
          <w:p>
            <w:pPr>
              <w:snapToGrid w:val="0"/>
              <w:jc w:val="center"/>
              <w:rPr>
                <w:szCs w:val="21"/>
              </w:rPr>
            </w:pPr>
            <w:r>
              <w:rPr>
                <w:rFonts w:hint="eastAsia" w:cs="宋体"/>
                <w:szCs w:val="21"/>
              </w:rPr>
              <w:t>水污</w:t>
            </w:r>
          </w:p>
          <w:p>
            <w:pPr>
              <w:widowControl/>
              <w:jc w:val="center"/>
            </w:pPr>
            <w:r>
              <w:rPr>
                <w:rFonts w:hint="eastAsia"/>
                <w:szCs w:val="21"/>
              </w:rPr>
              <w:t>染物</w:t>
            </w:r>
          </w:p>
          <w:p>
            <w:pPr>
              <w:pStyle w:val="2"/>
              <w:jc w:val="center"/>
            </w:pPr>
          </w:p>
        </w:tc>
        <w:tc>
          <w:tcPr>
            <w:tcW w:w="495" w:type="dxa"/>
            <w:vMerge w:val="restart"/>
            <w:vAlign w:val="center"/>
          </w:tcPr>
          <w:p>
            <w:pPr>
              <w:pStyle w:val="2"/>
              <w:jc w:val="center"/>
            </w:pPr>
            <w:r>
              <w:rPr>
                <w:rFonts w:hint="eastAsia" w:ascii="Times New Roman" w:hAnsi="Calibri"/>
                <w:kern w:val="2"/>
                <w:sz w:val="21"/>
                <w:szCs w:val="21"/>
              </w:rPr>
              <w:t>施工期</w:t>
            </w:r>
          </w:p>
        </w:tc>
        <w:tc>
          <w:tcPr>
            <w:tcW w:w="1125" w:type="dxa"/>
            <w:vAlign w:val="center"/>
          </w:tcPr>
          <w:p>
            <w:pPr>
              <w:jc w:val="center"/>
            </w:pPr>
            <w:r>
              <w:rPr>
                <w:rFonts w:hint="eastAsia" w:ascii="Calibri" w:hAnsi="Calibri" w:cs="宋体"/>
                <w:szCs w:val="21"/>
              </w:rPr>
              <w:t>生活污水</w:t>
            </w:r>
          </w:p>
        </w:tc>
        <w:tc>
          <w:tcPr>
            <w:tcW w:w="1725" w:type="dxa"/>
            <w:vAlign w:val="center"/>
          </w:tcPr>
          <w:p>
            <w:pPr>
              <w:jc w:val="center"/>
            </w:pPr>
            <w:r>
              <w:rPr>
                <w:szCs w:val="21"/>
              </w:rPr>
              <w:t>COD</w:t>
            </w:r>
            <w:r>
              <w:rPr>
                <w:szCs w:val="21"/>
                <w:vertAlign w:val="subscript"/>
              </w:rPr>
              <w:t>cr</w:t>
            </w:r>
            <w:r>
              <w:rPr>
                <w:rFonts w:hint="eastAsia" w:hAnsi="Calibri" w:cs="宋体"/>
                <w:szCs w:val="21"/>
              </w:rPr>
              <w:t>、氨氮等</w:t>
            </w:r>
          </w:p>
        </w:tc>
        <w:tc>
          <w:tcPr>
            <w:tcW w:w="3390" w:type="dxa"/>
            <w:vAlign w:val="center"/>
          </w:tcPr>
          <w:p>
            <w:pPr>
              <w:jc w:val="center"/>
            </w:pPr>
            <w:r>
              <w:rPr>
                <w:rFonts w:hint="eastAsia" w:cs="宋体"/>
                <w:szCs w:val="21"/>
              </w:rPr>
              <w:t>排水设施依托当地民房原有设施</w:t>
            </w:r>
          </w:p>
        </w:tc>
        <w:tc>
          <w:tcPr>
            <w:tcW w:w="1800" w:type="dxa"/>
            <w:vAlign w:val="center"/>
          </w:tcPr>
          <w:p>
            <w:pPr>
              <w:jc w:val="center"/>
            </w:pPr>
            <w:r>
              <w:rPr>
                <w:rFonts w:hint="eastAsia" w:hAnsi="Tahoma" w:cs="宋体"/>
                <w:szCs w:val="21"/>
              </w:rPr>
              <w:t>随施工结束而消失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pStyle w:val="2"/>
              <w:jc w:val="center"/>
            </w:pPr>
          </w:p>
        </w:tc>
        <w:tc>
          <w:tcPr>
            <w:tcW w:w="495" w:type="dxa"/>
            <w:vMerge w:val="continue"/>
            <w:vAlign w:val="center"/>
          </w:tcPr>
          <w:p>
            <w:pPr>
              <w:pStyle w:val="2"/>
              <w:jc w:val="center"/>
            </w:pPr>
          </w:p>
        </w:tc>
        <w:tc>
          <w:tcPr>
            <w:tcW w:w="1125" w:type="dxa"/>
            <w:vAlign w:val="center"/>
          </w:tcPr>
          <w:p>
            <w:pPr>
              <w:jc w:val="center"/>
            </w:pPr>
            <w:r>
              <w:rPr>
                <w:rFonts w:hint="eastAsia" w:ascii="Calibri" w:hAnsi="Calibri" w:cs="宋体"/>
                <w:szCs w:val="21"/>
              </w:rPr>
              <w:t>施工废水</w:t>
            </w:r>
          </w:p>
        </w:tc>
        <w:tc>
          <w:tcPr>
            <w:tcW w:w="1725" w:type="dxa"/>
            <w:vAlign w:val="center"/>
          </w:tcPr>
          <w:p>
            <w:pPr>
              <w:snapToGrid w:val="0"/>
              <w:jc w:val="center"/>
            </w:pPr>
            <w:r>
              <w:rPr>
                <w:szCs w:val="21"/>
              </w:rPr>
              <w:t>SS</w:t>
            </w:r>
            <w:r>
              <w:rPr>
                <w:rFonts w:hint="eastAsia" w:hAnsi="Calibri" w:cs="宋体"/>
                <w:szCs w:val="21"/>
              </w:rPr>
              <w:t>、泥浆等</w:t>
            </w:r>
          </w:p>
        </w:tc>
        <w:tc>
          <w:tcPr>
            <w:tcW w:w="3390" w:type="dxa"/>
            <w:vAlign w:val="center"/>
          </w:tcPr>
          <w:p>
            <w:pPr>
              <w:jc w:val="center"/>
            </w:pPr>
            <w:r>
              <w:rPr>
                <w:rFonts w:hint="eastAsia"/>
                <w:szCs w:val="21"/>
              </w:rPr>
              <w:t>对施工机械冲洗废水集中和处理，桥西街道路设置（</w:t>
            </w:r>
            <w:r>
              <w:rPr>
                <w:szCs w:val="21"/>
              </w:rPr>
              <w:t>3m×3m×1m</w:t>
            </w:r>
            <w:r>
              <w:rPr>
                <w:rFonts w:hint="eastAsia"/>
                <w:szCs w:val="21"/>
              </w:rPr>
              <w:t>）的废水沉淀池，沉淀后循环使用，禁止散排</w:t>
            </w:r>
          </w:p>
        </w:tc>
        <w:tc>
          <w:tcPr>
            <w:tcW w:w="1800" w:type="dxa"/>
            <w:vAlign w:val="center"/>
          </w:tcPr>
          <w:p>
            <w:pPr>
              <w:jc w:val="center"/>
            </w:pPr>
            <w:r>
              <w:rPr>
                <w:rFonts w:hint="eastAsia" w:cs="宋体"/>
                <w:szCs w:val="21"/>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pStyle w:val="2"/>
              <w:jc w:val="center"/>
            </w:pPr>
          </w:p>
        </w:tc>
        <w:tc>
          <w:tcPr>
            <w:tcW w:w="495" w:type="dxa"/>
            <w:vAlign w:val="center"/>
          </w:tcPr>
          <w:p>
            <w:pPr>
              <w:pStyle w:val="2"/>
              <w:jc w:val="center"/>
            </w:pPr>
            <w:r>
              <w:rPr>
                <w:rFonts w:hint="eastAsia" w:ascii="Times New Roman" w:hAnsi="Calibri"/>
                <w:kern w:val="2"/>
                <w:sz w:val="21"/>
                <w:szCs w:val="21"/>
              </w:rPr>
              <w:t>运营期</w:t>
            </w:r>
          </w:p>
        </w:tc>
        <w:tc>
          <w:tcPr>
            <w:tcW w:w="1125" w:type="dxa"/>
            <w:vAlign w:val="center"/>
          </w:tcPr>
          <w:p>
            <w:pPr>
              <w:jc w:val="center"/>
            </w:pPr>
            <w:r>
              <w:rPr>
                <w:rFonts w:hint="eastAsia" w:cs="宋体"/>
                <w:szCs w:val="21"/>
              </w:rPr>
              <w:t>路面径流</w:t>
            </w:r>
          </w:p>
        </w:tc>
        <w:tc>
          <w:tcPr>
            <w:tcW w:w="1725" w:type="dxa"/>
            <w:vAlign w:val="center"/>
          </w:tcPr>
          <w:p>
            <w:pPr>
              <w:snapToGrid w:val="0"/>
              <w:jc w:val="center"/>
            </w:pPr>
            <w:r>
              <w:rPr>
                <w:szCs w:val="21"/>
              </w:rPr>
              <w:t>SS</w:t>
            </w:r>
            <w:r>
              <w:rPr>
                <w:rFonts w:hint="eastAsia" w:cs="宋体"/>
                <w:szCs w:val="21"/>
              </w:rPr>
              <w:t>、石油类、</w:t>
            </w:r>
            <w:r>
              <w:rPr>
                <w:szCs w:val="21"/>
              </w:rPr>
              <w:t>COD</w:t>
            </w:r>
          </w:p>
        </w:tc>
        <w:tc>
          <w:tcPr>
            <w:tcW w:w="3390" w:type="dxa"/>
            <w:vAlign w:val="center"/>
          </w:tcPr>
          <w:p>
            <w:pPr>
              <w:pStyle w:val="2"/>
              <w:jc w:val="center"/>
            </w:pPr>
            <w:r>
              <w:rPr>
                <w:rFonts w:hint="eastAsia" w:ascii="Calibri" w:hAnsi="Calibri"/>
                <w:kern w:val="2"/>
                <w:sz w:val="21"/>
                <w:szCs w:val="21"/>
              </w:rPr>
              <w:t>加强对危险化学品运输的管理，及时疏通雨水井，清除堵塞物和沉渣，确保道路排水系统运行正常</w:t>
            </w:r>
            <w:r>
              <w:rPr>
                <w:rFonts w:hint="eastAsia" w:ascii="Calibri" w:hAnsi="Calibri"/>
                <w:kern w:val="2"/>
                <w:sz w:val="21"/>
              </w:rPr>
              <w:t>，经雨水管道接至云中路雨水总管后排放</w:t>
            </w:r>
          </w:p>
        </w:tc>
        <w:tc>
          <w:tcPr>
            <w:tcW w:w="1800" w:type="dxa"/>
            <w:vAlign w:val="center"/>
          </w:tcPr>
          <w:p>
            <w:pPr>
              <w:jc w:val="center"/>
            </w:pPr>
            <w:r>
              <w:rPr>
                <w:rFonts w:hint="eastAsia" w:hAnsi="Tahoma" w:cs="宋体"/>
                <w:szCs w:val="21"/>
              </w:rPr>
              <w:t>对外环境影响很小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restart"/>
            <w:vAlign w:val="center"/>
          </w:tcPr>
          <w:p>
            <w:pPr>
              <w:jc w:val="center"/>
              <w:rPr>
                <w:szCs w:val="21"/>
              </w:rPr>
            </w:pPr>
            <w:r>
              <w:rPr>
                <w:rFonts w:hint="eastAsia" w:cs="宋体"/>
                <w:szCs w:val="21"/>
              </w:rPr>
              <w:t>固体</w:t>
            </w:r>
          </w:p>
          <w:p>
            <w:pPr>
              <w:widowControl/>
              <w:jc w:val="center"/>
            </w:pPr>
            <w:r>
              <w:rPr>
                <w:rFonts w:hint="eastAsia"/>
                <w:szCs w:val="21"/>
              </w:rPr>
              <w:t>废物</w:t>
            </w:r>
          </w:p>
          <w:p>
            <w:pPr>
              <w:pStyle w:val="2"/>
              <w:jc w:val="center"/>
            </w:pPr>
          </w:p>
        </w:tc>
        <w:tc>
          <w:tcPr>
            <w:tcW w:w="495" w:type="dxa"/>
            <w:vMerge w:val="restart"/>
            <w:vAlign w:val="center"/>
          </w:tcPr>
          <w:p>
            <w:pPr>
              <w:pStyle w:val="55"/>
              <w:widowControl/>
              <w:spacing w:before="0"/>
              <w:ind w:firstLine="0" w:firstLineChars="0"/>
              <w:jc w:val="center"/>
            </w:pPr>
            <w:r>
              <w:rPr>
                <w:rFonts w:hint="eastAsia" w:ascii="Times New Roman" w:cs="宋体"/>
                <w:kern w:val="2"/>
                <w:sz w:val="21"/>
                <w:szCs w:val="21"/>
              </w:rPr>
              <w:t>施工期</w:t>
            </w:r>
          </w:p>
        </w:tc>
        <w:tc>
          <w:tcPr>
            <w:tcW w:w="1125" w:type="dxa"/>
            <w:vAlign w:val="center"/>
          </w:tcPr>
          <w:p>
            <w:pPr>
              <w:pStyle w:val="18"/>
              <w:widowControl/>
              <w:autoSpaceDE w:val="0"/>
              <w:autoSpaceDN w:val="0"/>
              <w:adjustRightInd w:val="0"/>
              <w:snapToGrid w:val="0"/>
              <w:spacing w:line="240" w:lineRule="auto"/>
              <w:jc w:val="center"/>
            </w:pPr>
            <w:r>
              <w:rPr>
                <w:rFonts w:hint="eastAsia" w:ascii="Times New Roman" w:hAnsi="Times New Roman"/>
                <w:szCs w:val="21"/>
              </w:rPr>
              <w:t>施工人员</w:t>
            </w:r>
          </w:p>
        </w:tc>
        <w:tc>
          <w:tcPr>
            <w:tcW w:w="1725" w:type="dxa"/>
            <w:vAlign w:val="center"/>
          </w:tcPr>
          <w:p>
            <w:pPr>
              <w:pStyle w:val="18"/>
              <w:widowControl/>
              <w:autoSpaceDE w:val="0"/>
              <w:autoSpaceDN w:val="0"/>
              <w:adjustRightInd w:val="0"/>
              <w:snapToGrid w:val="0"/>
              <w:spacing w:line="240" w:lineRule="auto"/>
              <w:jc w:val="center"/>
            </w:pPr>
            <w:r>
              <w:rPr>
                <w:rFonts w:hint="eastAsia" w:ascii="Times New Roman" w:hAnsi="Times New Roman"/>
                <w:bCs/>
                <w:kern w:val="32"/>
                <w:szCs w:val="21"/>
              </w:rPr>
              <w:t>生活垃圾</w:t>
            </w:r>
          </w:p>
        </w:tc>
        <w:tc>
          <w:tcPr>
            <w:tcW w:w="3390" w:type="dxa"/>
            <w:vAlign w:val="center"/>
          </w:tcPr>
          <w:p>
            <w:pPr>
              <w:pStyle w:val="2"/>
              <w:jc w:val="center"/>
            </w:pPr>
            <w:r>
              <w:rPr>
                <w:rFonts w:hint="eastAsia" w:ascii="Times New Roman" w:hAnsi="宋体"/>
                <w:color w:val="auto"/>
                <w:kern w:val="2"/>
                <w:sz w:val="21"/>
                <w:szCs w:val="21"/>
              </w:rPr>
              <w:t>在桥西街道路定点设</w:t>
            </w:r>
            <w:r>
              <w:rPr>
                <w:rFonts w:ascii="Times New Roman" w:hAnsi="宋体"/>
                <w:color w:val="auto"/>
                <w:kern w:val="2"/>
                <w:sz w:val="21"/>
                <w:szCs w:val="21"/>
              </w:rPr>
              <w:t>3</w:t>
            </w:r>
            <w:r>
              <w:rPr>
                <w:rFonts w:hint="eastAsia" w:ascii="Times New Roman" w:hAnsi="宋体"/>
                <w:color w:val="auto"/>
                <w:kern w:val="2"/>
                <w:sz w:val="21"/>
                <w:szCs w:val="21"/>
              </w:rPr>
              <w:t>个垃圾桶收集，及时由当地环卫部门统一清运</w:t>
            </w:r>
          </w:p>
        </w:tc>
        <w:tc>
          <w:tcPr>
            <w:tcW w:w="1800" w:type="dxa"/>
            <w:vMerge w:val="restart"/>
            <w:vAlign w:val="center"/>
          </w:tcPr>
          <w:p>
            <w:pPr>
              <w:pStyle w:val="2"/>
              <w:jc w:val="center"/>
            </w:pPr>
            <w:r>
              <w:rPr>
                <w:rFonts w:hint="eastAsia" w:ascii="Times New Roman"/>
                <w:kern w:val="32"/>
                <w:sz w:val="21"/>
                <w:szCs w:val="21"/>
              </w:rPr>
              <w:t>合理处置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pStyle w:val="2"/>
              <w:jc w:val="center"/>
            </w:pPr>
          </w:p>
        </w:tc>
        <w:tc>
          <w:tcPr>
            <w:tcW w:w="495" w:type="dxa"/>
            <w:vMerge w:val="continue"/>
            <w:vAlign w:val="center"/>
          </w:tcPr>
          <w:p>
            <w:pPr>
              <w:pStyle w:val="2"/>
              <w:jc w:val="center"/>
            </w:pPr>
          </w:p>
        </w:tc>
        <w:tc>
          <w:tcPr>
            <w:tcW w:w="1125" w:type="dxa"/>
            <w:vAlign w:val="center"/>
          </w:tcPr>
          <w:p>
            <w:pPr>
              <w:pStyle w:val="18"/>
              <w:widowControl/>
              <w:autoSpaceDE w:val="0"/>
              <w:autoSpaceDN w:val="0"/>
              <w:adjustRightInd w:val="0"/>
              <w:snapToGrid w:val="0"/>
              <w:spacing w:line="240" w:lineRule="auto"/>
              <w:jc w:val="center"/>
            </w:pPr>
            <w:r>
              <w:rPr>
                <w:rFonts w:hint="eastAsia" w:ascii="Times New Roman" w:hAnsi="Times New Roman"/>
                <w:szCs w:val="21"/>
              </w:rPr>
              <w:t>施工过程</w:t>
            </w:r>
          </w:p>
        </w:tc>
        <w:tc>
          <w:tcPr>
            <w:tcW w:w="1725" w:type="dxa"/>
            <w:vAlign w:val="center"/>
          </w:tcPr>
          <w:p>
            <w:pPr>
              <w:pStyle w:val="18"/>
              <w:widowControl/>
              <w:autoSpaceDE w:val="0"/>
              <w:autoSpaceDN w:val="0"/>
              <w:adjustRightInd w:val="0"/>
              <w:snapToGrid w:val="0"/>
              <w:spacing w:line="240" w:lineRule="auto"/>
              <w:jc w:val="center"/>
            </w:pPr>
            <w:r>
              <w:rPr>
                <w:rFonts w:hint="eastAsia" w:ascii="Times New Roman" w:hAnsi="Times New Roman"/>
                <w:bCs/>
                <w:kern w:val="32"/>
                <w:szCs w:val="21"/>
              </w:rPr>
              <w:t>建筑垃圾</w:t>
            </w:r>
          </w:p>
        </w:tc>
        <w:tc>
          <w:tcPr>
            <w:tcW w:w="3390" w:type="dxa"/>
            <w:vAlign w:val="center"/>
          </w:tcPr>
          <w:p>
            <w:pPr>
              <w:pStyle w:val="2"/>
              <w:jc w:val="center"/>
            </w:pPr>
            <w:r>
              <w:rPr>
                <w:rFonts w:hint="eastAsia" w:ascii="Times New Roman" w:hAnsi="宋体"/>
                <w:color w:val="auto"/>
                <w:kern w:val="2"/>
                <w:sz w:val="21"/>
                <w:szCs w:val="21"/>
              </w:rPr>
              <w:t>建筑垃圾应分类处置尽量综合利用，尽快减少弃方量，其中碎石类、土石方等可回用于路基填埋，金属废料废包装材料进行回收利用，无法利用的建筑垃圾应及时送往忻州市建筑垃圾填埋场填埋</w:t>
            </w:r>
          </w:p>
        </w:tc>
        <w:tc>
          <w:tcPr>
            <w:tcW w:w="1800" w:type="dxa"/>
            <w:vMerge w:val="continue"/>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pStyle w:val="2"/>
              <w:jc w:val="center"/>
            </w:pPr>
          </w:p>
        </w:tc>
        <w:tc>
          <w:tcPr>
            <w:tcW w:w="495" w:type="dxa"/>
            <w:vAlign w:val="center"/>
          </w:tcPr>
          <w:p>
            <w:pPr>
              <w:snapToGrid w:val="0"/>
              <w:jc w:val="center"/>
            </w:pPr>
            <w:r>
              <w:rPr>
                <w:rFonts w:hint="eastAsia" w:hAnsi="Calibri" w:cs="宋体"/>
                <w:szCs w:val="21"/>
              </w:rPr>
              <w:t>运营期</w:t>
            </w:r>
          </w:p>
        </w:tc>
        <w:tc>
          <w:tcPr>
            <w:tcW w:w="1125" w:type="dxa"/>
            <w:vAlign w:val="center"/>
          </w:tcPr>
          <w:p>
            <w:pPr>
              <w:pStyle w:val="17"/>
              <w:tabs>
                <w:tab w:val="left" w:pos="5580"/>
              </w:tabs>
              <w:autoSpaceDE w:val="0"/>
              <w:autoSpaceDN w:val="0"/>
              <w:adjustRightInd w:val="0"/>
              <w:snapToGrid w:val="0"/>
              <w:spacing w:beforeAutospacing="0" w:afterAutospacing="0"/>
              <w:jc w:val="center"/>
            </w:pPr>
            <w:r>
              <w:rPr>
                <w:rFonts w:hint="eastAsia"/>
                <w:spacing w:val="10"/>
                <w:kern w:val="2"/>
                <w:sz w:val="21"/>
                <w:szCs w:val="21"/>
              </w:rPr>
              <w:t>交通垃圾</w:t>
            </w:r>
          </w:p>
        </w:tc>
        <w:tc>
          <w:tcPr>
            <w:tcW w:w="1725" w:type="dxa"/>
            <w:vAlign w:val="center"/>
          </w:tcPr>
          <w:p>
            <w:pPr>
              <w:pStyle w:val="17"/>
              <w:tabs>
                <w:tab w:val="left" w:pos="5580"/>
              </w:tabs>
              <w:autoSpaceDE w:val="0"/>
              <w:autoSpaceDN w:val="0"/>
              <w:adjustRightInd w:val="0"/>
              <w:snapToGrid w:val="0"/>
              <w:spacing w:beforeAutospacing="0" w:afterAutospacing="0"/>
              <w:jc w:val="center"/>
            </w:pPr>
            <w:r>
              <w:rPr>
                <w:rFonts w:hint="eastAsia"/>
                <w:bCs/>
                <w:spacing w:val="10"/>
                <w:kern w:val="32"/>
                <w:sz w:val="21"/>
                <w:szCs w:val="21"/>
              </w:rPr>
              <w:t>生活垃圾</w:t>
            </w:r>
          </w:p>
        </w:tc>
        <w:tc>
          <w:tcPr>
            <w:tcW w:w="3390" w:type="dxa"/>
            <w:vAlign w:val="center"/>
          </w:tcPr>
          <w:p>
            <w:pPr>
              <w:pStyle w:val="2"/>
              <w:jc w:val="center"/>
            </w:pPr>
            <w:r>
              <w:rPr>
                <w:rFonts w:hint="eastAsia" w:ascii="Calibri" w:hAnsi="Calibri"/>
                <w:kern w:val="2"/>
                <w:sz w:val="21"/>
              </w:rPr>
              <w:t>设置垃圾收集箱，加强道路的环卫工作</w:t>
            </w:r>
          </w:p>
        </w:tc>
        <w:tc>
          <w:tcPr>
            <w:tcW w:w="1800" w:type="dxa"/>
            <w:vMerge w:val="continue"/>
            <w:vAlign w:val="center"/>
          </w:tcPr>
          <w:p>
            <w:pPr>
              <w:pStyle w:val="2"/>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restart"/>
            <w:vAlign w:val="center"/>
          </w:tcPr>
          <w:p>
            <w:pPr>
              <w:pStyle w:val="2"/>
              <w:jc w:val="center"/>
            </w:pPr>
            <w:r>
              <w:rPr>
                <w:rFonts w:hint="eastAsia" w:ascii="Times New Roman"/>
                <w:kern w:val="2"/>
                <w:sz w:val="21"/>
                <w:szCs w:val="21"/>
              </w:rPr>
              <w:t>噪声</w:t>
            </w:r>
          </w:p>
        </w:tc>
        <w:tc>
          <w:tcPr>
            <w:tcW w:w="495" w:type="dxa"/>
            <w:vMerge w:val="restart"/>
            <w:vAlign w:val="center"/>
          </w:tcPr>
          <w:p>
            <w:pPr>
              <w:pStyle w:val="2"/>
              <w:jc w:val="center"/>
            </w:pPr>
          </w:p>
        </w:tc>
        <w:tc>
          <w:tcPr>
            <w:tcW w:w="1125" w:type="dxa"/>
            <w:vAlign w:val="center"/>
          </w:tcPr>
          <w:p>
            <w:pPr>
              <w:jc w:val="center"/>
            </w:pPr>
            <w:r>
              <w:rPr>
                <w:rFonts w:hint="eastAsia" w:hAnsi="Calibri" w:cs="宋体"/>
                <w:szCs w:val="21"/>
              </w:rPr>
              <w:t>施工设备</w:t>
            </w:r>
          </w:p>
        </w:tc>
        <w:tc>
          <w:tcPr>
            <w:tcW w:w="1725" w:type="dxa"/>
            <w:vAlign w:val="center"/>
          </w:tcPr>
          <w:p>
            <w:pPr>
              <w:ind w:right="-57"/>
              <w:jc w:val="center"/>
            </w:pPr>
            <w:r>
              <w:rPr>
                <w:rFonts w:hint="eastAsia" w:hAnsi="Calibri" w:cs="宋体"/>
                <w:szCs w:val="21"/>
              </w:rPr>
              <w:t>噪声</w:t>
            </w:r>
          </w:p>
        </w:tc>
        <w:tc>
          <w:tcPr>
            <w:tcW w:w="3390" w:type="dxa"/>
            <w:vAlign w:val="center"/>
          </w:tcPr>
          <w:p>
            <w:pPr>
              <w:autoSpaceDE w:val="0"/>
              <w:autoSpaceDN w:val="0"/>
              <w:adjustRightInd w:val="0"/>
              <w:snapToGrid w:val="0"/>
              <w:jc w:val="center"/>
            </w:pPr>
            <w:r>
              <w:rPr>
                <w:rFonts w:hint="eastAsia" w:cs="宋体"/>
                <w:szCs w:val="21"/>
              </w:rPr>
              <w:t>施工期间制定合理的物料运输线路和运输时间，选用低噪声施工机械、设备和工艺等，在施工场地内对其进行合理布置，合理安排施工时间</w:t>
            </w:r>
          </w:p>
        </w:tc>
        <w:tc>
          <w:tcPr>
            <w:tcW w:w="1800" w:type="dxa"/>
            <w:vAlign w:val="center"/>
          </w:tcPr>
          <w:p>
            <w:pPr>
              <w:jc w:val="center"/>
            </w:pPr>
            <w:r>
              <w:rPr>
                <w:rFonts w:hint="eastAsia" w:cs="宋体"/>
                <w:szCs w:val="21"/>
              </w:rPr>
              <w:t>应满足《建筑施工场界环境噪声排放标准》（</w:t>
            </w:r>
            <w:r>
              <w:rPr>
                <w:szCs w:val="21"/>
              </w:rPr>
              <w:t>GB12523-2011</w:t>
            </w:r>
            <w:r>
              <w:rPr>
                <w:rFonts w:hint="eastAsia" w:cs="宋体"/>
                <w:szCs w:val="21"/>
              </w:rPr>
              <w:t>）标准要求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pStyle w:val="2"/>
              <w:jc w:val="center"/>
            </w:pPr>
          </w:p>
        </w:tc>
        <w:tc>
          <w:tcPr>
            <w:tcW w:w="495" w:type="dxa"/>
            <w:vMerge w:val="continue"/>
            <w:vAlign w:val="center"/>
          </w:tcPr>
          <w:p>
            <w:pPr>
              <w:pStyle w:val="2"/>
              <w:jc w:val="center"/>
            </w:pPr>
          </w:p>
        </w:tc>
        <w:tc>
          <w:tcPr>
            <w:tcW w:w="1125" w:type="dxa"/>
            <w:vAlign w:val="center"/>
          </w:tcPr>
          <w:p>
            <w:pPr>
              <w:jc w:val="center"/>
            </w:pPr>
            <w:r>
              <w:rPr>
                <w:rFonts w:hint="eastAsia" w:hAnsi="Calibri" w:cs="宋体"/>
                <w:szCs w:val="21"/>
              </w:rPr>
              <w:t>交通</w:t>
            </w:r>
          </w:p>
        </w:tc>
        <w:tc>
          <w:tcPr>
            <w:tcW w:w="1725" w:type="dxa"/>
            <w:vAlign w:val="center"/>
          </w:tcPr>
          <w:p>
            <w:pPr>
              <w:ind w:right="-57"/>
              <w:jc w:val="center"/>
            </w:pPr>
            <w:r>
              <w:rPr>
                <w:rFonts w:hint="eastAsia" w:hAnsi="Calibri" w:cs="宋体"/>
                <w:szCs w:val="21"/>
              </w:rPr>
              <w:t>噪声</w:t>
            </w:r>
          </w:p>
        </w:tc>
        <w:tc>
          <w:tcPr>
            <w:tcW w:w="3390" w:type="dxa"/>
            <w:vAlign w:val="center"/>
          </w:tcPr>
          <w:p>
            <w:pPr>
              <w:autoSpaceDE w:val="0"/>
              <w:autoSpaceDN w:val="0"/>
              <w:adjustRightInd w:val="0"/>
              <w:snapToGrid w:val="0"/>
              <w:jc w:val="center"/>
            </w:pPr>
            <w:r>
              <w:rPr>
                <w:rFonts w:hint="eastAsia" w:cs="宋体"/>
                <w:szCs w:val="21"/>
              </w:rPr>
              <w:t>加强道路养护，使路面维持在最佳状态，减少轮胎噪声。在沿线敏感点进行“禁鸣管理”，并进行车速限制，达到降低交通噪声的目的</w:t>
            </w:r>
          </w:p>
        </w:tc>
        <w:tc>
          <w:tcPr>
            <w:tcW w:w="1800" w:type="dxa"/>
            <w:vAlign w:val="center"/>
          </w:tcPr>
          <w:p>
            <w:pPr>
              <w:jc w:val="center"/>
            </w:pPr>
            <w:r>
              <w:rPr>
                <w:rFonts w:hint="eastAsia" w:cs="宋体"/>
                <w:szCs w:val="21"/>
              </w:rPr>
              <w:t>应满足《</w:t>
            </w:r>
            <w:r>
              <w:rPr>
                <w:rFonts w:hint="eastAsia" w:hAnsi="宋体" w:cs="宋体"/>
                <w:szCs w:val="21"/>
              </w:rPr>
              <w:t>声环境质量标准》（</w:t>
            </w:r>
            <w:r>
              <w:rPr>
                <w:rFonts w:hAnsi="宋体" w:cs="宋体"/>
                <w:szCs w:val="21"/>
              </w:rPr>
              <w:t>GB3096-2008</w:t>
            </w:r>
            <w:r>
              <w:rPr>
                <w:rFonts w:hint="eastAsia" w:hAnsi="宋体" w:cs="宋体"/>
                <w:szCs w:val="21"/>
              </w:rPr>
              <w:t>）</w:t>
            </w:r>
            <w:r>
              <w:rPr>
                <w:bCs/>
                <w:szCs w:val="21"/>
              </w:rPr>
              <w:t>4a</w:t>
            </w:r>
            <w:r>
              <w:rPr>
                <w:rFonts w:hint="eastAsia"/>
                <w:bCs/>
                <w:szCs w:val="21"/>
              </w:rPr>
              <w:t>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Align w:val="center"/>
          </w:tcPr>
          <w:p>
            <w:pPr>
              <w:pStyle w:val="2"/>
              <w:jc w:val="center"/>
            </w:pPr>
            <w:r>
              <w:rPr>
                <w:rFonts w:hint="eastAsia"/>
              </w:rPr>
              <w:t>其他</w:t>
            </w:r>
          </w:p>
        </w:tc>
        <w:tc>
          <w:tcPr>
            <w:tcW w:w="8535" w:type="dxa"/>
            <w:gridSpan w:val="5"/>
            <w:vAlign w:val="center"/>
          </w:tcPr>
          <w:p>
            <w:pPr>
              <w:pStyle w:val="2"/>
              <w:jc w:val="center"/>
            </w:pPr>
            <w:r>
              <w:rPr>
                <w:rFonts w:ascii="Times New Roman"/>
                <w:kern w:val="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55" w:type="dxa"/>
            <w:gridSpan w:val="6"/>
            <w:vAlign w:val="center"/>
          </w:tcPr>
          <w:p>
            <w:pPr>
              <w:spacing w:line="460" w:lineRule="exact"/>
              <w:rPr>
                <w:b/>
                <w:sz w:val="24"/>
              </w:rPr>
            </w:pPr>
            <w:r>
              <w:rPr>
                <w:rFonts w:hint="eastAsia" w:cs="宋体"/>
                <w:b/>
                <w:sz w:val="24"/>
              </w:rPr>
              <w:t>生态保护措施及预期效果</w:t>
            </w:r>
          </w:p>
          <w:p>
            <w:pPr>
              <w:spacing w:line="460" w:lineRule="exact"/>
              <w:ind w:firstLine="422" w:firstLineChars="200"/>
              <w:rPr>
                <w:b/>
                <w:color w:val="000000"/>
                <w:szCs w:val="21"/>
              </w:rPr>
            </w:pPr>
            <w:r>
              <w:rPr>
                <w:rFonts w:hint="eastAsia" w:cs="宋体"/>
                <w:b/>
                <w:color w:val="000000"/>
                <w:szCs w:val="21"/>
              </w:rPr>
              <w:t>施工期：</w:t>
            </w:r>
          </w:p>
          <w:p>
            <w:pPr>
              <w:spacing w:line="460" w:lineRule="exact"/>
              <w:ind w:firstLine="480" w:firstLineChars="200"/>
              <w:rPr>
                <w:color w:val="000000"/>
                <w:sz w:val="24"/>
              </w:rPr>
            </w:pPr>
            <w:r>
              <w:rPr>
                <w:rFonts w:hint="eastAsia" w:cs="宋体"/>
                <w:color w:val="000000"/>
                <w:sz w:val="24"/>
              </w:rPr>
              <w:t>（</w:t>
            </w:r>
            <w:r>
              <w:rPr>
                <w:color w:val="000000"/>
                <w:sz w:val="24"/>
              </w:rPr>
              <w:t>1</w:t>
            </w:r>
            <w:r>
              <w:rPr>
                <w:rFonts w:hint="eastAsia" w:cs="宋体"/>
                <w:color w:val="000000"/>
                <w:sz w:val="24"/>
              </w:rPr>
              <w:t>）因施工导致的植被破坏、临时占用土地、开挖断面等活动会带来生态破坏，应采取分层开挖，分层回填，注意表土剥离堆放，在施工结束后立即整治，表土覆土利用，恢复植被等补偿措施。</w:t>
            </w:r>
          </w:p>
          <w:p>
            <w:pPr>
              <w:spacing w:line="460" w:lineRule="exact"/>
              <w:ind w:firstLine="480" w:firstLineChars="200"/>
              <w:rPr>
                <w:color w:val="000000"/>
                <w:sz w:val="24"/>
              </w:rPr>
            </w:pPr>
            <w:r>
              <w:rPr>
                <w:rFonts w:hint="eastAsia" w:cs="宋体"/>
                <w:color w:val="000000"/>
                <w:sz w:val="24"/>
              </w:rPr>
              <w:t>（</w:t>
            </w:r>
            <w:r>
              <w:rPr>
                <w:color w:val="000000"/>
                <w:sz w:val="24"/>
              </w:rPr>
              <w:t>2</w:t>
            </w:r>
            <w:r>
              <w:rPr>
                <w:rFonts w:hint="eastAsia" w:cs="宋体"/>
                <w:color w:val="000000"/>
                <w:sz w:val="24"/>
              </w:rPr>
              <w:t>）施工结束后，应及时处理产生的固废如建筑垃圾、弃土方、生活垃圾等，以减少对生态环境的影响。</w:t>
            </w:r>
          </w:p>
          <w:p>
            <w:pPr>
              <w:spacing w:line="460" w:lineRule="exact"/>
              <w:ind w:firstLine="480" w:firstLineChars="200"/>
              <w:rPr>
                <w:color w:val="000000"/>
                <w:sz w:val="24"/>
              </w:rPr>
            </w:pPr>
            <w:r>
              <w:rPr>
                <w:rFonts w:hint="eastAsia" w:cs="宋体"/>
                <w:color w:val="000000"/>
                <w:sz w:val="24"/>
              </w:rPr>
              <w:t>（</w:t>
            </w:r>
            <w:r>
              <w:rPr>
                <w:color w:val="000000"/>
                <w:sz w:val="24"/>
              </w:rPr>
              <w:t>3</w:t>
            </w:r>
            <w:r>
              <w:rPr>
                <w:rFonts w:hint="eastAsia" w:cs="宋体"/>
                <w:color w:val="000000"/>
                <w:sz w:val="24"/>
              </w:rPr>
              <w:t>）施工期设置围挡防护措施、沉淀池等，施工结束后绿化恢复，防止水土流失。</w:t>
            </w:r>
          </w:p>
          <w:p>
            <w:pPr>
              <w:spacing w:line="460" w:lineRule="exact"/>
              <w:ind w:firstLine="482" w:firstLineChars="200"/>
              <w:rPr>
                <w:b/>
                <w:color w:val="000000"/>
                <w:sz w:val="24"/>
              </w:rPr>
            </w:pPr>
            <w:r>
              <w:rPr>
                <w:rFonts w:hint="eastAsia" w:cs="宋体"/>
                <w:b/>
                <w:color w:val="000000"/>
                <w:sz w:val="24"/>
              </w:rPr>
              <w:t>运营期：</w:t>
            </w:r>
          </w:p>
          <w:p>
            <w:pPr>
              <w:pStyle w:val="17"/>
              <w:autoSpaceDE w:val="0"/>
              <w:autoSpaceDN w:val="0"/>
              <w:spacing w:beforeAutospacing="0" w:afterAutospacing="0" w:line="460" w:lineRule="exact"/>
              <w:ind w:firstLine="480" w:firstLineChars="200"/>
            </w:pPr>
            <w:r>
              <w:rPr>
                <w:rFonts w:hint="eastAsia" w:ascii="宋体"/>
                <w:color w:val="000000"/>
              </w:rPr>
              <w:t>施工结束后，对工程道路两侧绿化带加强养护和管理。</w:t>
            </w:r>
          </w:p>
          <w:p>
            <w:pPr>
              <w:pStyle w:val="2"/>
              <w:jc w:val="both"/>
              <w:rPr>
                <w:rFonts w:ascii="Times New Roman"/>
                <w:kern w:val="2"/>
                <w:sz w:val="21"/>
                <w:szCs w:val="21"/>
              </w:rPr>
            </w:pPr>
          </w:p>
          <w:p>
            <w:pPr>
              <w:pStyle w:val="2"/>
              <w:jc w:val="center"/>
              <w:rPr>
                <w:rFonts w:ascii="Times New Roman"/>
                <w:kern w:val="2"/>
                <w:sz w:val="21"/>
                <w:szCs w:val="21"/>
              </w:rPr>
            </w:pPr>
          </w:p>
          <w:p>
            <w:pPr>
              <w:pStyle w:val="2"/>
              <w:jc w:val="center"/>
              <w:rPr>
                <w:rFonts w:ascii="Times New Roman"/>
                <w:kern w:val="2"/>
                <w:sz w:val="21"/>
                <w:szCs w:val="21"/>
              </w:rPr>
            </w:pPr>
          </w:p>
          <w:p>
            <w:pPr>
              <w:pStyle w:val="2"/>
              <w:jc w:val="center"/>
              <w:rPr>
                <w:rFonts w:ascii="Times New Roman"/>
                <w:kern w:val="2"/>
                <w:sz w:val="21"/>
                <w:szCs w:val="21"/>
              </w:rPr>
            </w:pPr>
          </w:p>
          <w:p>
            <w:pPr>
              <w:pStyle w:val="2"/>
              <w:jc w:val="center"/>
              <w:rPr>
                <w:rFonts w:ascii="Times New Roman"/>
                <w:kern w:val="2"/>
                <w:sz w:val="21"/>
                <w:szCs w:val="21"/>
              </w:rPr>
            </w:pPr>
          </w:p>
          <w:p>
            <w:pPr>
              <w:pStyle w:val="2"/>
              <w:jc w:val="center"/>
              <w:rPr>
                <w:rFonts w:ascii="Times New Roman"/>
                <w:kern w:val="2"/>
                <w:sz w:val="21"/>
                <w:szCs w:val="21"/>
              </w:rPr>
            </w:pPr>
          </w:p>
          <w:p>
            <w:pPr>
              <w:pStyle w:val="2"/>
              <w:jc w:val="center"/>
              <w:rPr>
                <w:rFonts w:ascii="Times New Roman"/>
                <w:kern w:val="2"/>
                <w:sz w:val="21"/>
                <w:szCs w:val="21"/>
              </w:rPr>
            </w:pPr>
          </w:p>
          <w:p>
            <w:pPr>
              <w:pStyle w:val="2"/>
              <w:jc w:val="center"/>
              <w:rPr>
                <w:rFonts w:ascii="Times New Roman"/>
                <w:kern w:val="2"/>
                <w:sz w:val="21"/>
                <w:szCs w:val="21"/>
              </w:rPr>
            </w:pPr>
          </w:p>
          <w:p>
            <w:pPr>
              <w:pStyle w:val="2"/>
              <w:jc w:val="center"/>
              <w:rPr>
                <w:rFonts w:ascii="Times New Roman"/>
                <w:kern w:val="2"/>
                <w:sz w:val="21"/>
                <w:szCs w:val="21"/>
              </w:rPr>
            </w:pPr>
          </w:p>
          <w:p>
            <w:pPr>
              <w:pStyle w:val="2"/>
              <w:jc w:val="center"/>
              <w:rPr>
                <w:rFonts w:ascii="Times New Roman"/>
                <w:kern w:val="2"/>
                <w:sz w:val="21"/>
                <w:szCs w:val="21"/>
              </w:rPr>
            </w:pPr>
          </w:p>
          <w:p>
            <w:pPr>
              <w:pStyle w:val="2"/>
              <w:jc w:val="center"/>
              <w:rPr>
                <w:rFonts w:ascii="Times New Roman"/>
                <w:kern w:val="2"/>
                <w:sz w:val="21"/>
                <w:szCs w:val="21"/>
              </w:rPr>
            </w:pPr>
          </w:p>
          <w:p>
            <w:pPr>
              <w:pStyle w:val="2"/>
              <w:jc w:val="center"/>
              <w:rPr>
                <w:rFonts w:ascii="Times New Roman"/>
                <w:kern w:val="2"/>
                <w:sz w:val="21"/>
                <w:szCs w:val="21"/>
              </w:rPr>
            </w:pPr>
          </w:p>
          <w:p>
            <w:pPr>
              <w:pStyle w:val="2"/>
              <w:jc w:val="center"/>
              <w:rPr>
                <w:rFonts w:ascii="Times New Roman"/>
                <w:kern w:val="2"/>
                <w:sz w:val="21"/>
                <w:szCs w:val="21"/>
              </w:rPr>
            </w:pPr>
          </w:p>
          <w:p>
            <w:pPr>
              <w:pStyle w:val="2"/>
              <w:jc w:val="center"/>
              <w:rPr>
                <w:rFonts w:ascii="Times New Roman"/>
                <w:kern w:val="2"/>
                <w:sz w:val="21"/>
                <w:szCs w:val="21"/>
              </w:rPr>
            </w:pPr>
          </w:p>
          <w:p>
            <w:pPr>
              <w:pStyle w:val="2"/>
              <w:jc w:val="center"/>
              <w:rPr>
                <w:rFonts w:ascii="Times New Roman"/>
                <w:kern w:val="2"/>
                <w:sz w:val="21"/>
                <w:szCs w:val="21"/>
              </w:rPr>
            </w:pPr>
          </w:p>
          <w:p>
            <w:pPr>
              <w:pStyle w:val="2"/>
              <w:jc w:val="center"/>
              <w:rPr>
                <w:rFonts w:ascii="Times New Roman"/>
                <w:kern w:val="2"/>
                <w:sz w:val="21"/>
                <w:szCs w:val="21"/>
              </w:rPr>
            </w:pPr>
          </w:p>
          <w:p>
            <w:pPr>
              <w:pStyle w:val="2"/>
              <w:jc w:val="center"/>
              <w:rPr>
                <w:rFonts w:ascii="Times New Roman"/>
                <w:kern w:val="2"/>
                <w:sz w:val="21"/>
                <w:szCs w:val="21"/>
              </w:rPr>
            </w:pPr>
          </w:p>
          <w:p>
            <w:pPr>
              <w:pStyle w:val="2"/>
              <w:jc w:val="center"/>
              <w:rPr>
                <w:rFonts w:ascii="Times New Roman"/>
                <w:kern w:val="2"/>
                <w:sz w:val="21"/>
                <w:szCs w:val="21"/>
              </w:rPr>
            </w:pPr>
          </w:p>
          <w:p>
            <w:pPr>
              <w:pStyle w:val="2"/>
              <w:jc w:val="center"/>
              <w:rPr>
                <w:rFonts w:ascii="Times New Roman"/>
                <w:kern w:val="2"/>
                <w:sz w:val="21"/>
                <w:szCs w:val="21"/>
              </w:rPr>
            </w:pPr>
          </w:p>
          <w:p>
            <w:pPr>
              <w:pStyle w:val="2"/>
              <w:jc w:val="center"/>
              <w:rPr>
                <w:rFonts w:ascii="Times New Roman"/>
                <w:kern w:val="2"/>
                <w:sz w:val="21"/>
                <w:szCs w:val="21"/>
              </w:rPr>
            </w:pPr>
          </w:p>
          <w:p>
            <w:pPr>
              <w:pStyle w:val="2"/>
              <w:jc w:val="center"/>
              <w:rPr>
                <w:rFonts w:ascii="Times New Roman"/>
                <w:kern w:val="2"/>
                <w:sz w:val="21"/>
                <w:szCs w:val="21"/>
              </w:rPr>
            </w:pPr>
          </w:p>
          <w:p>
            <w:pPr>
              <w:pStyle w:val="2"/>
              <w:jc w:val="center"/>
              <w:rPr>
                <w:rFonts w:ascii="Times New Roman"/>
                <w:kern w:val="2"/>
                <w:sz w:val="21"/>
                <w:szCs w:val="21"/>
              </w:rPr>
            </w:pPr>
          </w:p>
          <w:p>
            <w:pPr>
              <w:pStyle w:val="2"/>
              <w:jc w:val="both"/>
              <w:rPr>
                <w:rFonts w:ascii="Times New Roman"/>
                <w:kern w:val="2"/>
                <w:sz w:val="21"/>
                <w:szCs w:val="21"/>
              </w:rPr>
            </w:pPr>
          </w:p>
        </w:tc>
      </w:tr>
    </w:tbl>
    <w:p>
      <w:pPr>
        <w:pStyle w:val="3"/>
        <w:spacing w:line="15" w:lineRule="auto"/>
        <w:rPr>
          <w:sz w:val="30"/>
          <w:szCs w:val="30"/>
        </w:rPr>
      </w:pPr>
      <w:bookmarkStart w:id="13" w:name="_Toc9666"/>
      <w:bookmarkStart w:id="14" w:name="_Toc10214382"/>
      <w:bookmarkStart w:id="15" w:name="_Toc259_WPSOffice_Level1"/>
      <w:r>
        <w:rPr>
          <w:rFonts w:hint="eastAsia"/>
          <w:sz w:val="30"/>
          <w:szCs w:val="30"/>
        </w:rPr>
        <w:t>结论与建议</w:t>
      </w:r>
      <w:bookmarkEnd w:id="13"/>
      <w:bookmarkEnd w:id="14"/>
      <w:bookmarkEnd w:id="15"/>
    </w:p>
    <w:tbl>
      <w:tblPr>
        <w:tblStyle w:val="19"/>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0" w:type="dxa"/>
          </w:tcPr>
          <w:p>
            <w:pPr>
              <w:pStyle w:val="2"/>
              <w:spacing w:line="360" w:lineRule="auto"/>
              <w:rPr>
                <w:b/>
                <w:bCs/>
              </w:rPr>
            </w:pPr>
            <w:r>
              <w:rPr>
                <w:rFonts w:hint="eastAsia"/>
                <w:b/>
                <w:bCs/>
              </w:rPr>
              <w:t>一、结论</w:t>
            </w:r>
          </w:p>
          <w:p>
            <w:pPr>
              <w:pStyle w:val="2"/>
              <w:spacing w:line="360" w:lineRule="auto"/>
              <w:ind w:firstLine="480" w:firstLineChars="200"/>
              <w:rPr>
                <w:rFonts w:ascii="Times New Roman"/>
              </w:rPr>
            </w:pPr>
            <w:r>
              <w:rPr>
                <w:rFonts w:ascii="Times New Roman"/>
              </w:rPr>
              <w:t>1</w:t>
            </w:r>
            <w:r>
              <w:rPr>
                <w:rFonts w:hint="eastAsia" w:ascii="Times New Roman"/>
              </w:rPr>
              <w:t>、项目概况</w:t>
            </w:r>
          </w:p>
          <w:p>
            <w:pPr>
              <w:pStyle w:val="2"/>
              <w:spacing w:line="360" w:lineRule="auto"/>
              <w:ind w:firstLine="480" w:firstLineChars="200"/>
              <w:rPr>
                <w:rFonts w:ascii="Times New Roman"/>
              </w:rPr>
            </w:pPr>
            <w:r>
              <w:rPr>
                <w:rFonts w:hint="eastAsia" w:ascii="Times New Roman"/>
                <w:bCs/>
              </w:rPr>
              <w:t>本项目为新建桥西街道路工程，</w:t>
            </w:r>
            <w:r>
              <w:rPr>
                <w:rFonts w:hint="eastAsia" w:ascii="Times New Roman"/>
              </w:rPr>
              <w:t>西起牧马路，东至慕山路，位于忻州市城区境内。路线全长约</w:t>
            </w:r>
            <w:r>
              <w:rPr>
                <w:rFonts w:ascii="Times New Roman"/>
              </w:rPr>
              <w:t>1241.1m</w:t>
            </w:r>
            <w:r>
              <w:rPr>
                <w:rFonts w:hint="eastAsia" w:ascii="Times New Roman"/>
              </w:rPr>
              <w:t>。红线宽度为</w:t>
            </w:r>
            <w:r>
              <w:rPr>
                <w:rFonts w:ascii="Times New Roman"/>
              </w:rPr>
              <w:t>32m</w:t>
            </w:r>
            <w:r>
              <w:rPr>
                <w:rFonts w:hint="eastAsia" w:ascii="Times New Roman"/>
              </w:rPr>
              <w:t>。设计速度为</w:t>
            </w:r>
            <w:r>
              <w:rPr>
                <w:rFonts w:ascii="Times New Roman"/>
              </w:rPr>
              <w:t>40km/h</w:t>
            </w:r>
            <w:r>
              <w:rPr>
                <w:rFonts w:hint="eastAsia" w:ascii="Times New Roman"/>
              </w:rPr>
              <w:t>，工程建设主要内容包括路面工程、路基工程、雨污排水工程及其他附属设施建设等。</w:t>
            </w:r>
          </w:p>
          <w:p>
            <w:pPr>
              <w:spacing w:line="460" w:lineRule="exact"/>
              <w:ind w:firstLine="480" w:firstLineChars="200"/>
              <w:rPr>
                <w:kern w:val="0"/>
                <w:sz w:val="24"/>
              </w:rPr>
            </w:pPr>
            <w:r>
              <w:rPr>
                <w:rFonts w:hint="eastAsia" w:cs="宋体"/>
                <w:sz w:val="24"/>
              </w:rPr>
              <w:t>本项目总投资为</w:t>
            </w:r>
            <w:r>
              <w:rPr>
                <w:sz w:val="24"/>
              </w:rPr>
              <w:t>5360.79</w:t>
            </w:r>
            <w:r>
              <w:rPr>
                <w:rFonts w:hint="eastAsia" w:cs="宋体"/>
                <w:sz w:val="24"/>
              </w:rPr>
              <w:t>万元，其中环保投资</w:t>
            </w:r>
            <w:r>
              <w:rPr>
                <w:sz w:val="24"/>
              </w:rPr>
              <w:t>229</w:t>
            </w:r>
            <w:r>
              <w:rPr>
                <w:rFonts w:hint="eastAsia" w:cs="宋体"/>
                <w:sz w:val="24"/>
              </w:rPr>
              <w:t>万元，约占总投资的</w:t>
            </w:r>
            <w:r>
              <w:rPr>
                <w:sz w:val="24"/>
              </w:rPr>
              <w:t>4.27%</w:t>
            </w:r>
            <w:r>
              <w:rPr>
                <w:rFonts w:hint="eastAsia" w:cs="宋体"/>
                <w:kern w:val="0"/>
                <w:sz w:val="24"/>
              </w:rPr>
              <w:t>。</w:t>
            </w:r>
          </w:p>
          <w:p>
            <w:pPr>
              <w:spacing w:line="460" w:lineRule="exact"/>
              <w:ind w:firstLine="480" w:firstLineChars="200"/>
              <w:rPr>
                <w:kern w:val="0"/>
                <w:sz w:val="24"/>
              </w:rPr>
            </w:pPr>
            <w:r>
              <w:rPr>
                <w:kern w:val="0"/>
                <w:sz w:val="24"/>
              </w:rPr>
              <w:t>2</w:t>
            </w:r>
            <w:r>
              <w:rPr>
                <w:rFonts w:hint="eastAsia" w:cs="宋体"/>
                <w:kern w:val="0"/>
                <w:sz w:val="24"/>
              </w:rPr>
              <w:t>、环境质量现状</w:t>
            </w:r>
          </w:p>
          <w:p>
            <w:pPr>
              <w:pStyle w:val="17"/>
              <w:adjustRightInd w:val="0"/>
              <w:spacing w:beforeAutospacing="0" w:afterAutospacing="0" w:line="460" w:lineRule="exact"/>
              <w:ind w:left="524"/>
              <w:jc w:val="both"/>
            </w:pPr>
            <w:r>
              <w:t>1</w:t>
            </w:r>
            <w:r>
              <w:rPr>
                <w:rFonts w:hint="eastAsia"/>
              </w:rPr>
              <w:t>）环境空气质量现状</w:t>
            </w:r>
          </w:p>
          <w:p>
            <w:pPr>
              <w:pStyle w:val="17"/>
              <w:adjustRightInd w:val="0"/>
              <w:spacing w:beforeAutospacing="0" w:afterAutospacing="0" w:line="460" w:lineRule="exact"/>
              <w:ind w:firstLine="420"/>
              <w:jc w:val="both"/>
            </w:pPr>
            <w:r>
              <w:rPr>
                <w:rFonts w:hint="eastAsia"/>
              </w:rPr>
              <w:t>本评价未进行环境空气质量现状监测，收集了</w:t>
            </w:r>
            <w:r>
              <w:t>2018</w:t>
            </w:r>
            <w:r>
              <w:rPr>
                <w:rFonts w:hint="eastAsia"/>
              </w:rPr>
              <w:t>年忻府区例行监测数据统计结果显示，忻州市</w:t>
            </w:r>
            <w:r>
              <w:t>2018</w:t>
            </w:r>
            <w:r>
              <w:rPr>
                <w:rFonts w:hint="eastAsia"/>
              </w:rPr>
              <w:t>年</w:t>
            </w:r>
            <w:r>
              <w:t>SO</w:t>
            </w:r>
            <w:r>
              <w:rPr>
                <w:vertAlign w:val="subscript"/>
              </w:rPr>
              <w:t>2</w:t>
            </w:r>
            <w:r>
              <w:rPr>
                <w:rFonts w:hint="eastAsia"/>
              </w:rPr>
              <w:t>、</w:t>
            </w:r>
            <w:r>
              <w:t>CO</w:t>
            </w:r>
            <w:r>
              <w:rPr>
                <w:rFonts w:hint="eastAsia"/>
              </w:rPr>
              <w:t>满足《环境空气质量标准》（</w:t>
            </w:r>
            <w:r>
              <w:t>GB3095-2012</w:t>
            </w:r>
            <w:r>
              <w:rPr>
                <w:rFonts w:hint="eastAsia"/>
              </w:rPr>
              <w:t>）中的二级标准，因北方气候干燥，易起尘等，导致</w:t>
            </w:r>
            <w:r>
              <w:rPr>
                <w:bCs/>
              </w:rPr>
              <w:t>NO</w:t>
            </w:r>
            <w:r>
              <w:rPr>
                <w:bCs/>
                <w:vertAlign w:val="subscript"/>
              </w:rPr>
              <w:t>2</w:t>
            </w:r>
            <w:r>
              <w:rPr>
                <w:rFonts w:hint="eastAsia"/>
              </w:rPr>
              <w:t>、</w:t>
            </w:r>
            <w:r>
              <w:t>PM</w:t>
            </w:r>
            <w:r>
              <w:rPr>
                <w:vertAlign w:val="subscript"/>
              </w:rPr>
              <w:t>10</w:t>
            </w:r>
            <w:r>
              <w:rPr>
                <w:rFonts w:hint="eastAsia"/>
              </w:rPr>
              <w:t>、</w:t>
            </w:r>
            <w:r>
              <w:t>PM</w:t>
            </w:r>
            <w:r>
              <w:rPr>
                <w:vertAlign w:val="subscript"/>
              </w:rPr>
              <w:t>2.5</w:t>
            </w:r>
            <w:r>
              <w:rPr>
                <w:rFonts w:hint="eastAsia"/>
              </w:rPr>
              <w:t>及</w:t>
            </w:r>
            <w:r>
              <w:rPr>
                <w:bCs/>
              </w:rPr>
              <w:t>O</w:t>
            </w:r>
            <w:r>
              <w:rPr>
                <w:bCs/>
                <w:vertAlign w:val="subscript"/>
              </w:rPr>
              <w:t>3</w:t>
            </w:r>
            <w:r>
              <w:rPr>
                <w:rFonts w:hint="eastAsia"/>
              </w:rPr>
              <w:t>超标，表明忻府区环境空气已有一定程度的污染，该区域为大气环境质量不达标区。</w:t>
            </w:r>
          </w:p>
          <w:p>
            <w:pPr>
              <w:pStyle w:val="17"/>
              <w:spacing w:beforeAutospacing="0" w:afterAutospacing="0" w:line="460" w:lineRule="exact"/>
              <w:ind w:firstLine="480" w:firstLineChars="200"/>
              <w:jc w:val="both"/>
            </w:pPr>
            <w:r>
              <w:t>2</w:t>
            </w:r>
            <w:r>
              <w:rPr>
                <w:rFonts w:hint="eastAsia"/>
              </w:rPr>
              <w:t>）</w:t>
            </w:r>
            <w:r>
              <w:rPr>
                <w:rFonts w:hint="eastAsia" w:cs="宋体"/>
              </w:rPr>
              <w:t>地表水环境质量现状</w:t>
            </w:r>
          </w:p>
          <w:p>
            <w:pPr>
              <w:pStyle w:val="17"/>
              <w:spacing w:beforeAutospacing="0" w:afterAutospacing="0" w:line="460" w:lineRule="exact"/>
              <w:ind w:firstLine="480" w:firstLineChars="200"/>
              <w:jc w:val="both"/>
            </w:pPr>
            <w:r>
              <w:rPr>
                <w:rFonts w:hint="eastAsia" w:cs="宋体"/>
              </w:rPr>
              <w:t>根据《山西省地表水水环境功能区划》（</w:t>
            </w:r>
            <w:r>
              <w:t>DB14/67-2014</w:t>
            </w:r>
            <w:r>
              <w:rPr>
                <w:rFonts w:hint="eastAsia" w:cs="宋体"/>
              </w:rPr>
              <w:t>）的规定，本项目所在区域地表水体为南云中河及牧马河，分别属滹沱河水系的“双乳山水库出口</w:t>
            </w:r>
            <w:r>
              <w:t>——</w:t>
            </w:r>
            <w:r>
              <w:rPr>
                <w:rFonts w:hint="eastAsia" w:cs="宋体"/>
              </w:rPr>
              <w:t>入滹沱河干流”段和“岁兴水库出口</w:t>
            </w:r>
            <w:r>
              <w:t>——</w:t>
            </w:r>
            <w:r>
              <w:rPr>
                <w:rFonts w:hint="eastAsia" w:cs="宋体"/>
              </w:rPr>
              <w:t>北胡”段，水环境功能分别为工业用水保护和景观娱乐用水保护，水质要求均为《地表水环境质量标准》（</w:t>
            </w:r>
            <w:r>
              <w:t>GB3838-2002</w:t>
            </w:r>
            <w:r>
              <w:rPr>
                <w:rFonts w:hint="eastAsia" w:cs="宋体"/>
              </w:rPr>
              <w:t>）中</w:t>
            </w:r>
            <w:r>
              <w:t>?</w:t>
            </w:r>
            <w:r>
              <w:rPr>
                <w:rFonts w:hint="eastAsia" w:cs="宋体"/>
              </w:rPr>
              <w:t>类功能区，执行《地表水环境质量标准》（</w:t>
            </w:r>
            <w:r>
              <w:t>GB3838-2002</w:t>
            </w:r>
            <w:r>
              <w:rPr>
                <w:rFonts w:hint="eastAsia" w:cs="宋体"/>
              </w:rPr>
              <w:t>）</w:t>
            </w:r>
            <w:r>
              <w:t>?</w:t>
            </w:r>
            <w:r>
              <w:rPr>
                <w:rFonts w:hint="eastAsia" w:cs="宋体"/>
              </w:rPr>
              <w:t>类标准。未进行地表水环境质量现状的监测。根据现场踏勘，本项目所在区域地表水体较好。</w:t>
            </w:r>
          </w:p>
          <w:p>
            <w:pPr>
              <w:pStyle w:val="17"/>
              <w:adjustRightInd w:val="0"/>
              <w:spacing w:beforeAutospacing="0" w:afterAutospacing="0" w:line="460" w:lineRule="exact"/>
              <w:ind w:firstLine="480" w:firstLineChars="200"/>
              <w:jc w:val="both"/>
            </w:pPr>
            <w:r>
              <w:t>3</w:t>
            </w:r>
            <w:r>
              <w:rPr>
                <w:rFonts w:hint="eastAsia"/>
              </w:rPr>
              <w:t>）声环境质量现状</w:t>
            </w:r>
          </w:p>
          <w:p>
            <w:pPr>
              <w:pStyle w:val="17"/>
              <w:adjustRightInd w:val="0"/>
              <w:spacing w:beforeAutospacing="0" w:afterAutospacing="0" w:line="360" w:lineRule="auto"/>
              <w:ind w:left="44" w:firstLine="480" w:firstLineChars="200"/>
              <w:jc w:val="both"/>
            </w:pPr>
            <w:r>
              <w:rPr>
                <w:rFonts w:hint="eastAsia"/>
              </w:rPr>
              <w:t>建设单位委托太原华环生态环境监测服务有限公司于</w:t>
            </w:r>
            <w:r>
              <w:t>2019</w:t>
            </w:r>
            <w:r>
              <w:rPr>
                <w:rFonts w:hint="eastAsia"/>
              </w:rPr>
              <w:t>年</w:t>
            </w:r>
            <w:r>
              <w:t>5</w:t>
            </w:r>
            <w:r>
              <w:rPr>
                <w:rFonts w:hint="eastAsia"/>
              </w:rPr>
              <w:t>月</w:t>
            </w:r>
            <w:r>
              <w:t>23</w:t>
            </w:r>
            <w:r>
              <w:rPr>
                <w:rFonts w:hint="eastAsia"/>
              </w:rPr>
              <w:t>日对本项目声环境质量现状进行了监测。结果显示，项目昼夜间声环境均能达到《声环境质量标准》（</w:t>
            </w:r>
            <w:r>
              <w:t>GB3096-2008</w:t>
            </w:r>
            <w:r>
              <w:rPr>
                <w:rFonts w:hint="eastAsia"/>
              </w:rPr>
              <w:t>）标准要求。项目所在地声环境质量较好。</w:t>
            </w:r>
          </w:p>
          <w:p>
            <w:pPr>
              <w:pStyle w:val="2"/>
              <w:spacing w:line="360" w:lineRule="auto"/>
              <w:ind w:firstLine="480" w:firstLineChars="200"/>
            </w:pPr>
            <w:r>
              <w:t>3</w:t>
            </w:r>
            <w:r>
              <w:rPr>
                <w:rFonts w:hint="eastAsia"/>
              </w:rPr>
              <w:t>、</w:t>
            </w:r>
            <w:r>
              <w:rPr>
                <w:rFonts w:hint="eastAsia" w:ascii="Times New Roman" w:hAnsi="Calibri"/>
              </w:rPr>
              <w:t>区域环境影响及污染物达标排放</w:t>
            </w:r>
          </w:p>
          <w:p>
            <w:pPr>
              <w:pStyle w:val="17"/>
              <w:spacing w:beforeAutospacing="0" w:afterAutospacing="0" w:line="460" w:lineRule="exact"/>
              <w:ind w:left="44" w:firstLine="480" w:firstLineChars="200"/>
              <w:jc w:val="both"/>
            </w:pPr>
            <w:r>
              <w:rPr>
                <w:rFonts w:hint="eastAsia"/>
              </w:rPr>
              <w:t>（</w:t>
            </w:r>
            <w:r>
              <w:t>1</w:t>
            </w:r>
            <w:r>
              <w:rPr>
                <w:rFonts w:hint="eastAsia"/>
              </w:rPr>
              <w:t>）施工期</w:t>
            </w:r>
          </w:p>
          <w:p>
            <w:pPr>
              <w:pStyle w:val="17"/>
              <w:spacing w:beforeAutospacing="0" w:afterAutospacing="0" w:line="460" w:lineRule="exact"/>
              <w:ind w:left="44" w:firstLine="480" w:firstLineChars="200"/>
              <w:jc w:val="both"/>
            </w:pPr>
            <w:r>
              <w:rPr>
                <w:rFonts w:hint="eastAsia"/>
              </w:rPr>
              <w:t>大气污染主要为施工过程产生的扬尘、路面铺筑产生的沥青烟、施工机械尾气。</w:t>
            </w:r>
            <w:r>
              <w:rPr>
                <w:rFonts w:hint="eastAsia" w:hAnsi="Calibri"/>
                <w:kern w:val="2"/>
              </w:rPr>
              <w:t>本项目不设原料拌和站，混凝土和沥青料均外购。施工现场设置围挡，采用湿法作业，粉状建筑材料要设临时工棚或仓库储存，不得不敞开堆存的物料要采取遮盖，运输车辆行限载限速、加盖蓬布，施工场地出口设置车辆清洗平台，保持路面的硬化清洁、运输道路定期洒水、合理安排施工时间等措施，</w:t>
            </w:r>
            <w:r>
              <w:rPr>
                <w:rFonts w:hint="eastAsia"/>
                <w:szCs w:val="20"/>
              </w:rPr>
              <w:t>可</w:t>
            </w:r>
            <w:r>
              <w:rPr>
                <w:rFonts w:hint="eastAsia"/>
              </w:rPr>
              <w:t>满足《大气污染物综合排放标准》（</w:t>
            </w:r>
            <w:r>
              <w:t>GB16297-1996</w:t>
            </w:r>
            <w:r>
              <w:rPr>
                <w:rFonts w:hint="eastAsia"/>
              </w:rPr>
              <w:t>）中无组织监控浓度限值。</w:t>
            </w:r>
          </w:p>
          <w:p>
            <w:pPr>
              <w:pStyle w:val="17"/>
              <w:spacing w:beforeAutospacing="0" w:afterAutospacing="0" w:line="460" w:lineRule="exact"/>
              <w:ind w:left="44" w:firstLine="480" w:firstLineChars="200"/>
              <w:jc w:val="both"/>
              <w:rPr>
                <w:highlight w:val="yellow"/>
              </w:rPr>
            </w:pPr>
            <w:r>
              <w:rPr>
                <w:rFonts w:hint="eastAsia"/>
              </w:rPr>
              <w:t>废水污染主要为施工废水和施工人员的生活废水。其中施工废水</w:t>
            </w:r>
            <w:r>
              <w:rPr>
                <w:rFonts w:hint="eastAsia"/>
                <w:szCs w:val="20"/>
              </w:rPr>
              <w:t>进行集中处理，</w:t>
            </w:r>
            <w:r>
              <w:rPr>
                <w:rFonts w:hint="eastAsia"/>
                <w:bCs/>
                <w:szCs w:val="20"/>
              </w:rPr>
              <w:t>循环使用，</w:t>
            </w:r>
            <w:r>
              <w:rPr>
                <w:rFonts w:hint="eastAsia"/>
                <w:szCs w:val="20"/>
              </w:rPr>
              <w:t>不得在施工场地任意冲洗车辆和机械；施工人员生活污水依托当地民房的原有设施，对外环境影响很小，随施工结束而消失。</w:t>
            </w:r>
          </w:p>
          <w:p>
            <w:pPr>
              <w:pStyle w:val="17"/>
              <w:spacing w:beforeAutospacing="0" w:afterAutospacing="0" w:line="460" w:lineRule="exact"/>
              <w:ind w:left="44" w:firstLine="480" w:firstLineChars="200"/>
              <w:jc w:val="both"/>
            </w:pPr>
            <w:r>
              <w:rPr>
                <w:rFonts w:hint="eastAsia"/>
              </w:rPr>
              <w:t>噪声污染主要为机械设备产生的噪声及</w:t>
            </w:r>
            <w:r>
              <w:rPr>
                <w:rFonts w:hint="eastAsia"/>
                <w:spacing w:val="20"/>
                <w:szCs w:val="28"/>
              </w:rPr>
              <w:t>运输车辆产生的交通噪声。</w:t>
            </w:r>
            <w:r>
              <w:rPr>
                <w:rFonts w:hint="eastAsia"/>
              </w:rPr>
              <w:t>主要采取</w:t>
            </w:r>
            <w:r>
              <w:rPr>
                <w:rFonts w:hint="eastAsia"/>
                <w:szCs w:val="20"/>
              </w:rPr>
              <w:t>制定合理的物料运输线路和运输时间，选用低噪声施工机械、设备和工艺等，在施工场地内对其进行合理布置，合理安排施工时间等降噪措施，可满足《建筑施工场界环境噪声排放标准》（</w:t>
            </w:r>
            <w:r>
              <w:rPr>
                <w:szCs w:val="20"/>
              </w:rPr>
              <w:t>GB12523-2011</w:t>
            </w:r>
            <w:r>
              <w:rPr>
                <w:rFonts w:hint="eastAsia"/>
                <w:szCs w:val="20"/>
              </w:rPr>
              <w:t>）标准要求。</w:t>
            </w:r>
          </w:p>
          <w:p>
            <w:pPr>
              <w:pStyle w:val="17"/>
              <w:spacing w:beforeAutospacing="0" w:afterAutospacing="0" w:line="460" w:lineRule="exact"/>
              <w:ind w:left="44" w:firstLine="480" w:firstLineChars="200"/>
              <w:jc w:val="both"/>
              <w:rPr>
                <w:szCs w:val="20"/>
              </w:rPr>
            </w:pPr>
            <w:r>
              <w:rPr>
                <w:rFonts w:hint="eastAsia"/>
              </w:rPr>
              <w:t>固废污染主要为施工人员产生的生活垃圾、建筑垃圾等。主要措施为：</w:t>
            </w:r>
            <w:r>
              <w:rPr>
                <w:rFonts w:hint="eastAsia"/>
                <w:szCs w:val="20"/>
              </w:rPr>
              <w:t>建筑垃圾应分类处置尽量综合利用，尽快减少弃方量，其中碎石类、土石方等可回用于地基填埋，金属废料废包装材料进行回收利用，无法利用的建筑垃圾应及时送往忻州市建筑垃圾填埋场填埋；施工人员生活垃圾在南北段分布定点设</w:t>
            </w:r>
            <w:r>
              <w:rPr>
                <w:szCs w:val="20"/>
              </w:rPr>
              <w:t>3</w:t>
            </w:r>
            <w:r>
              <w:rPr>
                <w:rFonts w:hint="eastAsia"/>
                <w:szCs w:val="20"/>
              </w:rPr>
              <w:t>个垃圾桶收集，及时由当地环卫部门统一清运。</w:t>
            </w:r>
          </w:p>
          <w:p>
            <w:pPr>
              <w:pStyle w:val="17"/>
              <w:spacing w:beforeAutospacing="0" w:afterAutospacing="0" w:line="460" w:lineRule="exact"/>
              <w:ind w:left="44" w:firstLine="480" w:firstLineChars="200"/>
              <w:jc w:val="both"/>
              <w:rPr>
                <w:szCs w:val="20"/>
              </w:rPr>
            </w:pPr>
            <w:r>
              <w:rPr>
                <w:rFonts w:hint="eastAsia"/>
                <w:szCs w:val="20"/>
              </w:rPr>
              <w:t>通过上述环保措施，本工程施工期污染得到有效控制，对外环境影响很小，且随着施工期的结束而消失。</w:t>
            </w:r>
          </w:p>
          <w:p>
            <w:pPr>
              <w:pStyle w:val="17"/>
              <w:spacing w:beforeAutospacing="0" w:afterAutospacing="0" w:line="460" w:lineRule="exact"/>
              <w:ind w:left="44" w:firstLine="480" w:firstLineChars="200"/>
              <w:jc w:val="both"/>
              <w:rPr>
                <w:szCs w:val="20"/>
              </w:rPr>
            </w:pPr>
            <w:r>
              <w:rPr>
                <w:rFonts w:hint="eastAsia"/>
              </w:rPr>
              <w:t>（</w:t>
            </w:r>
            <w:r>
              <w:t>2</w:t>
            </w:r>
            <w:r>
              <w:rPr>
                <w:rFonts w:hint="eastAsia"/>
              </w:rPr>
              <w:t>）</w:t>
            </w:r>
            <w:r>
              <w:rPr>
                <w:rFonts w:hint="eastAsia"/>
                <w:szCs w:val="20"/>
              </w:rPr>
              <w:t>运营期</w:t>
            </w:r>
          </w:p>
          <w:p>
            <w:pPr>
              <w:pStyle w:val="17"/>
              <w:spacing w:beforeAutospacing="0" w:afterAutospacing="0" w:line="460" w:lineRule="exact"/>
              <w:ind w:left="44" w:firstLine="480" w:firstLineChars="200"/>
              <w:jc w:val="both"/>
              <w:rPr>
                <w:szCs w:val="20"/>
              </w:rPr>
            </w:pPr>
            <w:r>
              <w:rPr>
                <w:rFonts w:hint="eastAsia"/>
              </w:rPr>
              <w:t>大气污染主要为车辆尾气，采取</w:t>
            </w:r>
            <w:r>
              <w:rPr>
                <w:rFonts w:hint="eastAsia"/>
                <w:bCs/>
                <w:szCs w:val="20"/>
              </w:rPr>
              <w:t>加强运载散体材料的车辆管理工作，明确要求其采取加盖蓬布等封闭运输措施。保持道路畅通及路面清洁，充分发挥公路监管的作用，控制车况不符合规定、超载车辆上路，从而减少车辆尾气排放量</w:t>
            </w:r>
            <w:r>
              <w:rPr>
                <w:rFonts w:hint="eastAsia"/>
                <w:szCs w:val="20"/>
              </w:rPr>
              <w:t>，可</w:t>
            </w:r>
            <w:r>
              <w:rPr>
                <w:rFonts w:hint="eastAsia"/>
              </w:rPr>
              <w:t>满足《大气污染物综合排放标准》（</w:t>
            </w:r>
            <w:r>
              <w:t>GB16297-1996</w:t>
            </w:r>
            <w:r>
              <w:rPr>
                <w:rFonts w:hint="eastAsia"/>
              </w:rPr>
              <w:t>）中无组织监控浓度限值</w:t>
            </w:r>
            <w:r>
              <w:rPr>
                <w:rFonts w:hint="eastAsia"/>
                <w:szCs w:val="20"/>
              </w:rPr>
              <w:t>。</w:t>
            </w:r>
          </w:p>
          <w:p>
            <w:pPr>
              <w:pStyle w:val="17"/>
              <w:spacing w:beforeAutospacing="0" w:afterAutospacing="0" w:line="460" w:lineRule="exact"/>
              <w:ind w:left="44" w:firstLine="494" w:firstLineChars="206"/>
              <w:jc w:val="both"/>
              <w:rPr>
                <w:szCs w:val="20"/>
              </w:rPr>
            </w:pPr>
            <w:r>
              <w:rPr>
                <w:rFonts w:hint="eastAsia"/>
              </w:rPr>
              <w:t>废水污染主要为路面径流。主要措施为</w:t>
            </w:r>
            <w:r>
              <w:rPr>
                <w:rFonts w:hint="eastAsia"/>
                <w:szCs w:val="20"/>
              </w:rPr>
              <w:t>：加强对危险化学品运输的管理，及时疏通雨水井，清除堵塞物和沉渣，确保道路排水系统运行正常，经雨水管道接至云中路雨水总管后排放。</w:t>
            </w:r>
          </w:p>
          <w:p>
            <w:pPr>
              <w:pStyle w:val="17"/>
              <w:spacing w:beforeAutospacing="0" w:afterAutospacing="0" w:line="460" w:lineRule="exact"/>
              <w:ind w:left="44" w:firstLine="494" w:firstLineChars="206"/>
              <w:jc w:val="both"/>
              <w:rPr>
                <w:szCs w:val="20"/>
              </w:rPr>
            </w:pPr>
            <w:r>
              <w:rPr>
                <w:rFonts w:hint="eastAsia"/>
              </w:rPr>
              <w:t>噪声污染主要为交通噪声，采取加</w:t>
            </w:r>
            <w:r>
              <w:rPr>
                <w:rFonts w:hint="eastAsia"/>
                <w:szCs w:val="20"/>
              </w:rPr>
              <w:t>强道路养护，使路面维持在最佳状态，减少轮胎噪声。在沿线敏感点进行“禁鸣管理”，并进行车速限制，达到降低交通噪声的目的，可满足</w:t>
            </w:r>
            <w:r>
              <w:rPr>
                <w:rFonts w:hint="eastAsia" w:hAnsi="Calibri"/>
              </w:rPr>
              <w:t>《声环境质量标准》（</w:t>
            </w:r>
            <w:r>
              <w:rPr>
                <w:rFonts w:hAnsi="Calibri"/>
              </w:rPr>
              <w:t>GB3096-2008</w:t>
            </w:r>
            <w:r>
              <w:rPr>
                <w:rFonts w:hint="eastAsia" w:hAnsi="Calibri"/>
              </w:rPr>
              <w:t>）</w:t>
            </w:r>
            <w:r>
              <w:rPr>
                <w:rFonts w:hAnsi="Calibri"/>
              </w:rPr>
              <w:t>4a</w:t>
            </w:r>
            <w:r>
              <w:rPr>
                <w:rFonts w:hint="eastAsia" w:hAnsi="Calibri"/>
              </w:rPr>
              <w:t>类标准要求</w:t>
            </w:r>
            <w:r>
              <w:rPr>
                <w:rFonts w:hint="eastAsia"/>
                <w:szCs w:val="20"/>
              </w:rPr>
              <w:t>。</w:t>
            </w:r>
          </w:p>
          <w:p>
            <w:pPr>
              <w:pStyle w:val="17"/>
              <w:spacing w:beforeAutospacing="0" w:afterAutospacing="0" w:line="460" w:lineRule="exact"/>
              <w:ind w:left="44" w:firstLine="480" w:firstLineChars="200"/>
              <w:jc w:val="both"/>
              <w:rPr>
                <w:szCs w:val="20"/>
              </w:rPr>
            </w:pPr>
            <w:r>
              <w:rPr>
                <w:rFonts w:hint="eastAsia"/>
                <w:szCs w:val="20"/>
              </w:rPr>
              <w:t>固废污染主要为沿线产生的生活垃圾。</w:t>
            </w:r>
            <w:r>
              <w:rPr>
                <w:rFonts w:hint="eastAsia"/>
              </w:rPr>
              <w:t>主要措施为</w:t>
            </w:r>
            <w:r>
              <w:rPr>
                <w:rFonts w:hint="eastAsia"/>
                <w:szCs w:val="20"/>
              </w:rPr>
              <w:t>：设置垃圾收集箱，加强道路的环卫工作。</w:t>
            </w:r>
          </w:p>
          <w:p>
            <w:pPr>
              <w:pStyle w:val="17"/>
              <w:spacing w:beforeAutospacing="0" w:afterAutospacing="0" w:line="360" w:lineRule="auto"/>
              <w:ind w:left="44" w:firstLine="480" w:firstLineChars="200"/>
              <w:jc w:val="both"/>
            </w:pPr>
            <w:r>
              <w:rPr>
                <w:rFonts w:hint="eastAsia"/>
                <w:szCs w:val="20"/>
              </w:rPr>
              <w:t>通过上述环保措施，本工程运营期污染得到有效控制，各污染物均可达标排放，对外环境影响很小。</w:t>
            </w:r>
          </w:p>
          <w:p>
            <w:pPr>
              <w:pStyle w:val="2"/>
              <w:spacing w:line="360" w:lineRule="auto"/>
              <w:ind w:firstLine="480" w:firstLineChars="200"/>
            </w:pPr>
            <w:r>
              <w:t>4</w:t>
            </w:r>
            <w:r>
              <w:rPr>
                <w:rFonts w:hint="eastAsia"/>
              </w:rPr>
              <w:t>、</w:t>
            </w:r>
            <w:r>
              <w:rPr>
                <w:rFonts w:hint="eastAsia" w:ascii="Calibri" w:hAnsi="Calibri"/>
              </w:rPr>
              <w:t>环境保护措施</w:t>
            </w:r>
          </w:p>
          <w:p>
            <w:pPr>
              <w:pStyle w:val="17"/>
              <w:snapToGrid w:val="0"/>
              <w:spacing w:beforeAutospacing="0" w:afterAutospacing="0" w:line="360" w:lineRule="auto"/>
              <w:ind w:firstLine="480" w:firstLineChars="200"/>
              <w:jc w:val="both"/>
            </w:pPr>
            <w:r>
              <w:rPr>
                <w:rFonts w:hint="eastAsia" w:cs="宋体"/>
              </w:rPr>
              <w:t>本评价针对工程建设特征制定了相应的环保措施，包括废气、废水、固废、噪声等方面，具体见表</w:t>
            </w:r>
            <w:r>
              <w:t>26</w:t>
            </w:r>
            <w:r>
              <w:rPr>
                <w:rFonts w:hint="eastAsia" w:cs="宋体"/>
              </w:rPr>
              <w:t>。</w:t>
            </w:r>
          </w:p>
          <w:p>
            <w:pPr>
              <w:pStyle w:val="17"/>
              <w:snapToGrid w:val="0"/>
              <w:spacing w:beforeAutospacing="0" w:afterAutospacing="0" w:line="360" w:lineRule="auto"/>
              <w:ind w:firstLine="480" w:firstLineChars="200"/>
              <w:jc w:val="both"/>
            </w:pPr>
            <w:r>
              <w:t>5</w:t>
            </w:r>
            <w:r>
              <w:rPr>
                <w:rFonts w:hint="eastAsia"/>
              </w:rPr>
              <w:t>、</w:t>
            </w:r>
            <w:r>
              <w:rPr>
                <w:rFonts w:hint="eastAsia" w:cs="宋体"/>
              </w:rPr>
              <w:t>环境管理与监测计划</w:t>
            </w:r>
          </w:p>
          <w:p>
            <w:pPr>
              <w:pStyle w:val="2"/>
              <w:spacing w:line="360" w:lineRule="auto"/>
              <w:ind w:firstLine="480" w:firstLineChars="200"/>
            </w:pPr>
            <w:r>
              <w:t>1</w:t>
            </w:r>
            <w:r>
              <w:rPr>
                <w:rFonts w:hint="eastAsia"/>
              </w:rPr>
              <w:t>）环境管理</w:t>
            </w:r>
          </w:p>
          <w:p>
            <w:pPr>
              <w:spacing w:line="460" w:lineRule="exact"/>
              <w:ind w:firstLine="480" w:firstLineChars="200"/>
              <w:outlineLvl w:val="1"/>
              <w:rPr>
                <w:rFonts w:ascii="宋体" w:cs="宋体"/>
                <w:kern w:val="0"/>
                <w:sz w:val="24"/>
              </w:rPr>
            </w:pPr>
            <w:r>
              <w:rPr>
                <w:rFonts w:hint="eastAsia"/>
                <w:sz w:val="24"/>
              </w:rPr>
              <w:t>（</w:t>
            </w:r>
            <w:r>
              <w:rPr>
                <w:sz w:val="24"/>
              </w:rPr>
              <w:t>1</w:t>
            </w:r>
            <w:r>
              <w:rPr>
                <w:rFonts w:hint="eastAsia"/>
                <w:sz w:val="24"/>
              </w:rPr>
              <w:t>）</w:t>
            </w:r>
            <w:r>
              <w:rPr>
                <w:rFonts w:hint="eastAsia" w:cs="宋体"/>
                <w:kern w:val="0"/>
                <w:sz w:val="24"/>
              </w:rPr>
              <w:t>施工期环境管理</w:t>
            </w:r>
          </w:p>
          <w:p>
            <w:pPr>
              <w:spacing w:line="460" w:lineRule="exact"/>
              <w:ind w:firstLine="480" w:firstLineChars="200"/>
              <w:outlineLvl w:val="1"/>
              <w:rPr>
                <w:rFonts w:ascii="宋体" w:cs="宋体"/>
                <w:kern w:val="0"/>
                <w:sz w:val="24"/>
              </w:rPr>
            </w:pPr>
            <w:r>
              <w:rPr>
                <w:rFonts w:hint="eastAsia" w:ascii="宋体" w:hAnsi="宋体" w:cs="宋体"/>
                <w:kern w:val="0"/>
                <w:sz w:val="24"/>
              </w:rPr>
              <w:t>①</w:t>
            </w:r>
            <w:r>
              <w:rPr>
                <w:rFonts w:hint="eastAsia" w:cs="宋体"/>
                <w:kern w:val="0"/>
                <w:sz w:val="24"/>
              </w:rPr>
              <w:t>建设单位要对施工期环境保护工作全面负责，落实施工期环境管理职责。</w:t>
            </w:r>
          </w:p>
          <w:p>
            <w:pPr>
              <w:spacing w:line="460" w:lineRule="exact"/>
              <w:ind w:firstLine="480" w:firstLineChars="200"/>
              <w:outlineLvl w:val="1"/>
              <w:rPr>
                <w:rFonts w:ascii="宋体" w:cs="宋体"/>
                <w:kern w:val="0"/>
                <w:sz w:val="24"/>
              </w:rPr>
            </w:pPr>
            <w:r>
              <w:rPr>
                <w:rFonts w:hint="eastAsia" w:ascii="宋体" w:hAnsi="宋体" w:cs="宋体"/>
                <w:kern w:val="0"/>
                <w:sz w:val="24"/>
              </w:rPr>
              <w:t>②</w:t>
            </w:r>
            <w:r>
              <w:rPr>
                <w:rFonts w:hint="eastAsia" w:cs="宋体"/>
                <w:kern w:val="0"/>
                <w:sz w:val="24"/>
              </w:rPr>
              <w:t>认真落实本报告提出的环保对策措施安排好施工活动。</w:t>
            </w:r>
          </w:p>
          <w:p>
            <w:pPr>
              <w:spacing w:line="460" w:lineRule="exact"/>
              <w:ind w:firstLine="480" w:firstLineChars="200"/>
              <w:outlineLvl w:val="1"/>
              <w:rPr>
                <w:rFonts w:ascii="宋体" w:cs="宋体"/>
                <w:kern w:val="0"/>
                <w:sz w:val="24"/>
              </w:rPr>
            </w:pPr>
            <w:r>
              <w:rPr>
                <w:rFonts w:hint="eastAsia" w:ascii="宋体" w:hAnsi="宋体" w:cs="宋体"/>
                <w:kern w:val="0"/>
                <w:sz w:val="24"/>
              </w:rPr>
              <w:t>③</w:t>
            </w:r>
            <w:r>
              <w:rPr>
                <w:rFonts w:hint="eastAsia" w:cs="宋体"/>
                <w:kern w:val="0"/>
                <w:sz w:val="24"/>
              </w:rPr>
              <w:t>对施工人员进行环保知识教育，要求施工队按环保要求施工，并进行监督检查，重点控制扬尘污染和噪声污染，按国家《噪声污染防治条例》和《建筑施工场界环境噪声排放标准》</w:t>
            </w:r>
            <w:r>
              <w:rPr>
                <w:kern w:val="0"/>
                <w:sz w:val="24"/>
              </w:rPr>
              <w:t>(GB12523-2011)</w:t>
            </w:r>
            <w:r>
              <w:rPr>
                <w:rFonts w:hint="eastAsia" w:cs="宋体"/>
                <w:kern w:val="0"/>
                <w:sz w:val="24"/>
              </w:rPr>
              <w:t>的要求施工。</w:t>
            </w:r>
          </w:p>
          <w:p>
            <w:pPr>
              <w:spacing w:line="460" w:lineRule="exact"/>
              <w:ind w:firstLine="480" w:firstLineChars="200"/>
              <w:outlineLvl w:val="1"/>
              <w:rPr>
                <w:rFonts w:ascii="宋体" w:cs="宋体"/>
                <w:kern w:val="0"/>
                <w:sz w:val="24"/>
              </w:rPr>
            </w:pPr>
            <w:r>
              <w:rPr>
                <w:rFonts w:hint="eastAsia" w:ascii="宋体" w:hAnsi="宋体" w:cs="宋体"/>
                <w:kern w:val="0"/>
                <w:sz w:val="24"/>
              </w:rPr>
              <w:t>④</w:t>
            </w:r>
            <w:r>
              <w:rPr>
                <w:rFonts w:hint="eastAsia" w:cs="宋体"/>
                <w:kern w:val="0"/>
                <w:sz w:val="24"/>
              </w:rPr>
              <w:t>严格执行噪声管理的有关规定和办法。施工期依据《建筑施工场界环境噪声排放标准》</w:t>
            </w:r>
            <w:r>
              <w:rPr>
                <w:kern w:val="0"/>
                <w:sz w:val="24"/>
              </w:rPr>
              <w:t>(GB12523-2011)</w:t>
            </w:r>
            <w:r>
              <w:rPr>
                <w:rFonts w:hint="eastAsia" w:cs="宋体"/>
                <w:kern w:val="0"/>
                <w:sz w:val="24"/>
              </w:rPr>
              <w:t>中的噪声限值和当地政府规定的施工办法，禁止各种施工机械在</w:t>
            </w:r>
            <w:r>
              <w:rPr>
                <w:kern w:val="0"/>
                <w:sz w:val="24"/>
              </w:rPr>
              <w:t>22:00</w:t>
            </w:r>
            <w:r>
              <w:rPr>
                <w:rFonts w:hint="eastAsia" w:cs="宋体"/>
                <w:kern w:val="0"/>
                <w:sz w:val="24"/>
              </w:rPr>
              <w:t>至次日</w:t>
            </w:r>
            <w:r>
              <w:rPr>
                <w:kern w:val="0"/>
                <w:sz w:val="24"/>
              </w:rPr>
              <w:t>6:00</w:t>
            </w:r>
            <w:r>
              <w:rPr>
                <w:rFonts w:hint="eastAsia" w:cs="宋体"/>
                <w:kern w:val="0"/>
                <w:sz w:val="24"/>
              </w:rPr>
              <w:t>间施工。</w:t>
            </w:r>
          </w:p>
          <w:p>
            <w:pPr>
              <w:spacing w:line="460" w:lineRule="exact"/>
              <w:ind w:firstLine="480" w:firstLineChars="200"/>
              <w:outlineLvl w:val="1"/>
              <w:rPr>
                <w:kern w:val="0"/>
                <w:sz w:val="24"/>
              </w:rPr>
            </w:pPr>
            <w:r>
              <w:rPr>
                <w:rFonts w:hint="eastAsia" w:ascii="宋体" w:hAnsi="宋体" w:cs="宋体"/>
                <w:kern w:val="0"/>
                <w:sz w:val="24"/>
              </w:rPr>
              <w:t>⑤</w:t>
            </w:r>
            <w:r>
              <w:rPr>
                <w:rFonts w:hint="eastAsia" w:cs="宋体"/>
                <w:kern w:val="0"/>
                <w:sz w:val="24"/>
              </w:rPr>
              <w:t>施工废水经沉淀池处理后回用于施工设备冲洗；施工人员的生活污水产生量较少，经沉淀后用于施工设备冲洗。</w:t>
            </w:r>
          </w:p>
          <w:p>
            <w:pPr>
              <w:spacing w:line="460" w:lineRule="exact"/>
              <w:ind w:firstLine="420" w:firstLineChars="200"/>
              <w:outlineLvl w:val="1"/>
              <w:rPr>
                <w:kern w:val="0"/>
                <w:sz w:val="24"/>
              </w:rPr>
            </w:pPr>
            <w:r>
              <w:rPr>
                <w:rFonts w:hint="eastAsia"/>
              </w:rPr>
              <w:t>（</w:t>
            </w:r>
            <w:r>
              <w:t>2</w:t>
            </w:r>
            <w:r>
              <w:rPr>
                <w:rFonts w:hint="eastAsia"/>
              </w:rPr>
              <w:t>）</w:t>
            </w:r>
            <w:r>
              <w:rPr>
                <w:rFonts w:hint="eastAsia" w:cs="宋体"/>
                <w:kern w:val="0"/>
                <w:sz w:val="24"/>
              </w:rPr>
              <w:t>运营期环境管理</w:t>
            </w:r>
          </w:p>
          <w:p>
            <w:pPr>
              <w:spacing w:line="460" w:lineRule="exact"/>
              <w:ind w:firstLine="480" w:firstLineChars="200"/>
              <w:outlineLvl w:val="1"/>
              <w:rPr>
                <w:kern w:val="0"/>
                <w:sz w:val="24"/>
              </w:rPr>
            </w:pPr>
            <w:r>
              <w:rPr>
                <w:rFonts w:hint="eastAsia" w:ascii="宋体" w:hAnsi="宋体" w:cs="宋体"/>
                <w:kern w:val="0"/>
                <w:sz w:val="24"/>
              </w:rPr>
              <w:t>①</w:t>
            </w:r>
            <w:r>
              <w:rPr>
                <w:rFonts w:hint="eastAsia" w:cs="宋体"/>
                <w:kern w:val="0"/>
                <w:sz w:val="24"/>
              </w:rPr>
              <w:t>项目物业管理机构全面负责环境保护工作，落实环境管理职责。</w:t>
            </w:r>
          </w:p>
          <w:p>
            <w:pPr>
              <w:spacing w:line="460" w:lineRule="exact"/>
              <w:ind w:firstLine="480" w:firstLineChars="200"/>
              <w:outlineLvl w:val="1"/>
              <w:rPr>
                <w:kern w:val="0"/>
                <w:sz w:val="24"/>
              </w:rPr>
            </w:pPr>
            <w:r>
              <w:rPr>
                <w:rFonts w:hint="eastAsia" w:ascii="宋体" w:hAnsi="宋体" w:cs="宋体"/>
                <w:kern w:val="0"/>
                <w:sz w:val="24"/>
              </w:rPr>
              <w:t>②</w:t>
            </w:r>
            <w:r>
              <w:rPr>
                <w:rFonts w:hint="eastAsia" w:cs="宋体"/>
                <w:kern w:val="0"/>
                <w:sz w:val="24"/>
              </w:rPr>
              <w:t>按环保主管部门要求和本报告的环保对策措施制定环境管理计划。主要是对环保设施的正常运转和的卫生保洁进行管理和监督。</w:t>
            </w:r>
          </w:p>
          <w:p>
            <w:pPr>
              <w:spacing w:line="360" w:lineRule="auto"/>
              <w:ind w:firstLine="480" w:firstLineChars="200"/>
              <w:outlineLvl w:val="1"/>
            </w:pPr>
            <w:r>
              <w:rPr>
                <w:rFonts w:hint="eastAsia" w:ascii="宋体" w:hAnsi="宋体" w:cs="宋体"/>
                <w:kern w:val="0"/>
                <w:sz w:val="24"/>
              </w:rPr>
              <w:t>③</w:t>
            </w:r>
            <w:r>
              <w:rPr>
                <w:rFonts w:hint="eastAsia" w:cs="宋体"/>
                <w:kern w:val="0"/>
                <w:sz w:val="24"/>
              </w:rPr>
              <w:t>实行环保职能管理，按环保计划进行检查监督。</w:t>
            </w:r>
          </w:p>
          <w:p>
            <w:pPr>
              <w:pStyle w:val="2"/>
              <w:spacing w:line="360" w:lineRule="auto"/>
              <w:ind w:firstLine="480" w:firstLineChars="200"/>
            </w:pPr>
            <w:r>
              <w:t>2</w:t>
            </w:r>
            <w:r>
              <w:rPr>
                <w:rFonts w:hint="eastAsia"/>
              </w:rPr>
              <w:t>）</w:t>
            </w:r>
            <w:r>
              <w:rPr>
                <w:rFonts w:hint="eastAsia" w:ascii="Times New Roman"/>
              </w:rPr>
              <w:t>监测计划</w:t>
            </w:r>
          </w:p>
          <w:p>
            <w:pPr>
              <w:spacing w:line="460" w:lineRule="exact"/>
              <w:ind w:firstLine="480" w:firstLineChars="200"/>
              <w:outlineLvl w:val="1"/>
              <w:rPr>
                <w:kern w:val="0"/>
                <w:sz w:val="24"/>
              </w:rPr>
            </w:pPr>
            <w:r>
              <w:rPr>
                <w:rFonts w:hint="eastAsia" w:cs="宋体"/>
                <w:kern w:val="0"/>
                <w:sz w:val="24"/>
              </w:rPr>
              <w:t>本项目污染源由建设单位委托忻府区环境保护监测站测站进行。监测时必须保证所有装置稳定运行，并记录交通流量。环境监测计划的制定依据项目内容和公路运营实际情况，制定相应切实可行的方案。监测应委托忻府区环境保护监测站进行监测。</w:t>
            </w:r>
          </w:p>
          <w:p>
            <w:pPr>
              <w:pStyle w:val="2"/>
              <w:ind w:firstLine="480" w:firstLineChars="200"/>
            </w:pPr>
            <w:r>
              <w:t>6</w:t>
            </w:r>
            <w:r>
              <w:rPr>
                <w:rFonts w:hint="eastAsia"/>
              </w:rPr>
              <w:t>、</w:t>
            </w:r>
            <w:r>
              <w:rPr>
                <w:rFonts w:hint="eastAsia" w:ascii="Times New Roman"/>
              </w:rPr>
              <w:t>信息公开</w:t>
            </w:r>
          </w:p>
          <w:p>
            <w:pPr>
              <w:spacing w:line="460" w:lineRule="exact"/>
              <w:ind w:left="480"/>
              <w:outlineLvl w:val="1"/>
              <w:rPr>
                <w:kern w:val="0"/>
                <w:sz w:val="24"/>
              </w:rPr>
            </w:pPr>
            <w:r>
              <w:rPr>
                <w:rFonts w:hint="eastAsia"/>
              </w:rPr>
              <w:t>（</w:t>
            </w:r>
            <w:r>
              <w:t>1</w:t>
            </w:r>
            <w:r>
              <w:rPr>
                <w:rFonts w:hint="eastAsia"/>
              </w:rPr>
              <w:t>）</w:t>
            </w:r>
            <w:r>
              <w:rPr>
                <w:rFonts w:hint="eastAsia" w:cs="宋体"/>
                <w:kern w:val="0"/>
                <w:sz w:val="24"/>
              </w:rPr>
              <w:t>公开信息内容</w:t>
            </w:r>
          </w:p>
          <w:p>
            <w:pPr>
              <w:spacing w:line="460" w:lineRule="exact"/>
              <w:ind w:left="480"/>
              <w:outlineLvl w:val="1"/>
              <w:rPr>
                <w:kern w:val="0"/>
                <w:sz w:val="24"/>
              </w:rPr>
            </w:pPr>
            <w:r>
              <w:rPr>
                <w:rFonts w:hint="eastAsia" w:cs="宋体"/>
                <w:kern w:val="0"/>
                <w:sz w:val="24"/>
              </w:rPr>
              <w:t>建设单位应向社会公开的信息内容包括：</w:t>
            </w:r>
          </w:p>
          <w:p>
            <w:pPr>
              <w:spacing w:line="460" w:lineRule="exact"/>
              <w:ind w:firstLine="480" w:firstLineChars="200"/>
              <w:outlineLvl w:val="1"/>
              <w:rPr>
                <w:kern w:val="0"/>
                <w:sz w:val="24"/>
              </w:rPr>
            </w:pPr>
            <w:r>
              <w:rPr>
                <w:rFonts w:hint="eastAsia" w:cs="宋体"/>
                <w:kern w:val="0"/>
                <w:sz w:val="24"/>
              </w:rPr>
              <w:t>①基础信息，包括单位名称、组织机构代码、法定代表人、建设地址、联系方式，以及主要建设内容；</w:t>
            </w:r>
          </w:p>
          <w:p>
            <w:pPr>
              <w:spacing w:line="460" w:lineRule="exact"/>
              <w:ind w:firstLine="480" w:firstLineChars="200"/>
              <w:outlineLvl w:val="1"/>
              <w:rPr>
                <w:kern w:val="0"/>
                <w:sz w:val="24"/>
              </w:rPr>
            </w:pPr>
            <w:r>
              <w:rPr>
                <w:rFonts w:hint="eastAsia" w:cs="宋体"/>
                <w:kern w:val="0"/>
                <w:sz w:val="24"/>
              </w:rPr>
              <w:t>②排污信息；</w:t>
            </w:r>
          </w:p>
          <w:p>
            <w:pPr>
              <w:spacing w:line="460" w:lineRule="exact"/>
              <w:ind w:left="480"/>
              <w:outlineLvl w:val="1"/>
              <w:rPr>
                <w:kern w:val="0"/>
                <w:sz w:val="24"/>
              </w:rPr>
            </w:pPr>
            <w:r>
              <w:rPr>
                <w:rFonts w:hint="eastAsia" w:cs="宋体"/>
                <w:kern w:val="0"/>
                <w:sz w:val="24"/>
              </w:rPr>
              <w:t>③防治污染设施的建设和运行情况；</w:t>
            </w:r>
          </w:p>
          <w:p>
            <w:pPr>
              <w:spacing w:line="460" w:lineRule="exact"/>
              <w:ind w:left="480"/>
              <w:outlineLvl w:val="1"/>
              <w:rPr>
                <w:kern w:val="0"/>
                <w:sz w:val="24"/>
              </w:rPr>
            </w:pPr>
            <w:r>
              <w:rPr>
                <w:rFonts w:hint="eastAsia" w:cs="宋体"/>
                <w:kern w:val="0"/>
                <w:sz w:val="24"/>
              </w:rPr>
              <w:t>④建设项目环境影响评价及其他环境保护行政许可情况；</w:t>
            </w:r>
          </w:p>
          <w:p>
            <w:pPr>
              <w:spacing w:line="460" w:lineRule="exact"/>
              <w:ind w:left="480"/>
              <w:outlineLvl w:val="1"/>
              <w:rPr>
                <w:kern w:val="0"/>
                <w:sz w:val="24"/>
              </w:rPr>
            </w:pPr>
            <w:r>
              <w:rPr>
                <w:rFonts w:hint="eastAsia" w:cs="宋体"/>
                <w:kern w:val="0"/>
                <w:sz w:val="24"/>
              </w:rPr>
              <w:t>⑤突发环境事件应急预案；</w:t>
            </w:r>
          </w:p>
          <w:p>
            <w:pPr>
              <w:spacing w:line="460" w:lineRule="exact"/>
              <w:ind w:firstLine="480" w:firstLineChars="200"/>
              <w:outlineLvl w:val="1"/>
              <w:rPr>
                <w:kern w:val="0"/>
                <w:sz w:val="24"/>
              </w:rPr>
            </w:pPr>
            <w:r>
              <w:rPr>
                <w:rFonts w:hint="eastAsia" w:cs="宋体"/>
                <w:kern w:val="0"/>
                <w:sz w:val="24"/>
              </w:rPr>
              <w:t>⑥其他应当公开的环境信息。</w:t>
            </w:r>
          </w:p>
          <w:p>
            <w:pPr>
              <w:spacing w:line="460" w:lineRule="exact"/>
              <w:ind w:left="480"/>
              <w:outlineLvl w:val="1"/>
              <w:rPr>
                <w:kern w:val="0"/>
                <w:sz w:val="24"/>
              </w:rPr>
            </w:pPr>
            <w:r>
              <w:rPr>
                <w:rFonts w:hint="eastAsia" w:cs="宋体"/>
                <w:kern w:val="0"/>
                <w:sz w:val="24"/>
              </w:rPr>
              <w:t>（</w:t>
            </w:r>
            <w:r>
              <w:rPr>
                <w:kern w:val="0"/>
                <w:sz w:val="24"/>
              </w:rPr>
              <w:t>2</w:t>
            </w:r>
            <w:r>
              <w:rPr>
                <w:rFonts w:hint="eastAsia" w:cs="宋体"/>
                <w:kern w:val="0"/>
                <w:sz w:val="24"/>
              </w:rPr>
              <w:t>）公开方式</w:t>
            </w:r>
          </w:p>
          <w:p>
            <w:pPr>
              <w:spacing w:line="460" w:lineRule="exact"/>
              <w:ind w:left="480"/>
              <w:outlineLvl w:val="1"/>
              <w:rPr>
                <w:b/>
                <w:color w:val="00B050"/>
                <w:kern w:val="0"/>
                <w:sz w:val="24"/>
              </w:rPr>
            </w:pPr>
            <w:r>
              <w:rPr>
                <w:rFonts w:hint="eastAsia" w:cs="宋体"/>
                <w:kern w:val="0"/>
                <w:sz w:val="24"/>
              </w:rPr>
              <w:t>根据实际情况，可采取网站公示及设立公示牌方式公开信息。</w:t>
            </w:r>
          </w:p>
          <w:p>
            <w:pPr>
              <w:pStyle w:val="50"/>
              <w:ind w:firstLine="31680"/>
              <w:rPr>
                <w:b/>
                <w:szCs w:val="24"/>
              </w:rPr>
            </w:pPr>
            <w:r>
              <w:rPr>
                <w:rFonts w:hint="eastAsia"/>
                <w:b/>
                <w:szCs w:val="24"/>
              </w:rPr>
              <w:t>综上所述，桥西道路工程建设项目的实施符合国家产业政策，将会促进本地区的经济发展，改善交通状况和投资环境，促进当地经济的发展。评价针对工程施工期和运营期的环境问题提出了一一对应的污染防治措施和生态保护措施。可使建设项目对环境的不利影响最大限度的减轻。评价认为，各项环保措施和生态保护措施实施后，本工程在环境方面是可行的。</w:t>
            </w:r>
          </w:p>
          <w:p>
            <w:pPr>
              <w:pStyle w:val="2"/>
              <w:spacing w:line="360" w:lineRule="auto"/>
            </w:pPr>
            <w:r>
              <w:rPr>
                <w:rFonts w:hint="eastAsia"/>
              </w:rPr>
              <w:t>二、建议</w:t>
            </w:r>
          </w:p>
          <w:p>
            <w:pPr>
              <w:spacing w:line="510" w:lineRule="atLeast"/>
              <w:ind w:firstLine="480" w:firstLineChars="200"/>
              <w:rPr>
                <w:sz w:val="24"/>
              </w:rPr>
            </w:pPr>
            <w:r>
              <w:rPr>
                <w:rFonts w:hint="eastAsia" w:hAnsi="宋体"/>
                <w:sz w:val="24"/>
              </w:rPr>
              <w:t>（</w:t>
            </w:r>
            <w:r>
              <w:rPr>
                <w:sz w:val="24"/>
              </w:rPr>
              <w:t>1</w:t>
            </w:r>
            <w:r>
              <w:rPr>
                <w:rFonts w:hint="eastAsia" w:hAnsi="宋体"/>
                <w:sz w:val="24"/>
              </w:rPr>
              <w:t>）为保证本工程项目的优良品质与工期进度，应对施工、监理等方面进行公开招标，优选资质过硬、技术装备过硬的单位。</w:t>
            </w:r>
          </w:p>
          <w:p>
            <w:pPr>
              <w:adjustRightInd w:val="0"/>
              <w:snapToGrid w:val="0"/>
              <w:spacing w:line="520" w:lineRule="atLeast"/>
              <w:ind w:firstLine="480" w:firstLineChars="200"/>
              <w:jc w:val="left"/>
              <w:rPr>
                <w:sz w:val="24"/>
              </w:rPr>
            </w:pPr>
            <w:r>
              <w:rPr>
                <w:rFonts w:hint="eastAsia" w:hAnsi="宋体"/>
                <w:sz w:val="24"/>
              </w:rPr>
              <w:t>（</w:t>
            </w:r>
            <w:r>
              <w:rPr>
                <w:sz w:val="24"/>
              </w:rPr>
              <w:t>2</w:t>
            </w:r>
            <w:r>
              <w:rPr>
                <w:rFonts w:hint="eastAsia" w:hAnsi="宋体"/>
                <w:sz w:val="24"/>
              </w:rPr>
              <w:t>）本工程建成后，道路沿线的土地要进行系统规划，合理利用，做到道路景观与沿线建筑景观相互协调。</w:t>
            </w:r>
          </w:p>
          <w:p>
            <w:pPr>
              <w:pStyle w:val="2"/>
              <w:spacing w:line="360" w:lineRule="auto"/>
              <w:ind w:firstLine="504" w:firstLineChars="200"/>
            </w:pPr>
            <w:r>
              <w:rPr>
                <w:rFonts w:hint="eastAsia"/>
                <w:spacing w:val="6"/>
              </w:rPr>
              <w:t>（</w:t>
            </w:r>
            <w:r>
              <w:rPr>
                <w:spacing w:val="6"/>
              </w:rPr>
              <w:t>3</w:t>
            </w:r>
            <w:r>
              <w:rPr>
                <w:rFonts w:hint="eastAsia"/>
                <w:spacing w:val="6"/>
              </w:rPr>
              <w:t>）</w:t>
            </w:r>
            <w:r>
              <w:rPr>
                <w:rFonts w:hint="eastAsia"/>
              </w:rPr>
              <w:t>严格遵守国家环境保护法律、法规，在规定施工区外的生态环境绿色植物、树木等应尽量维护原状，尽力保护施工区内林木、植被</w:t>
            </w:r>
          </w:p>
          <w:p>
            <w:pPr>
              <w:pStyle w:val="2"/>
              <w:spacing w:line="360" w:lineRule="auto"/>
              <w:ind w:firstLine="480" w:firstLineChars="200"/>
            </w:pPr>
          </w:p>
          <w:p>
            <w:pPr>
              <w:pStyle w:val="2"/>
              <w:spacing w:line="360" w:lineRule="auto"/>
              <w:ind w:firstLine="480" w:firstLineChars="200"/>
            </w:pPr>
          </w:p>
          <w:p>
            <w:pPr>
              <w:pStyle w:val="2"/>
              <w:spacing w:line="360" w:lineRule="auto"/>
              <w:ind w:firstLine="480" w:firstLineChars="200"/>
            </w:pPr>
          </w:p>
          <w:p>
            <w:pPr>
              <w:pStyle w:val="2"/>
              <w:spacing w:line="360" w:lineRule="auto"/>
              <w:ind w:firstLine="480" w:firstLineChars="200"/>
            </w:pPr>
          </w:p>
          <w:p>
            <w:pPr>
              <w:pStyle w:val="2"/>
              <w:spacing w:line="360" w:lineRule="auto"/>
              <w:ind w:firstLine="480" w:firstLineChars="200"/>
            </w:pPr>
          </w:p>
          <w:p>
            <w:pPr>
              <w:pStyle w:val="2"/>
              <w:spacing w:line="360" w:lineRule="auto"/>
            </w:pPr>
          </w:p>
        </w:tc>
      </w:tr>
    </w:tbl>
    <w:p>
      <w:pPr>
        <w:pStyle w:val="2"/>
      </w:pPr>
    </w:p>
    <w:tbl>
      <w:tblPr>
        <w:tblStyle w:val="19"/>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0" w:type="dxa"/>
          </w:tcPr>
          <w:p>
            <w:pPr>
              <w:spacing w:beforeLines="50" w:line="360" w:lineRule="auto"/>
              <w:rPr>
                <w:sz w:val="24"/>
              </w:rPr>
            </w:pPr>
            <w:r>
              <w:rPr>
                <w:rFonts w:hint="eastAsia" w:cs="宋体"/>
                <w:sz w:val="24"/>
              </w:rPr>
              <w:t>预审意见：</w:t>
            </w:r>
          </w:p>
          <w:p>
            <w:pPr>
              <w:spacing w:beforeLines="50" w:line="360" w:lineRule="auto"/>
              <w:rPr>
                <w:sz w:val="24"/>
              </w:rPr>
            </w:pPr>
          </w:p>
          <w:p>
            <w:pPr>
              <w:spacing w:beforeLines="50" w:line="360" w:lineRule="auto"/>
              <w:rPr>
                <w:sz w:val="24"/>
              </w:rPr>
            </w:pPr>
          </w:p>
          <w:p>
            <w:pPr>
              <w:spacing w:beforeLines="50" w:line="360" w:lineRule="auto"/>
              <w:rPr>
                <w:sz w:val="24"/>
              </w:rPr>
            </w:pPr>
          </w:p>
          <w:p>
            <w:pPr>
              <w:spacing w:beforeLines="50" w:line="360" w:lineRule="auto"/>
              <w:rPr>
                <w:sz w:val="24"/>
              </w:rPr>
            </w:pPr>
          </w:p>
          <w:p>
            <w:pPr>
              <w:spacing w:beforeLines="50" w:line="360" w:lineRule="auto"/>
              <w:rPr>
                <w:sz w:val="24"/>
              </w:rPr>
            </w:pPr>
          </w:p>
          <w:p>
            <w:pPr>
              <w:spacing w:beforeLines="50" w:line="360" w:lineRule="auto"/>
              <w:rPr>
                <w:sz w:val="24"/>
              </w:rPr>
            </w:pPr>
          </w:p>
          <w:p>
            <w:pPr>
              <w:spacing w:beforeLines="50" w:line="360" w:lineRule="auto"/>
              <w:rPr>
                <w:sz w:val="24"/>
              </w:rPr>
            </w:pPr>
            <w:r>
              <w:rPr>
                <w:sz w:val="24"/>
              </w:rPr>
              <w:t xml:space="preserve">                                                </w:t>
            </w:r>
            <w:r>
              <w:rPr>
                <w:rFonts w:hint="eastAsia" w:cs="宋体"/>
                <w:sz w:val="24"/>
              </w:rPr>
              <w:t>公</w:t>
            </w:r>
            <w:r>
              <w:rPr>
                <w:sz w:val="24"/>
              </w:rPr>
              <w:t xml:space="preserve">  </w:t>
            </w:r>
            <w:r>
              <w:rPr>
                <w:rFonts w:hint="eastAsia" w:cs="宋体"/>
                <w:sz w:val="24"/>
              </w:rPr>
              <w:t>章</w:t>
            </w:r>
          </w:p>
          <w:p>
            <w:pPr>
              <w:widowControl/>
              <w:jc w:val="left"/>
              <w:rPr>
                <w:sz w:val="24"/>
              </w:rPr>
            </w:pPr>
            <w:r>
              <w:rPr>
                <w:sz w:val="24"/>
              </w:rPr>
              <w:t xml:space="preserve">  </w:t>
            </w:r>
            <w:r>
              <w:rPr>
                <w:rFonts w:hint="eastAsia"/>
                <w:sz w:val="24"/>
              </w:rPr>
              <w:t>经办人：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0" w:type="dxa"/>
          </w:tcPr>
          <w:p>
            <w:pPr>
              <w:spacing w:beforeLines="50" w:line="360" w:lineRule="auto"/>
              <w:rPr>
                <w:sz w:val="24"/>
              </w:rPr>
            </w:pPr>
            <w:r>
              <w:rPr>
                <w:rFonts w:hint="eastAsia" w:cs="宋体"/>
                <w:sz w:val="24"/>
              </w:rPr>
              <w:t>下一级环境保护行政主管部门审查意见：</w:t>
            </w:r>
          </w:p>
          <w:p>
            <w:pPr>
              <w:spacing w:beforeLines="50" w:line="360" w:lineRule="auto"/>
              <w:rPr>
                <w:sz w:val="24"/>
              </w:rPr>
            </w:pPr>
          </w:p>
          <w:p>
            <w:pPr>
              <w:spacing w:beforeLines="50" w:line="360" w:lineRule="auto"/>
              <w:rPr>
                <w:sz w:val="24"/>
              </w:rPr>
            </w:pPr>
          </w:p>
          <w:p>
            <w:pPr>
              <w:spacing w:beforeLines="50" w:line="360" w:lineRule="auto"/>
              <w:rPr>
                <w:sz w:val="24"/>
              </w:rPr>
            </w:pPr>
          </w:p>
          <w:p>
            <w:pPr>
              <w:spacing w:beforeLines="50" w:line="360" w:lineRule="auto"/>
              <w:rPr>
                <w:sz w:val="24"/>
              </w:rPr>
            </w:pPr>
          </w:p>
          <w:p>
            <w:pPr>
              <w:spacing w:beforeLines="50" w:line="360" w:lineRule="auto"/>
              <w:rPr>
                <w:sz w:val="24"/>
              </w:rPr>
            </w:pPr>
            <w:r>
              <w:rPr>
                <w:sz w:val="24"/>
              </w:rPr>
              <w:t xml:space="preserve">                                          </w:t>
            </w:r>
          </w:p>
          <w:p>
            <w:pPr>
              <w:spacing w:beforeLines="50" w:line="360" w:lineRule="auto"/>
              <w:rPr>
                <w:sz w:val="24"/>
              </w:rPr>
            </w:pPr>
          </w:p>
          <w:p>
            <w:pPr>
              <w:spacing w:beforeLines="50" w:line="360" w:lineRule="auto"/>
              <w:rPr>
                <w:sz w:val="24"/>
              </w:rPr>
            </w:pPr>
          </w:p>
          <w:p>
            <w:pPr>
              <w:spacing w:beforeLines="50" w:line="360" w:lineRule="auto"/>
              <w:rPr>
                <w:sz w:val="24"/>
              </w:rPr>
            </w:pPr>
          </w:p>
          <w:p>
            <w:pPr>
              <w:spacing w:beforeLines="50" w:line="360" w:lineRule="auto"/>
              <w:rPr>
                <w:sz w:val="24"/>
              </w:rPr>
            </w:pPr>
          </w:p>
          <w:p>
            <w:pPr>
              <w:spacing w:beforeLines="50" w:line="360" w:lineRule="auto"/>
              <w:rPr>
                <w:sz w:val="24"/>
              </w:rPr>
            </w:pPr>
          </w:p>
          <w:p>
            <w:pPr>
              <w:spacing w:beforeLines="50" w:line="360" w:lineRule="auto"/>
              <w:rPr>
                <w:sz w:val="24"/>
              </w:rPr>
            </w:pPr>
            <w:r>
              <w:rPr>
                <w:sz w:val="24"/>
              </w:rPr>
              <w:t xml:space="preserve">  </w:t>
            </w:r>
            <w:r>
              <w:rPr>
                <w:rFonts w:hint="eastAsia" w:cs="宋体"/>
                <w:sz w:val="24"/>
              </w:rPr>
              <w:t>公</w:t>
            </w:r>
            <w:r>
              <w:rPr>
                <w:sz w:val="24"/>
              </w:rPr>
              <w:t xml:space="preserve">  </w:t>
            </w:r>
            <w:r>
              <w:rPr>
                <w:rFonts w:hint="eastAsia" w:cs="宋体"/>
                <w:sz w:val="24"/>
              </w:rPr>
              <w:t>章</w:t>
            </w:r>
          </w:p>
          <w:p>
            <w:pPr>
              <w:widowControl/>
              <w:jc w:val="left"/>
              <w:rPr>
                <w:sz w:val="24"/>
              </w:rPr>
            </w:pPr>
            <w:r>
              <w:rPr>
                <w:sz w:val="24"/>
              </w:rPr>
              <w:t xml:space="preserve">  </w:t>
            </w:r>
            <w:r>
              <w:rPr>
                <w:rFonts w:hint="eastAsia"/>
                <w:sz w:val="24"/>
              </w:rPr>
              <w:t>经办人：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pPr>
        <w:pStyle w:val="2"/>
      </w:pPr>
    </w:p>
    <w:tbl>
      <w:tblPr>
        <w:tblStyle w:val="19"/>
        <w:tblW w:w="8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0" w:type="dxa"/>
          </w:tcPr>
          <w:p>
            <w:pPr>
              <w:spacing w:beforeLines="50" w:line="360" w:lineRule="auto"/>
              <w:rPr>
                <w:bCs/>
                <w:sz w:val="24"/>
              </w:rPr>
            </w:pPr>
            <w:r>
              <w:rPr>
                <w:rFonts w:hint="eastAsia" w:cs="宋体"/>
                <w:bCs/>
                <w:sz w:val="24"/>
              </w:rPr>
              <w:t>审批意见：</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beforeLines="50" w:line="360" w:lineRule="auto"/>
              <w:jc w:val="center"/>
              <w:rPr>
                <w:sz w:val="28"/>
              </w:rPr>
            </w:pPr>
            <w:r>
              <w:rPr>
                <w:sz w:val="28"/>
              </w:rPr>
              <w:t xml:space="preserve">                      </w:t>
            </w:r>
          </w:p>
          <w:p>
            <w:pPr>
              <w:spacing w:beforeLines="50" w:line="360" w:lineRule="auto"/>
              <w:jc w:val="center"/>
              <w:rPr>
                <w:sz w:val="24"/>
              </w:rPr>
            </w:pPr>
            <w:r>
              <w:rPr>
                <w:sz w:val="28"/>
              </w:rPr>
              <w:t xml:space="preserve">               </w:t>
            </w:r>
            <w:r>
              <w:rPr>
                <w:rFonts w:hint="eastAsia" w:cs="宋体"/>
                <w:sz w:val="24"/>
              </w:rPr>
              <w:t>公</w:t>
            </w:r>
            <w:r>
              <w:rPr>
                <w:sz w:val="24"/>
              </w:rPr>
              <w:t xml:space="preserve">  </w:t>
            </w:r>
            <w:r>
              <w:rPr>
                <w:rFonts w:hint="eastAsia" w:cs="宋体"/>
                <w:sz w:val="24"/>
              </w:rPr>
              <w:t>章</w:t>
            </w:r>
          </w:p>
          <w:p>
            <w:pPr>
              <w:widowControl/>
              <w:jc w:val="left"/>
            </w:pPr>
            <w:r>
              <w:rPr>
                <w:sz w:val="24"/>
              </w:rPr>
              <w:t xml:space="preserve"> </w:t>
            </w:r>
            <w:r>
              <w:rPr>
                <w:rFonts w:hint="eastAsia"/>
                <w:sz w:val="24"/>
              </w:rPr>
              <w:t>经办人：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50" w:type="dxa"/>
          </w:tcPr>
          <w:p>
            <w:pPr>
              <w:spacing w:beforeLines="50" w:afterLines="50" w:line="420" w:lineRule="exact"/>
              <w:jc w:val="center"/>
              <w:rPr>
                <w:sz w:val="28"/>
                <w:szCs w:val="28"/>
              </w:rPr>
            </w:pPr>
            <w:r>
              <w:rPr>
                <w:rFonts w:hint="eastAsia" w:cs="宋体"/>
                <w:sz w:val="28"/>
                <w:szCs w:val="28"/>
              </w:rPr>
              <w:t>注</w:t>
            </w:r>
            <w:r>
              <w:rPr>
                <w:sz w:val="28"/>
                <w:szCs w:val="28"/>
              </w:rPr>
              <w:t xml:space="preserve">    </w:t>
            </w:r>
            <w:r>
              <w:rPr>
                <w:rFonts w:hint="eastAsia" w:cs="宋体"/>
                <w:sz w:val="28"/>
                <w:szCs w:val="28"/>
              </w:rPr>
              <w:t>释</w:t>
            </w:r>
          </w:p>
          <w:p>
            <w:pPr>
              <w:spacing w:line="460" w:lineRule="exact"/>
              <w:ind w:left="560"/>
              <w:rPr>
                <w:sz w:val="24"/>
              </w:rPr>
            </w:pPr>
            <w:r>
              <w:rPr>
                <w:rFonts w:hint="eastAsia" w:cs="宋体"/>
                <w:sz w:val="24"/>
              </w:rPr>
              <w:t>一、本报告表应附以下附件、附图：</w:t>
            </w:r>
          </w:p>
          <w:p>
            <w:pPr>
              <w:spacing w:line="360" w:lineRule="auto"/>
              <w:ind w:firstLine="480" w:firstLineChars="200"/>
              <w:rPr>
                <w:rFonts w:cs="宋体"/>
                <w:sz w:val="24"/>
              </w:rPr>
            </w:pPr>
            <w:r>
              <w:rPr>
                <w:rFonts w:hint="eastAsia" w:cs="宋体"/>
                <w:sz w:val="24"/>
              </w:rPr>
              <w:t>略</w:t>
            </w:r>
          </w:p>
          <w:p>
            <w:pPr>
              <w:spacing w:line="360" w:lineRule="auto"/>
              <w:ind w:firstLine="480" w:firstLineChars="200"/>
              <w:rPr>
                <w:rFonts w:cs="宋体"/>
                <w:sz w:val="24"/>
              </w:rPr>
            </w:pPr>
          </w:p>
          <w:p>
            <w:pPr>
              <w:spacing w:line="360" w:lineRule="auto"/>
              <w:ind w:firstLine="480" w:firstLineChars="200"/>
              <w:rPr>
                <w:sz w:val="24"/>
              </w:rPr>
            </w:pPr>
            <w:r>
              <w:rPr>
                <w:rFonts w:hint="eastAsia" w:cs="宋体"/>
                <w:sz w:val="24"/>
              </w:rPr>
              <w:t>二、根据本工程的特点和当地环境特征，本次评价对声环境影响进行专项评价。</w:t>
            </w:r>
          </w:p>
          <w:p>
            <w:pPr>
              <w:tabs>
                <w:tab w:val="left" w:pos="1340"/>
              </w:tabs>
              <w:spacing w:line="360" w:lineRule="auto"/>
              <w:ind w:left="980"/>
              <w:rPr>
                <w:sz w:val="24"/>
              </w:rPr>
            </w:pPr>
          </w:p>
          <w:p>
            <w:pPr>
              <w:spacing w:line="480" w:lineRule="exact"/>
              <w:ind w:left="560"/>
              <w:rPr>
                <w:rFonts w:cs="宋体"/>
                <w:sz w:val="24"/>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tc>
      </w:tr>
    </w:tbl>
    <w:p>
      <w:pPr>
        <w:pStyle w:val="2"/>
        <w:sectPr>
          <w:pgSz w:w="12240" w:h="15840"/>
          <w:pgMar w:top="1043" w:right="1803" w:bottom="930" w:left="1803" w:header="720" w:footer="720" w:gutter="0"/>
          <w:cols w:space="0" w:num="1"/>
          <w:docGrid w:type="lines" w:linePitch="319" w:charSpace="0"/>
        </w:sectPr>
      </w:pPr>
    </w:p>
    <w:p>
      <w:pPr>
        <w:pStyle w:val="2"/>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3"/>
                          </w:pPr>
                          <w:r>
                            <w:fldChar w:fldCharType="begin"/>
                          </w:r>
                          <w:r>
                            <w:instrText xml:space="preserve"> PAGE  \* MERGEFORMAT </w:instrText>
                          </w:r>
                          <w:r>
                            <w:fldChar w:fldCharType="separate"/>
                          </w:r>
                          <w:r>
                            <w:t>52</w:t>
                          </w:r>
                          <w:r>
                            <w:fldChar w:fldCharType="end"/>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TGEy3AQAAVAMAAA4AAABkcnMvZTJvRG9jLnhtbK1TzW7bMAy+F9g7&#10;CLovdjKsCIw4xYaiw4BhK9D2ARRZigXoD6QSOy+wvcFOu/S+58pzjFLidNhuwy4yKVIfv4+kVzej&#10;s2yvAE3wLZ/Pas6Ul6Ezftvyp8e710vOMAnfCRu8avlBIb9Zv7paDbFRi9AH2ylgBOKxGWLL+5Ri&#10;U1Uoe+UEzkJUnoI6gBOJXNhWHYiB0J2tFnV9XQ0BughBKkS6vT0F+brga61k+qI1qsRsy4lbKieU&#10;c5PPar0SzRZE7I080xD/wMIJ46noBepWJMF2YP6CckZCwKDTTAZXBa2NVEUDqZnXf6h56EVURQs1&#10;B+OlTfj/YOXn/T0w07X8mjMvHI3o+P3b8cfP4/NXNs/tGSI2lPUQKS+N78NIY57ukS6z6lGDy1/S&#10;wyhOjT5cmqvGxGR+tFwslzWFJMUmh/Crl+cRMH1QwbFstBxoeqWpYv8J0yl1SsnVfLgz1pYJWs8G&#10;kvDmbV0eXCIEbj3VyCJOZLOVxs14VrYJ3YGEDbQBLfe0opzZj54anJdlMmAyNpOxi2C2PXGcl3oY&#10;3+0SsSkkc4UT7Lkwja7IPK9Z3o3f/ZL18jOs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clMYTLcBAABUAwAADgAAAAAAAAABACAAAAAfAQAAZHJzL2Uyb0RvYy54bWxQSwUGAAAAAAYABgBZ&#10;AQAASA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52</w:t>
                    </w:r>
                    <w:r>
                      <w:fldChar w:fldCharType="end"/>
                    </w:r>
                  </w:p>
                </w:txbxContent>
              </v:textbox>
            </v:shape>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6840" w:firstLineChars="380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3"/>
                          </w:pPr>
                          <w:r>
                            <w:fldChar w:fldCharType="begin"/>
                          </w:r>
                          <w:r>
                            <w:instrText xml:space="preserve"> PAGE  \* MERGEFORMAT </w:instrText>
                          </w:r>
                          <w:r>
                            <w:fldChar w:fldCharType="separate"/>
                          </w:r>
                          <w:r>
                            <w:t>58</w:t>
                          </w:r>
                          <w: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kiq4AQAAVAMAAA4AAABkcnMvZTJvRG9jLnhtbK1TwW7bMAy9D+g/&#10;CLo3dlKsDYwoRYuixYBiHdDtAxRZigVIoiApsfMD3R/s1Evv+658xyglToftNuwikyL1+B5JL64H&#10;a8hWhqjBMTqd1JRIJ6DVbs3ot6/353NKYuKu5QacZHQnI71enn1Y9L6RM+jAtDIQBHGx6T2jXUq+&#10;qaooOml5nICXDoMKguUJ3bCu2sB7RLemmtX1ZdVDaH0AIWPE27tDkC4LvlJSpCelokzEMIrcUjlD&#10;OVf5rJYL3qwD950WRxr8H1hYrh0WPUHd8cTJJui/oKwWASKoNBFgK1BKC1k0oJpp/Yea5457WbRg&#10;c6I/tSn+P1jxefslEN0yekWJ4xZHtP/xff/6c//2Qma5Pb2PDWY9e8xLwy0MOObxPuJlVj2oYPMX&#10;9RCMY6N3p+bKIRGRH81n83mNIYGx0UH86v25DzE9SLAkG4wGnF5pKt8+xnRIHVNyNQf32pgyQeNI&#10;z+jlxce6PDhFENw4rJFFHMhmKw2r4ahsBe0OhfW4AYw6XFFKzCeHDc7LMhphNFajsfFBrzvkOC31&#10;or/ZJGRTSOYKB9hjYRxdkXlcs7wbv/sl6/1nWP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s0lY&#10;7tAAAAAFAQAADwAAAAAAAAABACAAAAAiAAAAZHJzL2Rvd25yZXYueG1sUEsBAhQAFAAAAAgAh07i&#10;QJ/Mkiq4AQAAVAMAAA4AAAAAAAAAAQAgAAAAHwEAAGRycy9lMm9Eb2MueG1sUEsFBgAAAAAGAAYA&#10;WQEAAEk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58</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6840" w:firstLineChars="3800"/>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3"/>
                          </w:pPr>
                          <w:r>
                            <w:fldChar w:fldCharType="begin"/>
                          </w:r>
                          <w:r>
                            <w:instrText xml:space="preserve"> PAGE  \* MERGEFORMAT </w:instrText>
                          </w:r>
                          <w:r>
                            <w:fldChar w:fldCharType="separate"/>
                          </w:r>
                          <w:r>
                            <w:t>59</w:t>
                          </w:r>
                          <w: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3/U8S3AQAAVAMAAA4AAABkcnMvZTJvRG9jLnhtbK1TzWobMRC+F/oO&#10;Qvd41w4JZrEcEkJKoaSFNA8gayWvQH+MZO/6BZI3yKmX3vtcfo6OZK9TmlvIRTujGX3zfTOzi6vB&#10;GrKVELV3jE4nNSXSCd9qt2b08efd2ZySmLhrufFOMrqTkV4tP39a9KGRM99500ogCOJi0wdGu5RC&#10;U1VRdNLyOPFBOgwqD5YndGFdtcB7RLemmtX1ZdV7aAN4IWPE29tDkC4LvlJSpO9KRZmIYRS5pXJC&#10;OVf5rJYL3qyBh06LIw3+DhaWa4dFT1C3PHGyAf0GymoBPnqVJsLbyiulhSwaUM20/k/NQ8eDLFqw&#10;OTGc2hQ/Dlbcb38A0S2jF5Q4bnFE+5fn/a8/+99P5Dy3pw+xwayHgHlpuPEDjnm8j3iZVQ8KbP6i&#10;HoJxbPTu1Fw5JCLyo/lsPq8xJDA2OohfvT4PENMX6S3JBqOA0ytN5dtvMR1Sx5Rczfk7bUyZoHGk&#10;Z/Ty/KIuD04RBDcOa2QRB7LZSsNqOCpb+XaHwnrcAEYdrigl5qvDBudlGQ0YjdVobALodYccp6Ve&#10;DNebhGwKyVzhAHssjKMrMo9rlnfjX79kvf4My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zSVju&#10;0AAAAAUBAAAPAAAAAAAAAAEAIAAAACIAAABkcnMvZG93bnJldi54bWxQSwECFAAUAAAACACHTuJA&#10;bf9TxLcBAABUAwAADgAAAAAAAAABACAAAAAfAQAAZHJzL2Uyb0RvYy54bWxQSwUGAAAAAAYABgBZ&#10;AQAASAU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59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C08799"/>
    <w:multiLevelType w:val="singleLevel"/>
    <w:tmpl w:val="AFC08799"/>
    <w:lvl w:ilvl="0" w:tentative="0">
      <w:start w:val="1"/>
      <w:numFmt w:val="decimal"/>
      <w:suff w:val="nothing"/>
      <w:lvlText w:val="（%1）"/>
      <w:lvlJc w:val="left"/>
      <w:rPr>
        <w:rFonts w:cs="Times New Roman"/>
      </w:rPr>
    </w:lvl>
  </w:abstractNum>
  <w:abstractNum w:abstractNumId="1">
    <w:nsid w:val="DAC3C1DF"/>
    <w:multiLevelType w:val="singleLevel"/>
    <w:tmpl w:val="DAC3C1DF"/>
    <w:lvl w:ilvl="0" w:tentative="0">
      <w:start w:val="2"/>
      <w:numFmt w:val="decimal"/>
      <w:suff w:val="nothing"/>
      <w:lvlText w:val="%1）"/>
      <w:lvlJc w:val="left"/>
      <w:rPr>
        <w:rFonts w:cs="Times New Roman"/>
      </w:rPr>
    </w:lvl>
  </w:abstractNum>
  <w:abstractNum w:abstractNumId="2">
    <w:nsid w:val="1F8C4015"/>
    <w:multiLevelType w:val="singleLevel"/>
    <w:tmpl w:val="1F8C4015"/>
    <w:lvl w:ilvl="0" w:tentative="0">
      <w:start w:val="6"/>
      <w:numFmt w:val="chineseCounting"/>
      <w:suff w:val="nothing"/>
      <w:lvlText w:val="%1、"/>
      <w:lvlJc w:val="left"/>
      <w:rPr>
        <w:rFonts w:hint="eastAsia" w:cs="Times New Roman"/>
      </w:rPr>
    </w:lvl>
  </w:abstractNum>
  <w:abstractNum w:abstractNumId="3">
    <w:nsid w:val="2AA9AED5"/>
    <w:multiLevelType w:val="singleLevel"/>
    <w:tmpl w:val="2AA9AED5"/>
    <w:lvl w:ilvl="0" w:tentative="0">
      <w:start w:val="2"/>
      <w:numFmt w:val="decimal"/>
      <w:suff w:val="nothing"/>
      <w:lvlText w:val="（%1）"/>
      <w:lvlJc w:val="left"/>
      <w:rPr>
        <w:rFonts w:cs="Times New Roman"/>
      </w:rPr>
    </w:lvl>
  </w:abstractNum>
  <w:abstractNum w:abstractNumId="4">
    <w:nsid w:val="2C118217"/>
    <w:multiLevelType w:val="singleLevel"/>
    <w:tmpl w:val="2C118217"/>
    <w:lvl w:ilvl="0" w:tentative="0">
      <w:start w:val="2"/>
      <w:numFmt w:val="decimal"/>
      <w:suff w:val="nothing"/>
      <w:lvlText w:val="%1、"/>
      <w:lvlJc w:val="left"/>
      <w:rPr>
        <w:rFonts w:cs="Times New Roman"/>
      </w:rPr>
    </w:lvl>
  </w:abstractNum>
  <w:abstractNum w:abstractNumId="5">
    <w:nsid w:val="3F8F6CA4"/>
    <w:multiLevelType w:val="singleLevel"/>
    <w:tmpl w:val="3F8F6CA4"/>
    <w:lvl w:ilvl="0" w:tentative="0">
      <w:start w:val="6"/>
      <w:numFmt w:val="decimal"/>
      <w:suff w:val="nothing"/>
      <w:lvlText w:val="%1）"/>
      <w:lvlJc w:val="left"/>
      <w:rPr>
        <w:rFonts w:cs="Times New Roman"/>
      </w:rPr>
    </w:lvl>
  </w:abstractNum>
  <w:abstractNum w:abstractNumId="6">
    <w:nsid w:val="637D70A7"/>
    <w:multiLevelType w:val="singleLevel"/>
    <w:tmpl w:val="637D70A7"/>
    <w:lvl w:ilvl="0" w:tentative="0">
      <w:start w:val="2"/>
      <w:numFmt w:val="decimal"/>
      <w:suff w:val="nothing"/>
      <w:lvlText w:val="%1、"/>
      <w:lvlJc w:val="left"/>
      <w:rPr>
        <w:rFonts w:cs="Times New Roman"/>
      </w:r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documentProtection w:enforcement="0"/>
  <w:defaultTabStop w:val="420"/>
  <w:drawingGridVerticalSpacing w:val="175"/>
  <w:displayVerticalDrawingGridEvery w:val="2"/>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21048"/>
    <w:rsid w:val="000D6979"/>
    <w:rsid w:val="00146AC5"/>
    <w:rsid w:val="001D0025"/>
    <w:rsid w:val="002223DE"/>
    <w:rsid w:val="00253762"/>
    <w:rsid w:val="00385DF7"/>
    <w:rsid w:val="003A448B"/>
    <w:rsid w:val="003B2431"/>
    <w:rsid w:val="00416E9E"/>
    <w:rsid w:val="00455404"/>
    <w:rsid w:val="004E26F2"/>
    <w:rsid w:val="00573262"/>
    <w:rsid w:val="006513D7"/>
    <w:rsid w:val="006A541B"/>
    <w:rsid w:val="00736C7E"/>
    <w:rsid w:val="0094488E"/>
    <w:rsid w:val="00945CC7"/>
    <w:rsid w:val="009C5B93"/>
    <w:rsid w:val="009D57A3"/>
    <w:rsid w:val="00AD5D7F"/>
    <w:rsid w:val="00AE3F02"/>
    <w:rsid w:val="00B27030"/>
    <w:rsid w:val="00B54F39"/>
    <w:rsid w:val="00CC449F"/>
    <w:rsid w:val="00D40EAA"/>
    <w:rsid w:val="00E56905"/>
    <w:rsid w:val="00FA25EA"/>
    <w:rsid w:val="00FE4F22"/>
    <w:rsid w:val="02C467B4"/>
    <w:rsid w:val="03626126"/>
    <w:rsid w:val="04627EA6"/>
    <w:rsid w:val="055C7FDC"/>
    <w:rsid w:val="059757A9"/>
    <w:rsid w:val="059C2D95"/>
    <w:rsid w:val="05EF47E0"/>
    <w:rsid w:val="06046293"/>
    <w:rsid w:val="083B78E9"/>
    <w:rsid w:val="08E4619A"/>
    <w:rsid w:val="09667196"/>
    <w:rsid w:val="0A43093A"/>
    <w:rsid w:val="0A4A53CD"/>
    <w:rsid w:val="0AAB776B"/>
    <w:rsid w:val="0ABB7A09"/>
    <w:rsid w:val="0AE21048"/>
    <w:rsid w:val="0C6804D6"/>
    <w:rsid w:val="0DF916FC"/>
    <w:rsid w:val="0E1516E9"/>
    <w:rsid w:val="0E5D0C0F"/>
    <w:rsid w:val="0E605581"/>
    <w:rsid w:val="0ECC4156"/>
    <w:rsid w:val="113171DA"/>
    <w:rsid w:val="156641E7"/>
    <w:rsid w:val="15F62B5D"/>
    <w:rsid w:val="16FE4DD8"/>
    <w:rsid w:val="176616AE"/>
    <w:rsid w:val="179B42AA"/>
    <w:rsid w:val="182131FD"/>
    <w:rsid w:val="19BB16B6"/>
    <w:rsid w:val="1A2144B8"/>
    <w:rsid w:val="1A351787"/>
    <w:rsid w:val="1A4857C2"/>
    <w:rsid w:val="1AB5702D"/>
    <w:rsid w:val="1AB721E6"/>
    <w:rsid w:val="1B1D4F32"/>
    <w:rsid w:val="1C312633"/>
    <w:rsid w:val="1D1D579E"/>
    <w:rsid w:val="1E39360A"/>
    <w:rsid w:val="1E88121F"/>
    <w:rsid w:val="1F3D23A8"/>
    <w:rsid w:val="1F5A4936"/>
    <w:rsid w:val="1F7247F6"/>
    <w:rsid w:val="1FD153D6"/>
    <w:rsid w:val="1FFC3BB4"/>
    <w:rsid w:val="202713BB"/>
    <w:rsid w:val="20C26FA6"/>
    <w:rsid w:val="20ED38DB"/>
    <w:rsid w:val="21DE2363"/>
    <w:rsid w:val="2321086F"/>
    <w:rsid w:val="244703AE"/>
    <w:rsid w:val="244D2EF1"/>
    <w:rsid w:val="25774EC8"/>
    <w:rsid w:val="26B900F5"/>
    <w:rsid w:val="277F1785"/>
    <w:rsid w:val="28583520"/>
    <w:rsid w:val="297D7904"/>
    <w:rsid w:val="2ADD6C67"/>
    <w:rsid w:val="2AEE6BDB"/>
    <w:rsid w:val="2B5507FB"/>
    <w:rsid w:val="2B555161"/>
    <w:rsid w:val="2B7735DE"/>
    <w:rsid w:val="2C8758F0"/>
    <w:rsid w:val="2CB973B8"/>
    <w:rsid w:val="2D366646"/>
    <w:rsid w:val="2E00351F"/>
    <w:rsid w:val="30E24C05"/>
    <w:rsid w:val="30FC7FB1"/>
    <w:rsid w:val="313821E0"/>
    <w:rsid w:val="314D408A"/>
    <w:rsid w:val="316404B3"/>
    <w:rsid w:val="32E868BD"/>
    <w:rsid w:val="35A07250"/>
    <w:rsid w:val="35ED0F48"/>
    <w:rsid w:val="3617169C"/>
    <w:rsid w:val="3664067D"/>
    <w:rsid w:val="36AE3AEA"/>
    <w:rsid w:val="37472B02"/>
    <w:rsid w:val="37BB523B"/>
    <w:rsid w:val="38D93FB4"/>
    <w:rsid w:val="39AA6615"/>
    <w:rsid w:val="39B04BEF"/>
    <w:rsid w:val="39E95544"/>
    <w:rsid w:val="3A775149"/>
    <w:rsid w:val="3A870311"/>
    <w:rsid w:val="3A8B3467"/>
    <w:rsid w:val="3B606C22"/>
    <w:rsid w:val="3BF23651"/>
    <w:rsid w:val="3C253F4A"/>
    <w:rsid w:val="3EAE40E7"/>
    <w:rsid w:val="40C418C7"/>
    <w:rsid w:val="41625BA7"/>
    <w:rsid w:val="418E7DFF"/>
    <w:rsid w:val="42215454"/>
    <w:rsid w:val="42FA4E29"/>
    <w:rsid w:val="43594BB2"/>
    <w:rsid w:val="43615620"/>
    <w:rsid w:val="448F70FB"/>
    <w:rsid w:val="45D7123E"/>
    <w:rsid w:val="46423EC0"/>
    <w:rsid w:val="470D35F5"/>
    <w:rsid w:val="472D400C"/>
    <w:rsid w:val="473C4ECA"/>
    <w:rsid w:val="4AF50B7B"/>
    <w:rsid w:val="4B6E665A"/>
    <w:rsid w:val="4DA4762E"/>
    <w:rsid w:val="4DF92717"/>
    <w:rsid w:val="4E3C0E7A"/>
    <w:rsid w:val="4F697967"/>
    <w:rsid w:val="506C32E0"/>
    <w:rsid w:val="520B6605"/>
    <w:rsid w:val="52F548E0"/>
    <w:rsid w:val="53187CA2"/>
    <w:rsid w:val="54B63BF7"/>
    <w:rsid w:val="54BB13F4"/>
    <w:rsid w:val="5521321E"/>
    <w:rsid w:val="55486245"/>
    <w:rsid w:val="556464CB"/>
    <w:rsid w:val="564020E9"/>
    <w:rsid w:val="56B17784"/>
    <w:rsid w:val="57C51D55"/>
    <w:rsid w:val="57E0657C"/>
    <w:rsid w:val="588A1AA2"/>
    <w:rsid w:val="5A821E54"/>
    <w:rsid w:val="5AAF44B1"/>
    <w:rsid w:val="5B6B0270"/>
    <w:rsid w:val="5B7A139D"/>
    <w:rsid w:val="5BE6613D"/>
    <w:rsid w:val="5FAB2F6B"/>
    <w:rsid w:val="5FD57B6F"/>
    <w:rsid w:val="5FFB1F71"/>
    <w:rsid w:val="607006AB"/>
    <w:rsid w:val="62265CC5"/>
    <w:rsid w:val="631D261F"/>
    <w:rsid w:val="63220518"/>
    <w:rsid w:val="63DB12A7"/>
    <w:rsid w:val="66411615"/>
    <w:rsid w:val="671067C6"/>
    <w:rsid w:val="67424BD7"/>
    <w:rsid w:val="677B2B1F"/>
    <w:rsid w:val="68886605"/>
    <w:rsid w:val="68FE0ACE"/>
    <w:rsid w:val="69604F1D"/>
    <w:rsid w:val="697A0D1C"/>
    <w:rsid w:val="69DB4654"/>
    <w:rsid w:val="6BDA584C"/>
    <w:rsid w:val="6D8C266E"/>
    <w:rsid w:val="6D8E0F77"/>
    <w:rsid w:val="6DB65ED3"/>
    <w:rsid w:val="6E1A3D4D"/>
    <w:rsid w:val="6F3E2E07"/>
    <w:rsid w:val="6F821225"/>
    <w:rsid w:val="7040634D"/>
    <w:rsid w:val="727913BB"/>
    <w:rsid w:val="73130651"/>
    <w:rsid w:val="74A305CE"/>
    <w:rsid w:val="74FC48BA"/>
    <w:rsid w:val="75921676"/>
    <w:rsid w:val="75C90461"/>
    <w:rsid w:val="767C3B4C"/>
    <w:rsid w:val="7775064D"/>
    <w:rsid w:val="795C5624"/>
    <w:rsid w:val="7B15577E"/>
    <w:rsid w:val="7BAC6196"/>
    <w:rsid w:val="7C206A54"/>
    <w:rsid w:val="7D3330F5"/>
    <w:rsid w:val="7FC456A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99" w:semiHidden="0" w:name="index 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nhideWhenUsed="0" w:uiPriority="99" w:semiHidden="0" w:name="Body Text Indent 3"/>
    <w:lsdException w:uiPriority="99" w:name="Block Text" w:locked="1"/>
    <w:lsdException w:unhideWhenUsed="0" w:uiPriority="99" w:semiHidden="0" w:name="Hyperlink"/>
    <w:lsdException w:unhideWhenUsed="0" w:uiPriority="99" w:semiHidden="0" w:name="FollowedHyperlink"/>
    <w:lsdException w:qFormat="1" w:unhideWhenUsed="0" w:uiPriority="0" w:semiHidden="0" w:name="Strong"/>
    <w:lsdException w:qFormat="1" w:unhideWhenUsed="0" w:uiPriority="0" w:semiHidden="0" w:name="Emphasis"/>
    <w:lsdException w:unhideWhenUsed="0" w:uiPriority="99" w:name="Document Map" w:locked="1"/>
    <w:lsdException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9"/>
    <w:pPr>
      <w:keepNext/>
      <w:keepLines/>
      <w:spacing w:line="576" w:lineRule="auto"/>
      <w:outlineLvl w:val="0"/>
    </w:pPr>
    <w:rPr>
      <w:b/>
      <w:kern w:val="44"/>
      <w:sz w:val="44"/>
    </w:rPr>
  </w:style>
  <w:style w:type="paragraph" w:styleId="4">
    <w:name w:val="heading 2"/>
    <w:basedOn w:val="1"/>
    <w:next w:val="1"/>
    <w:link w:val="26"/>
    <w:qFormat/>
    <w:uiPriority w:val="99"/>
    <w:pPr>
      <w:keepNext/>
      <w:keepLines/>
      <w:spacing w:before="260" w:after="260" w:line="412" w:lineRule="auto"/>
      <w:outlineLvl w:val="1"/>
    </w:pPr>
    <w:rPr>
      <w:rFonts w:ascii="Arial" w:hAnsi="Arial"/>
      <w:b/>
      <w:sz w:val="28"/>
      <w:szCs w:val="20"/>
    </w:rPr>
  </w:style>
  <w:style w:type="paragraph" w:styleId="5">
    <w:name w:val="heading 3"/>
    <w:basedOn w:val="1"/>
    <w:next w:val="1"/>
    <w:link w:val="27"/>
    <w:qFormat/>
    <w:uiPriority w:val="99"/>
    <w:pPr>
      <w:keepNext/>
      <w:keepLines/>
      <w:adjustRightInd w:val="0"/>
      <w:spacing w:before="260" w:after="260" w:line="416" w:lineRule="atLeast"/>
      <w:jc w:val="left"/>
      <w:outlineLvl w:val="2"/>
    </w:pPr>
    <w:rPr>
      <w:b/>
      <w:spacing w:val="-2"/>
      <w:kern w:val="0"/>
      <w:sz w:val="24"/>
      <w:szCs w:val="20"/>
    </w:rPr>
  </w:style>
  <w:style w:type="character" w:default="1" w:styleId="21">
    <w:name w:val="Default Paragraph Font"/>
    <w:semiHidden/>
    <w:qFormat/>
    <w:uiPriority w:val="99"/>
  </w:style>
  <w:style w:type="table" w:default="1" w:styleId="19">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99"/>
    <w:pPr>
      <w:autoSpaceDE w:val="0"/>
      <w:autoSpaceDN w:val="0"/>
      <w:jc w:val="left"/>
    </w:pPr>
    <w:rPr>
      <w:rFonts w:ascii="宋体"/>
      <w:color w:val="000000"/>
      <w:kern w:val="0"/>
      <w:sz w:val="24"/>
    </w:rPr>
  </w:style>
  <w:style w:type="paragraph" w:styleId="6">
    <w:name w:val="Normal Indent"/>
    <w:basedOn w:val="1"/>
    <w:link w:val="40"/>
    <w:qFormat/>
    <w:uiPriority w:val="99"/>
    <w:pPr>
      <w:widowControl/>
      <w:spacing w:beforeAutospacing="1" w:afterAutospacing="1"/>
      <w:jc w:val="left"/>
    </w:pPr>
    <w:rPr>
      <w:rFonts w:ascii="宋体" w:hAnsi="宋体"/>
      <w:sz w:val="24"/>
    </w:rPr>
  </w:style>
  <w:style w:type="paragraph" w:styleId="7">
    <w:name w:val="Document Map"/>
    <w:basedOn w:val="1"/>
    <w:link w:val="96"/>
    <w:semiHidden/>
    <w:locked/>
    <w:uiPriority w:val="99"/>
    <w:pPr>
      <w:shd w:val="clear" w:color="auto" w:fill="000080"/>
    </w:pPr>
  </w:style>
  <w:style w:type="paragraph" w:styleId="8">
    <w:name w:val="annotation text"/>
    <w:basedOn w:val="1"/>
    <w:link w:val="78"/>
    <w:qFormat/>
    <w:uiPriority w:val="99"/>
    <w:pPr>
      <w:jc w:val="left"/>
    </w:pPr>
    <w:rPr>
      <w:rFonts w:ascii="宋体" w:hAnsi="宋体"/>
      <w:kern w:val="0"/>
      <w:sz w:val="24"/>
      <w:szCs w:val="20"/>
    </w:rPr>
  </w:style>
  <w:style w:type="paragraph" w:styleId="9">
    <w:name w:val="Body Text Indent"/>
    <w:basedOn w:val="1"/>
    <w:link w:val="29"/>
    <w:uiPriority w:val="99"/>
    <w:pPr>
      <w:ind w:left="420" w:leftChars="200"/>
    </w:pPr>
  </w:style>
  <w:style w:type="paragraph" w:styleId="10">
    <w:name w:val="Plain Text"/>
    <w:basedOn w:val="1"/>
    <w:link w:val="43"/>
    <w:uiPriority w:val="99"/>
    <w:rPr>
      <w:rFonts w:ascii="宋体" w:hAnsi="Courier New"/>
      <w:kern w:val="0"/>
      <w:sz w:val="20"/>
      <w:szCs w:val="20"/>
    </w:rPr>
  </w:style>
  <w:style w:type="paragraph" w:styleId="11">
    <w:name w:val="Body Text Indent 2"/>
    <w:basedOn w:val="1"/>
    <w:link w:val="49"/>
    <w:qFormat/>
    <w:uiPriority w:val="99"/>
    <w:pPr>
      <w:snapToGrid w:val="0"/>
      <w:spacing w:line="520" w:lineRule="exact"/>
      <w:ind w:firstLine="480" w:firstLineChars="200"/>
    </w:pPr>
    <w:rPr>
      <w:spacing w:val="20"/>
      <w:kern w:val="0"/>
      <w:sz w:val="20"/>
      <w:szCs w:val="20"/>
    </w:rPr>
  </w:style>
  <w:style w:type="paragraph" w:styleId="12">
    <w:name w:val="Balloon Text"/>
    <w:basedOn w:val="1"/>
    <w:link w:val="32"/>
    <w:uiPriority w:val="99"/>
    <w:rPr>
      <w:sz w:val="18"/>
      <w:szCs w:val="18"/>
    </w:rPr>
  </w:style>
  <w:style w:type="paragraph" w:styleId="13">
    <w:name w:val="footer"/>
    <w:basedOn w:val="1"/>
    <w:link w:val="33"/>
    <w:uiPriority w:val="99"/>
    <w:pPr>
      <w:tabs>
        <w:tab w:val="center" w:pos="4153"/>
        <w:tab w:val="right" w:pos="8306"/>
      </w:tabs>
      <w:snapToGrid w:val="0"/>
      <w:jc w:val="left"/>
    </w:pPr>
    <w:rPr>
      <w:sz w:val="18"/>
      <w:szCs w:val="18"/>
    </w:rPr>
  </w:style>
  <w:style w:type="paragraph" w:styleId="14">
    <w:name w:val="header"/>
    <w:basedOn w:val="1"/>
    <w:link w:val="34"/>
    <w:qFormat/>
    <w:uiPriority w:val="99"/>
    <w:pPr>
      <w:pBdr>
        <w:bottom w:val="single" w:color="auto" w:sz="6" w:space="1"/>
      </w:pBdr>
      <w:tabs>
        <w:tab w:val="center" w:pos="4153"/>
        <w:tab w:val="right" w:pos="8306"/>
      </w:tabs>
      <w:adjustRightInd w:val="0"/>
      <w:spacing w:line="240" w:lineRule="atLeast"/>
      <w:jc w:val="center"/>
      <w:textAlignment w:val="baseline"/>
    </w:pPr>
    <w:rPr>
      <w:kern w:val="0"/>
      <w:sz w:val="18"/>
      <w:szCs w:val="18"/>
    </w:rPr>
  </w:style>
  <w:style w:type="paragraph" w:styleId="15">
    <w:name w:val="toc 1"/>
    <w:basedOn w:val="1"/>
    <w:next w:val="1"/>
    <w:qFormat/>
    <w:uiPriority w:val="99"/>
    <w:pPr>
      <w:tabs>
        <w:tab w:val="right" w:leader="dot" w:pos="8890"/>
      </w:tabs>
      <w:spacing w:line="460" w:lineRule="exact"/>
    </w:pPr>
    <w:rPr>
      <w:rFonts w:ascii="Calibri" w:hAnsi="Calibri"/>
      <w:sz w:val="24"/>
    </w:rPr>
  </w:style>
  <w:style w:type="paragraph" w:styleId="16">
    <w:name w:val="Body Text Indent 3"/>
    <w:basedOn w:val="1"/>
    <w:link w:val="57"/>
    <w:uiPriority w:val="99"/>
    <w:pPr>
      <w:spacing w:line="380" w:lineRule="exact"/>
      <w:ind w:left="44" w:firstLine="435" w:firstLineChars="207"/>
    </w:pPr>
    <w:rPr>
      <w:rFonts w:ascii="宋体"/>
      <w:spacing w:val="20"/>
      <w:sz w:val="20"/>
      <w:szCs w:val="20"/>
    </w:rPr>
  </w:style>
  <w:style w:type="paragraph" w:styleId="17">
    <w:name w:val="Normal (Web)"/>
    <w:basedOn w:val="1"/>
    <w:qFormat/>
    <w:uiPriority w:val="99"/>
    <w:pPr>
      <w:spacing w:beforeAutospacing="1" w:afterAutospacing="1"/>
      <w:jc w:val="left"/>
    </w:pPr>
    <w:rPr>
      <w:kern w:val="0"/>
      <w:sz w:val="24"/>
    </w:rPr>
  </w:style>
  <w:style w:type="paragraph" w:styleId="18">
    <w:name w:val="index 1"/>
    <w:basedOn w:val="1"/>
    <w:next w:val="1"/>
    <w:qFormat/>
    <w:uiPriority w:val="99"/>
    <w:pPr>
      <w:tabs>
        <w:tab w:val="left" w:pos="5580"/>
      </w:tabs>
      <w:spacing w:line="280" w:lineRule="exact"/>
    </w:pPr>
    <w:rPr>
      <w:rFonts w:ascii="宋体" w:hAnsi="宋体"/>
      <w:spacing w:val="10"/>
    </w:rPr>
  </w:style>
  <w:style w:type="table" w:styleId="20">
    <w:name w:val="Table Grid"/>
    <w:basedOn w:val="19"/>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page number"/>
    <w:basedOn w:val="21"/>
    <w:uiPriority w:val="99"/>
    <w:rPr>
      <w:rFonts w:cs="Times New Roman"/>
    </w:rPr>
  </w:style>
  <w:style w:type="character" w:styleId="23">
    <w:name w:val="FollowedHyperlink"/>
    <w:basedOn w:val="21"/>
    <w:uiPriority w:val="99"/>
    <w:rPr>
      <w:rFonts w:cs="Times New Roman"/>
      <w:color w:val="800080"/>
      <w:u w:val="single"/>
    </w:rPr>
  </w:style>
  <w:style w:type="character" w:styleId="24">
    <w:name w:val="Hyperlink"/>
    <w:basedOn w:val="21"/>
    <w:uiPriority w:val="99"/>
    <w:rPr>
      <w:rFonts w:ascii="Times New Roman" w:hAnsi="Times New Roman" w:cs="Times New Roman"/>
      <w:color w:val="0000FF"/>
      <w:sz w:val="24"/>
      <w:u w:val="single"/>
    </w:rPr>
  </w:style>
  <w:style w:type="character" w:customStyle="1" w:styleId="25">
    <w:name w:val="Heading 1 Char"/>
    <w:basedOn w:val="21"/>
    <w:link w:val="3"/>
    <w:qFormat/>
    <w:locked/>
    <w:uiPriority w:val="99"/>
    <w:rPr>
      <w:rFonts w:cs="Times New Roman"/>
      <w:b/>
      <w:bCs/>
      <w:kern w:val="44"/>
      <w:sz w:val="44"/>
      <w:szCs w:val="44"/>
    </w:rPr>
  </w:style>
  <w:style w:type="character" w:customStyle="1" w:styleId="26">
    <w:name w:val="Heading 2 Char"/>
    <w:basedOn w:val="21"/>
    <w:link w:val="4"/>
    <w:semiHidden/>
    <w:locked/>
    <w:uiPriority w:val="99"/>
    <w:rPr>
      <w:rFonts w:ascii="Cambria" w:hAnsi="Cambria" w:eastAsia="宋体" w:cs="Times New Roman"/>
      <w:b/>
      <w:bCs/>
      <w:sz w:val="32"/>
      <w:szCs w:val="32"/>
    </w:rPr>
  </w:style>
  <w:style w:type="character" w:customStyle="1" w:styleId="27">
    <w:name w:val="Heading 3 Char"/>
    <w:basedOn w:val="21"/>
    <w:link w:val="5"/>
    <w:semiHidden/>
    <w:qFormat/>
    <w:locked/>
    <w:uiPriority w:val="99"/>
    <w:rPr>
      <w:rFonts w:cs="Times New Roman"/>
      <w:b/>
      <w:bCs/>
      <w:sz w:val="32"/>
      <w:szCs w:val="32"/>
    </w:rPr>
  </w:style>
  <w:style w:type="character" w:customStyle="1" w:styleId="28">
    <w:name w:val="Comment Text Char"/>
    <w:basedOn w:val="21"/>
    <w:link w:val="8"/>
    <w:qFormat/>
    <w:locked/>
    <w:uiPriority w:val="99"/>
    <w:rPr>
      <w:rFonts w:cs="Times New Roman"/>
      <w:kern w:val="2"/>
      <w:sz w:val="24"/>
      <w:szCs w:val="24"/>
    </w:rPr>
  </w:style>
  <w:style w:type="character" w:customStyle="1" w:styleId="29">
    <w:name w:val="Body Text Indent Char"/>
    <w:basedOn w:val="21"/>
    <w:link w:val="9"/>
    <w:qFormat/>
    <w:locked/>
    <w:uiPriority w:val="99"/>
    <w:rPr>
      <w:rFonts w:cs="Times New Roman"/>
      <w:kern w:val="2"/>
      <w:sz w:val="24"/>
      <w:szCs w:val="24"/>
    </w:rPr>
  </w:style>
  <w:style w:type="character" w:customStyle="1" w:styleId="30">
    <w:name w:val="Plain Text Char"/>
    <w:basedOn w:val="21"/>
    <w:link w:val="10"/>
    <w:qFormat/>
    <w:locked/>
    <w:uiPriority w:val="99"/>
    <w:rPr>
      <w:rFonts w:ascii="宋体" w:hAnsi="Courier New" w:eastAsia="宋体" w:cs="宋体"/>
    </w:rPr>
  </w:style>
  <w:style w:type="character" w:customStyle="1" w:styleId="31">
    <w:name w:val="Body Text Indent 2 Char"/>
    <w:basedOn w:val="21"/>
    <w:link w:val="11"/>
    <w:qFormat/>
    <w:locked/>
    <w:uiPriority w:val="99"/>
    <w:rPr>
      <w:rFonts w:cs="Times New Roman"/>
      <w:kern w:val="2"/>
      <w:sz w:val="24"/>
      <w:szCs w:val="24"/>
    </w:rPr>
  </w:style>
  <w:style w:type="character" w:customStyle="1" w:styleId="32">
    <w:name w:val="Balloon Text Char"/>
    <w:basedOn w:val="21"/>
    <w:link w:val="12"/>
    <w:qFormat/>
    <w:locked/>
    <w:uiPriority w:val="99"/>
    <w:rPr>
      <w:rFonts w:cs="Times New Roman"/>
      <w:kern w:val="2"/>
      <w:sz w:val="18"/>
      <w:szCs w:val="18"/>
    </w:rPr>
  </w:style>
  <w:style w:type="character" w:customStyle="1" w:styleId="33">
    <w:name w:val="Footer Char"/>
    <w:basedOn w:val="21"/>
    <w:link w:val="13"/>
    <w:semiHidden/>
    <w:qFormat/>
    <w:locked/>
    <w:uiPriority w:val="99"/>
    <w:rPr>
      <w:rFonts w:cs="Times New Roman"/>
      <w:sz w:val="18"/>
      <w:szCs w:val="18"/>
    </w:rPr>
  </w:style>
  <w:style w:type="character" w:customStyle="1" w:styleId="34">
    <w:name w:val="Header Char"/>
    <w:basedOn w:val="21"/>
    <w:link w:val="14"/>
    <w:semiHidden/>
    <w:locked/>
    <w:uiPriority w:val="99"/>
    <w:rPr>
      <w:rFonts w:cs="Times New Roman"/>
      <w:sz w:val="18"/>
      <w:szCs w:val="18"/>
    </w:rPr>
  </w:style>
  <w:style w:type="character" w:customStyle="1" w:styleId="35">
    <w:name w:val="Body Text Indent 3 Char"/>
    <w:basedOn w:val="21"/>
    <w:link w:val="16"/>
    <w:locked/>
    <w:uiPriority w:val="99"/>
    <w:rPr>
      <w:rFonts w:ascii="宋体" w:hAnsi="Times New Roman" w:eastAsia="宋体" w:cs="宋体"/>
      <w:spacing w:val="20"/>
    </w:rPr>
  </w:style>
  <w:style w:type="paragraph" w:customStyle="1" w:styleId="36">
    <w:name w:val="表"/>
    <w:basedOn w:val="1"/>
    <w:link w:val="37"/>
    <w:uiPriority w:val="99"/>
    <w:pPr>
      <w:snapToGrid w:val="0"/>
      <w:jc w:val="center"/>
    </w:pPr>
    <w:rPr>
      <w:rFonts w:ascii="Calibri" w:hAnsi="Calibri"/>
      <w:spacing w:val="2"/>
      <w:szCs w:val="20"/>
    </w:rPr>
  </w:style>
  <w:style w:type="character" w:customStyle="1" w:styleId="37">
    <w:name w:val="表 Char"/>
    <w:basedOn w:val="21"/>
    <w:link w:val="36"/>
    <w:locked/>
    <w:uiPriority w:val="99"/>
    <w:rPr>
      <w:rFonts w:cs="Times New Roman"/>
      <w:spacing w:val="2"/>
      <w:kern w:val="2"/>
      <w:sz w:val="21"/>
    </w:rPr>
  </w:style>
  <w:style w:type="paragraph" w:customStyle="1" w:styleId="38">
    <w:name w:val="A常用文字"/>
    <w:basedOn w:val="1"/>
    <w:uiPriority w:val="99"/>
    <w:pPr>
      <w:spacing w:line="440" w:lineRule="exact"/>
      <w:ind w:firstLine="567"/>
    </w:pPr>
    <w:rPr>
      <w:sz w:val="28"/>
    </w:rPr>
  </w:style>
  <w:style w:type="paragraph" w:customStyle="1" w:styleId="39">
    <w:name w:val="正文1"/>
    <w:uiPriority w:val="99"/>
    <w:pPr>
      <w:jc w:val="both"/>
    </w:pPr>
    <w:rPr>
      <w:rFonts w:ascii="Times New Roman" w:hAnsi="Times New Roman" w:eastAsia="宋体" w:cs="Times New Roman"/>
      <w:kern w:val="2"/>
      <w:sz w:val="21"/>
      <w:szCs w:val="21"/>
      <w:lang w:val="en-US" w:eastAsia="zh-CN" w:bidi="ar-SA"/>
    </w:rPr>
  </w:style>
  <w:style w:type="character" w:customStyle="1" w:styleId="40">
    <w:name w:val="Normal Indent Char"/>
    <w:basedOn w:val="21"/>
    <w:link w:val="6"/>
    <w:locked/>
    <w:uiPriority w:val="99"/>
    <w:rPr>
      <w:rFonts w:ascii="宋体" w:hAnsi="宋体" w:eastAsia="宋体" w:cs="宋体"/>
      <w:kern w:val="2"/>
      <w:sz w:val="24"/>
      <w:szCs w:val="24"/>
    </w:rPr>
  </w:style>
  <w:style w:type="paragraph" w:customStyle="1" w:styleId="41">
    <w:name w:val="表格文字"/>
    <w:basedOn w:val="1"/>
    <w:next w:val="1"/>
    <w:link w:val="42"/>
    <w:uiPriority w:val="99"/>
    <w:pPr>
      <w:adjustRightInd w:val="0"/>
      <w:snapToGrid w:val="0"/>
      <w:spacing w:line="400" w:lineRule="exact"/>
      <w:jc w:val="center"/>
    </w:pPr>
    <w:rPr>
      <w:rFonts w:ascii="Calibri" w:hAnsi="Calibri"/>
      <w:color w:val="000000"/>
      <w:kern w:val="32"/>
    </w:rPr>
  </w:style>
  <w:style w:type="character" w:customStyle="1" w:styleId="42">
    <w:name w:val="表格文字 Char"/>
    <w:basedOn w:val="21"/>
    <w:link w:val="41"/>
    <w:locked/>
    <w:uiPriority w:val="99"/>
    <w:rPr>
      <w:rFonts w:cs="Times New Roman"/>
      <w:color w:val="000000"/>
      <w:kern w:val="32"/>
      <w:sz w:val="24"/>
      <w:szCs w:val="24"/>
    </w:rPr>
  </w:style>
  <w:style w:type="character" w:customStyle="1" w:styleId="43">
    <w:name w:val="Plain Text Char1"/>
    <w:basedOn w:val="21"/>
    <w:link w:val="10"/>
    <w:locked/>
    <w:uiPriority w:val="99"/>
    <w:rPr>
      <w:rFonts w:ascii="宋体" w:hAnsi="Courier New" w:eastAsia="宋体" w:cs="Courier New"/>
      <w:kern w:val="2"/>
      <w:sz w:val="21"/>
      <w:szCs w:val="21"/>
    </w:rPr>
  </w:style>
  <w:style w:type="paragraph" w:customStyle="1" w:styleId="44">
    <w:name w:val="表格文字L18"/>
    <w:basedOn w:val="1"/>
    <w:uiPriority w:val="99"/>
    <w:pPr>
      <w:tabs>
        <w:tab w:val="right" w:leader="underscore" w:pos="2310"/>
        <w:tab w:val="right" w:leader="underscore" w:pos="2940"/>
      </w:tabs>
      <w:adjustRightInd w:val="0"/>
      <w:snapToGrid w:val="0"/>
      <w:spacing w:line="360" w:lineRule="exact"/>
      <w:jc w:val="center"/>
    </w:pPr>
    <w:rPr>
      <w:rFonts w:ascii="Calibri" w:hAnsi="Calibri"/>
      <w:color w:val="000000"/>
      <w:kern w:val="32"/>
    </w:rPr>
  </w:style>
  <w:style w:type="paragraph" w:customStyle="1" w:styleId="45">
    <w:name w:val="0正文"/>
    <w:basedOn w:val="1"/>
    <w:next w:val="1"/>
    <w:link w:val="46"/>
    <w:uiPriority w:val="99"/>
    <w:pPr>
      <w:spacing w:line="300" w:lineRule="auto"/>
      <w:ind w:firstLine="480" w:firstLineChars="200"/>
    </w:pPr>
    <w:rPr>
      <w:kern w:val="0"/>
      <w:sz w:val="24"/>
      <w:szCs w:val="20"/>
    </w:rPr>
  </w:style>
  <w:style w:type="character" w:customStyle="1" w:styleId="46">
    <w:name w:val="0正文 Char"/>
    <w:basedOn w:val="21"/>
    <w:link w:val="45"/>
    <w:locked/>
    <w:uiPriority w:val="99"/>
    <w:rPr>
      <w:rFonts w:ascii="Times New Roman" w:hAnsi="Times New Roman" w:cs="宋体"/>
      <w:sz w:val="24"/>
    </w:rPr>
  </w:style>
  <w:style w:type="character" w:customStyle="1" w:styleId="47">
    <w:name w:val="王正文 Char Char"/>
    <w:basedOn w:val="21"/>
    <w:link w:val="48"/>
    <w:locked/>
    <w:uiPriority w:val="99"/>
    <w:rPr>
      <w:rFonts w:ascii="Times New Roman" w:hAnsi="Times New Roman" w:cs="Times New Roman"/>
      <w:color w:val="000000"/>
      <w:spacing w:val="20"/>
      <w:kern w:val="2"/>
      <w:sz w:val="24"/>
      <w:u w:val="single"/>
    </w:rPr>
  </w:style>
  <w:style w:type="paragraph" w:customStyle="1" w:styleId="48">
    <w:name w:val="王正文"/>
    <w:basedOn w:val="1"/>
    <w:next w:val="1"/>
    <w:link w:val="47"/>
    <w:uiPriority w:val="99"/>
    <w:pPr>
      <w:adjustRightInd w:val="0"/>
      <w:snapToGrid w:val="0"/>
      <w:spacing w:line="560" w:lineRule="exact"/>
      <w:ind w:firstLine="200" w:firstLineChars="200"/>
      <w:jc w:val="left"/>
    </w:pPr>
    <w:rPr>
      <w:color w:val="000000"/>
      <w:spacing w:val="20"/>
      <w:sz w:val="24"/>
      <w:szCs w:val="20"/>
      <w:u w:val="single"/>
    </w:rPr>
  </w:style>
  <w:style w:type="character" w:customStyle="1" w:styleId="49">
    <w:name w:val="Body Text Indent 2 Char1"/>
    <w:basedOn w:val="21"/>
    <w:link w:val="11"/>
    <w:locked/>
    <w:uiPriority w:val="99"/>
    <w:rPr>
      <w:rFonts w:ascii="Times New Roman" w:hAnsi="Times New Roman" w:cs="Times New Roman"/>
      <w:spacing w:val="20"/>
    </w:rPr>
  </w:style>
  <w:style w:type="paragraph" w:customStyle="1" w:styleId="50">
    <w:name w:val="标准正文"/>
    <w:basedOn w:val="1"/>
    <w:uiPriority w:val="99"/>
    <w:pPr>
      <w:spacing w:line="360" w:lineRule="auto"/>
      <w:ind w:firstLine="200" w:firstLineChars="200"/>
      <w:jc w:val="left"/>
    </w:pPr>
    <w:rPr>
      <w:sz w:val="24"/>
      <w:szCs w:val="22"/>
    </w:rPr>
  </w:style>
  <w:style w:type="paragraph" w:customStyle="1" w:styleId="51">
    <w:name w:val="正文11"/>
    <w:basedOn w:val="1"/>
    <w:uiPriority w:val="99"/>
    <w:pPr>
      <w:spacing w:line="560" w:lineRule="exact"/>
      <w:ind w:firstLine="200" w:firstLineChars="200"/>
    </w:pPr>
    <w:rPr>
      <w:rFonts w:ascii="宋体" w:hAnsi="宋体"/>
      <w:sz w:val="28"/>
      <w:szCs w:val="28"/>
    </w:rPr>
  </w:style>
  <w:style w:type="paragraph" w:customStyle="1" w:styleId="52">
    <w:name w:val="表格文字1"/>
    <w:basedOn w:val="1"/>
    <w:next w:val="1"/>
    <w:link w:val="53"/>
    <w:uiPriority w:val="99"/>
    <w:pPr>
      <w:adjustRightInd w:val="0"/>
      <w:snapToGrid w:val="0"/>
      <w:spacing w:line="400" w:lineRule="exact"/>
      <w:jc w:val="center"/>
    </w:pPr>
    <w:rPr>
      <w:rFonts w:ascii="Calibri" w:hAnsi="Calibri"/>
      <w:color w:val="000000"/>
      <w:kern w:val="32"/>
    </w:rPr>
  </w:style>
  <w:style w:type="character" w:customStyle="1" w:styleId="53">
    <w:name w:val="表格文字 Char1"/>
    <w:basedOn w:val="21"/>
    <w:link w:val="52"/>
    <w:locked/>
    <w:uiPriority w:val="99"/>
    <w:rPr>
      <w:rFonts w:cs="Times New Roman"/>
      <w:color w:val="000000"/>
      <w:kern w:val="32"/>
      <w:sz w:val="24"/>
      <w:szCs w:val="24"/>
    </w:rPr>
  </w:style>
  <w:style w:type="paragraph" w:customStyle="1" w:styleId="54">
    <w:name w:val="表格文字L14"/>
    <w:basedOn w:val="1"/>
    <w:uiPriority w:val="99"/>
    <w:pPr>
      <w:adjustRightInd w:val="0"/>
      <w:snapToGrid w:val="0"/>
      <w:spacing w:line="280" w:lineRule="exact"/>
    </w:pPr>
    <w:rPr>
      <w:rFonts w:ascii="Calibri" w:hAnsi="Calibri"/>
      <w:color w:val="000000"/>
      <w:kern w:val="32"/>
    </w:rPr>
  </w:style>
  <w:style w:type="paragraph" w:customStyle="1" w:styleId="55">
    <w:name w:val="报告表文字"/>
    <w:basedOn w:val="1"/>
    <w:link w:val="56"/>
    <w:uiPriority w:val="99"/>
    <w:pPr>
      <w:spacing w:before="78"/>
      <w:ind w:firstLine="480" w:firstLineChars="200"/>
    </w:pPr>
    <w:rPr>
      <w:rFonts w:ascii="Tahoma" w:hAnsi="Tahoma"/>
      <w:kern w:val="0"/>
      <w:sz w:val="24"/>
      <w:szCs w:val="20"/>
    </w:rPr>
  </w:style>
  <w:style w:type="character" w:customStyle="1" w:styleId="56">
    <w:name w:val="报告表文字 Char Char"/>
    <w:basedOn w:val="21"/>
    <w:link w:val="55"/>
    <w:locked/>
    <w:uiPriority w:val="99"/>
    <w:rPr>
      <w:rFonts w:ascii="Tahoma" w:hAnsi="Tahoma" w:cs="Tahoma"/>
      <w:sz w:val="24"/>
    </w:rPr>
  </w:style>
  <w:style w:type="character" w:customStyle="1" w:styleId="57">
    <w:name w:val="Body Text Indent 3 Char1"/>
    <w:basedOn w:val="21"/>
    <w:link w:val="16"/>
    <w:locked/>
    <w:uiPriority w:val="99"/>
    <w:rPr>
      <w:rFonts w:cs="Times New Roman"/>
      <w:kern w:val="2"/>
      <w:sz w:val="16"/>
      <w:szCs w:val="16"/>
    </w:rPr>
  </w:style>
  <w:style w:type="paragraph" w:customStyle="1" w:styleId="58">
    <w:name w:val="WPSOffice手动目录 1"/>
    <w:uiPriority w:val="99"/>
    <w:rPr>
      <w:rFonts w:ascii="Calibri" w:hAnsi="Calibri" w:eastAsia="宋体" w:cs="Times New Roman"/>
      <w:kern w:val="0"/>
      <w:sz w:val="20"/>
      <w:szCs w:val="20"/>
      <w:lang w:val="en-US" w:eastAsia="zh-CN" w:bidi="ar-SA"/>
    </w:rPr>
  </w:style>
  <w:style w:type="paragraph" w:customStyle="1" w:styleId="59">
    <w:name w:val="表格文字2"/>
    <w:basedOn w:val="1"/>
    <w:next w:val="1"/>
    <w:link w:val="60"/>
    <w:uiPriority w:val="99"/>
    <w:pPr>
      <w:adjustRightInd w:val="0"/>
      <w:snapToGrid w:val="0"/>
      <w:spacing w:line="400" w:lineRule="exact"/>
      <w:jc w:val="center"/>
    </w:pPr>
    <w:rPr>
      <w:rFonts w:ascii="Calibri" w:hAnsi="Calibri"/>
      <w:color w:val="000000"/>
      <w:kern w:val="32"/>
    </w:rPr>
  </w:style>
  <w:style w:type="character" w:customStyle="1" w:styleId="60">
    <w:name w:val="表格文字 Char2"/>
    <w:basedOn w:val="21"/>
    <w:link w:val="59"/>
    <w:locked/>
    <w:uiPriority w:val="99"/>
    <w:rPr>
      <w:rFonts w:cs="Times New Roman"/>
      <w:color w:val="000000"/>
      <w:kern w:val="32"/>
      <w:sz w:val="24"/>
      <w:szCs w:val="24"/>
    </w:rPr>
  </w:style>
  <w:style w:type="character" w:customStyle="1" w:styleId="61">
    <w:name w:val="font51"/>
    <w:basedOn w:val="21"/>
    <w:uiPriority w:val="99"/>
    <w:rPr>
      <w:rFonts w:ascii="Times New Roman" w:hAnsi="Times New Roman" w:cs="Times New Roman"/>
      <w:b/>
      <w:color w:val="000000"/>
      <w:sz w:val="22"/>
      <w:szCs w:val="22"/>
      <w:u w:val="none"/>
    </w:rPr>
  </w:style>
  <w:style w:type="character" w:customStyle="1" w:styleId="62">
    <w:name w:val="font141"/>
    <w:basedOn w:val="21"/>
    <w:uiPriority w:val="99"/>
    <w:rPr>
      <w:rFonts w:ascii="宋体" w:hAnsi="宋体" w:eastAsia="宋体" w:cs="宋体"/>
      <w:b/>
      <w:color w:val="000000"/>
      <w:sz w:val="22"/>
      <w:szCs w:val="22"/>
      <w:u w:val="none"/>
    </w:rPr>
  </w:style>
  <w:style w:type="character" w:customStyle="1" w:styleId="63">
    <w:name w:val="font161"/>
    <w:basedOn w:val="21"/>
    <w:uiPriority w:val="99"/>
    <w:rPr>
      <w:rFonts w:ascii="Times New Roman" w:hAnsi="Times New Roman" w:cs="Times New Roman"/>
      <w:color w:val="808080"/>
      <w:sz w:val="22"/>
      <w:szCs w:val="22"/>
      <w:u w:val="none"/>
    </w:rPr>
  </w:style>
  <w:style w:type="character" w:customStyle="1" w:styleId="64">
    <w:name w:val="font111"/>
    <w:basedOn w:val="21"/>
    <w:uiPriority w:val="99"/>
    <w:rPr>
      <w:rFonts w:ascii="宋体" w:hAnsi="宋体" w:eastAsia="宋体" w:cs="宋体"/>
      <w:color w:val="808080"/>
      <w:sz w:val="22"/>
      <w:szCs w:val="22"/>
      <w:u w:val="none"/>
    </w:rPr>
  </w:style>
  <w:style w:type="character" w:customStyle="1" w:styleId="65">
    <w:name w:val="font12"/>
    <w:basedOn w:val="21"/>
    <w:uiPriority w:val="99"/>
    <w:rPr>
      <w:rFonts w:ascii="宋体" w:hAnsi="宋体" w:eastAsia="宋体" w:cs="宋体"/>
      <w:color w:val="808080"/>
      <w:sz w:val="22"/>
      <w:szCs w:val="22"/>
      <w:u w:val="single"/>
    </w:rPr>
  </w:style>
  <w:style w:type="character" w:customStyle="1" w:styleId="66">
    <w:name w:val="font81"/>
    <w:basedOn w:val="21"/>
    <w:uiPriority w:val="99"/>
    <w:rPr>
      <w:rFonts w:ascii="Times New Roman" w:hAnsi="Times New Roman" w:cs="Times New Roman"/>
      <w:color w:val="808080"/>
      <w:sz w:val="22"/>
      <w:szCs w:val="22"/>
      <w:u w:val="single"/>
    </w:rPr>
  </w:style>
  <w:style w:type="character" w:customStyle="1" w:styleId="67">
    <w:name w:val="font21"/>
    <w:basedOn w:val="21"/>
    <w:uiPriority w:val="99"/>
    <w:rPr>
      <w:rFonts w:ascii="Times New Roman" w:hAnsi="Times New Roman" w:cs="Times New Roman"/>
      <w:color w:val="808080"/>
      <w:sz w:val="22"/>
      <w:szCs w:val="22"/>
      <w:u w:val="single"/>
      <w:vertAlign w:val="superscript"/>
    </w:rPr>
  </w:style>
  <w:style w:type="character" w:customStyle="1" w:styleId="68">
    <w:name w:val="font91"/>
    <w:basedOn w:val="21"/>
    <w:uiPriority w:val="99"/>
    <w:rPr>
      <w:rFonts w:ascii="宋体" w:hAnsi="宋体" w:eastAsia="宋体" w:cs="宋体"/>
      <w:color w:val="808080"/>
      <w:sz w:val="22"/>
      <w:szCs w:val="22"/>
      <w:u w:val="single"/>
      <w:vertAlign w:val="superscript"/>
    </w:rPr>
  </w:style>
  <w:style w:type="character" w:customStyle="1" w:styleId="69">
    <w:name w:val="font151"/>
    <w:basedOn w:val="21"/>
    <w:uiPriority w:val="99"/>
    <w:rPr>
      <w:rFonts w:ascii="宋体" w:hAnsi="宋体" w:eastAsia="宋体" w:cs="宋体"/>
      <w:b/>
      <w:color w:val="000000"/>
      <w:sz w:val="22"/>
      <w:szCs w:val="22"/>
      <w:u w:val="none"/>
    </w:rPr>
  </w:style>
  <w:style w:type="character" w:customStyle="1" w:styleId="70">
    <w:name w:val="font01"/>
    <w:basedOn w:val="21"/>
    <w:uiPriority w:val="99"/>
    <w:rPr>
      <w:rFonts w:ascii="Times New Roman" w:hAnsi="Times New Roman" w:cs="Times New Roman"/>
      <w:b/>
      <w:color w:val="000000"/>
      <w:sz w:val="22"/>
      <w:szCs w:val="22"/>
      <w:u w:val="none"/>
      <w:vertAlign w:val="superscript"/>
    </w:rPr>
  </w:style>
  <w:style w:type="character" w:customStyle="1" w:styleId="71">
    <w:name w:val="font131"/>
    <w:basedOn w:val="21"/>
    <w:uiPriority w:val="99"/>
    <w:rPr>
      <w:rFonts w:ascii="Times New Roman" w:hAnsi="Times New Roman" w:cs="Times New Roman"/>
      <w:color w:val="000000"/>
      <w:sz w:val="22"/>
      <w:szCs w:val="22"/>
      <w:u w:val="none"/>
    </w:rPr>
  </w:style>
  <w:style w:type="character" w:customStyle="1" w:styleId="72">
    <w:name w:val="font41"/>
    <w:basedOn w:val="21"/>
    <w:uiPriority w:val="99"/>
    <w:rPr>
      <w:rFonts w:ascii="宋体" w:hAnsi="宋体" w:eastAsia="宋体" w:cs="宋体"/>
      <w:color w:val="000000"/>
      <w:sz w:val="22"/>
      <w:szCs w:val="22"/>
      <w:u w:val="none"/>
    </w:rPr>
  </w:style>
  <w:style w:type="character" w:customStyle="1" w:styleId="73">
    <w:name w:val="font61"/>
    <w:basedOn w:val="21"/>
    <w:uiPriority w:val="99"/>
    <w:rPr>
      <w:rFonts w:ascii="Times New Roman" w:hAnsi="Times New Roman" w:cs="Times New Roman"/>
      <w:b/>
      <w:color w:val="000000"/>
      <w:sz w:val="22"/>
      <w:szCs w:val="22"/>
      <w:u w:val="none"/>
    </w:rPr>
  </w:style>
  <w:style w:type="character" w:customStyle="1" w:styleId="74">
    <w:name w:val="font121"/>
    <w:basedOn w:val="21"/>
    <w:uiPriority w:val="99"/>
    <w:rPr>
      <w:rFonts w:ascii="宋体" w:hAnsi="宋体" w:eastAsia="宋体" w:cs="宋体"/>
      <w:b/>
      <w:color w:val="000000"/>
      <w:sz w:val="18"/>
      <w:szCs w:val="18"/>
      <w:u w:val="none"/>
    </w:rPr>
  </w:style>
  <w:style w:type="character" w:customStyle="1" w:styleId="75">
    <w:name w:val="font101"/>
    <w:basedOn w:val="21"/>
    <w:uiPriority w:val="99"/>
    <w:rPr>
      <w:rFonts w:ascii="宋体" w:hAnsi="宋体" w:eastAsia="宋体" w:cs="宋体"/>
      <w:color w:val="808080"/>
      <w:sz w:val="18"/>
      <w:szCs w:val="18"/>
      <w:u w:val="none"/>
    </w:rPr>
  </w:style>
  <w:style w:type="character" w:customStyle="1" w:styleId="76">
    <w:name w:val="font112"/>
    <w:basedOn w:val="21"/>
    <w:uiPriority w:val="99"/>
    <w:rPr>
      <w:rFonts w:ascii="Times New Roman" w:hAnsi="Times New Roman" w:cs="Times New Roman"/>
      <w:color w:val="808080"/>
      <w:sz w:val="18"/>
      <w:szCs w:val="18"/>
      <w:u w:val="none"/>
    </w:rPr>
  </w:style>
  <w:style w:type="character" w:customStyle="1" w:styleId="77">
    <w:name w:val="font11"/>
    <w:basedOn w:val="21"/>
    <w:uiPriority w:val="99"/>
    <w:rPr>
      <w:rFonts w:ascii="宋体" w:hAnsi="宋体" w:eastAsia="宋体" w:cs="宋体"/>
      <w:color w:val="808080"/>
      <w:sz w:val="18"/>
      <w:szCs w:val="18"/>
      <w:u w:val="single"/>
      <w:vertAlign w:val="superscript"/>
    </w:rPr>
  </w:style>
  <w:style w:type="character" w:customStyle="1" w:styleId="78">
    <w:name w:val="Comment Text Char1"/>
    <w:basedOn w:val="21"/>
    <w:link w:val="8"/>
    <w:locked/>
    <w:uiPriority w:val="99"/>
    <w:rPr>
      <w:rFonts w:ascii="宋体" w:hAnsi="宋体" w:eastAsia="宋体" w:cs="宋体"/>
      <w:sz w:val="24"/>
    </w:rPr>
  </w:style>
  <w:style w:type="paragraph" w:customStyle="1" w:styleId="79">
    <w:name w:val="表格文字3"/>
    <w:basedOn w:val="1"/>
    <w:next w:val="1"/>
    <w:link w:val="80"/>
    <w:uiPriority w:val="99"/>
    <w:pPr>
      <w:adjustRightInd w:val="0"/>
      <w:snapToGrid w:val="0"/>
      <w:spacing w:line="400" w:lineRule="exact"/>
      <w:jc w:val="center"/>
    </w:pPr>
    <w:rPr>
      <w:rFonts w:ascii="Calibri" w:hAnsi="Calibri"/>
      <w:color w:val="000000"/>
      <w:kern w:val="32"/>
    </w:rPr>
  </w:style>
  <w:style w:type="character" w:customStyle="1" w:styleId="80">
    <w:name w:val="表格文字 Char3"/>
    <w:basedOn w:val="21"/>
    <w:link w:val="79"/>
    <w:locked/>
    <w:uiPriority w:val="99"/>
    <w:rPr>
      <w:rFonts w:cs="Times New Roman"/>
      <w:color w:val="000000"/>
      <w:kern w:val="32"/>
      <w:sz w:val="24"/>
      <w:szCs w:val="24"/>
    </w:rPr>
  </w:style>
  <w:style w:type="paragraph" w:customStyle="1" w:styleId="81">
    <w:name w:val="表格文字f10l16"/>
    <w:basedOn w:val="1"/>
    <w:uiPriority w:val="99"/>
    <w:pPr>
      <w:adjustRightInd w:val="0"/>
      <w:snapToGrid w:val="0"/>
      <w:spacing w:line="320" w:lineRule="exact"/>
    </w:pPr>
    <w:rPr>
      <w:color w:val="000000"/>
      <w:kern w:val="32"/>
      <w:sz w:val="18"/>
      <w:szCs w:val="20"/>
    </w:rPr>
  </w:style>
  <w:style w:type="character" w:customStyle="1" w:styleId="82">
    <w:name w:val="font221"/>
    <w:basedOn w:val="21"/>
    <w:uiPriority w:val="99"/>
    <w:rPr>
      <w:rFonts w:ascii="Times New Roman" w:hAnsi="Times New Roman" w:cs="Times New Roman"/>
      <w:color w:val="808080"/>
      <w:sz w:val="18"/>
      <w:szCs w:val="18"/>
      <w:u w:val="none"/>
    </w:rPr>
  </w:style>
  <w:style w:type="character" w:customStyle="1" w:styleId="83">
    <w:name w:val="font212"/>
    <w:basedOn w:val="21"/>
    <w:uiPriority w:val="99"/>
    <w:rPr>
      <w:rFonts w:ascii="宋体" w:hAnsi="宋体" w:eastAsia="宋体" w:cs="宋体"/>
      <w:color w:val="808080"/>
      <w:sz w:val="18"/>
      <w:szCs w:val="18"/>
      <w:u w:val="none"/>
    </w:rPr>
  </w:style>
  <w:style w:type="character" w:customStyle="1" w:styleId="84">
    <w:name w:val="font181"/>
    <w:basedOn w:val="21"/>
    <w:uiPriority w:val="99"/>
    <w:rPr>
      <w:rFonts w:ascii="Times New Roman" w:hAnsi="Times New Roman" w:cs="Times New Roman"/>
      <w:b/>
      <w:color w:val="000000"/>
      <w:sz w:val="18"/>
      <w:szCs w:val="18"/>
      <w:u w:val="none"/>
      <w:vertAlign w:val="superscript"/>
    </w:rPr>
  </w:style>
  <w:style w:type="character" w:customStyle="1" w:styleId="85">
    <w:name w:val="font71"/>
    <w:basedOn w:val="21"/>
    <w:uiPriority w:val="99"/>
    <w:rPr>
      <w:rFonts w:ascii="Times New Roman" w:hAnsi="Times New Roman" w:cs="Times New Roman"/>
      <w:color w:val="000000"/>
      <w:sz w:val="18"/>
      <w:szCs w:val="18"/>
      <w:u w:val="none"/>
    </w:rPr>
  </w:style>
  <w:style w:type="character" w:customStyle="1" w:styleId="86">
    <w:name w:val="font31"/>
    <w:basedOn w:val="21"/>
    <w:uiPriority w:val="99"/>
    <w:rPr>
      <w:rFonts w:ascii="Times New Roman" w:hAnsi="Times New Roman" w:cs="Times New Roman"/>
      <w:b/>
      <w:color w:val="000000"/>
      <w:sz w:val="18"/>
      <w:szCs w:val="18"/>
      <w:u w:val="none"/>
    </w:rPr>
  </w:style>
  <w:style w:type="character" w:customStyle="1" w:styleId="87">
    <w:name w:val="font251"/>
    <w:basedOn w:val="21"/>
    <w:uiPriority w:val="99"/>
    <w:rPr>
      <w:rFonts w:ascii="宋体" w:hAnsi="宋体" w:eastAsia="宋体" w:cs="宋体"/>
      <w:color w:val="000000"/>
      <w:sz w:val="16"/>
      <w:szCs w:val="16"/>
      <w:u w:val="none"/>
    </w:rPr>
  </w:style>
  <w:style w:type="character" w:customStyle="1" w:styleId="88">
    <w:name w:val="font231"/>
    <w:basedOn w:val="21"/>
    <w:uiPriority w:val="99"/>
    <w:rPr>
      <w:rFonts w:ascii="Times New Roman" w:hAnsi="Times New Roman" w:cs="Times New Roman"/>
      <w:color w:val="000000"/>
      <w:sz w:val="16"/>
      <w:szCs w:val="16"/>
      <w:u w:val="none"/>
    </w:rPr>
  </w:style>
  <w:style w:type="character" w:customStyle="1" w:styleId="89">
    <w:name w:val="font171"/>
    <w:basedOn w:val="21"/>
    <w:uiPriority w:val="99"/>
    <w:rPr>
      <w:rFonts w:ascii="Times New Roman" w:hAnsi="Times New Roman" w:cs="Times New Roman"/>
      <w:b/>
      <w:color w:val="000000"/>
      <w:sz w:val="16"/>
      <w:szCs w:val="16"/>
      <w:u w:val="none"/>
    </w:rPr>
  </w:style>
  <w:style w:type="paragraph" w:customStyle="1" w:styleId="90">
    <w:name w:val="WPSOffice手动目录 2"/>
    <w:uiPriority w:val="99"/>
    <w:pPr>
      <w:ind w:left="200" w:leftChars="200"/>
    </w:pPr>
    <w:rPr>
      <w:rFonts w:ascii="Times New Roman" w:hAnsi="Times New Roman" w:eastAsia="宋体" w:cs="Times New Roman"/>
      <w:kern w:val="0"/>
      <w:sz w:val="20"/>
      <w:szCs w:val="20"/>
      <w:lang w:val="en-US" w:eastAsia="zh-CN" w:bidi="ar-SA"/>
    </w:rPr>
  </w:style>
  <w:style w:type="paragraph" w:customStyle="1" w:styleId="91">
    <w:name w:val="正文 New"/>
    <w:basedOn w:val="1"/>
    <w:uiPriority w:val="99"/>
    <w:pPr>
      <w:adjustRightInd w:val="0"/>
      <w:spacing w:line="360" w:lineRule="auto"/>
      <w:ind w:firstLine="200" w:firstLineChars="200"/>
      <w:jc w:val="left"/>
    </w:pPr>
    <w:rPr>
      <w:kern w:val="0"/>
      <w:sz w:val="24"/>
      <w:szCs w:val="20"/>
    </w:rPr>
  </w:style>
  <w:style w:type="paragraph" w:customStyle="1" w:styleId="92">
    <w:name w:val="表内正文"/>
    <w:basedOn w:val="1"/>
    <w:uiPriority w:val="99"/>
    <w:rPr>
      <w:rFonts w:ascii="仿宋_GB2312" w:hAnsi="宋体" w:eastAsia="仿宋_GB2312"/>
    </w:rPr>
  </w:style>
  <w:style w:type="paragraph" w:customStyle="1" w:styleId="93">
    <w:name w:val="正本"/>
    <w:basedOn w:val="1"/>
    <w:uiPriority w:val="99"/>
    <w:pPr>
      <w:adjustRightInd w:val="0"/>
      <w:snapToGrid w:val="0"/>
      <w:spacing w:line="360" w:lineRule="auto"/>
      <w:ind w:firstLine="200" w:firstLineChars="200"/>
    </w:pPr>
    <w:rPr>
      <w:rFonts w:ascii="宋体" w:hAnsi="宋体"/>
      <w:spacing w:val="-2"/>
      <w:sz w:val="24"/>
      <w:szCs w:val="20"/>
    </w:rPr>
  </w:style>
  <w:style w:type="paragraph" w:customStyle="1" w:styleId="94">
    <w:name w:val="报告书正文"/>
    <w:basedOn w:val="1"/>
    <w:uiPriority w:val="99"/>
    <w:pPr>
      <w:spacing w:line="300" w:lineRule="auto"/>
      <w:ind w:firstLine="200" w:firstLineChars="200"/>
    </w:pPr>
    <w:rPr>
      <w:sz w:val="24"/>
    </w:rPr>
  </w:style>
  <w:style w:type="paragraph" w:customStyle="1" w:styleId="95">
    <w:name w:val="6表内文字 居中"/>
    <w:basedOn w:val="1"/>
    <w:uiPriority w:val="99"/>
    <w:pPr>
      <w:adjustRightInd w:val="0"/>
      <w:spacing w:line="240" w:lineRule="atLeast"/>
      <w:jc w:val="center"/>
      <w:textAlignment w:val="baseline"/>
    </w:pPr>
    <w:rPr>
      <w:kern w:val="0"/>
    </w:rPr>
  </w:style>
  <w:style w:type="character" w:customStyle="1" w:styleId="96">
    <w:name w:val="Document Map Char"/>
    <w:basedOn w:val="21"/>
    <w:link w:val="7"/>
    <w:semiHidden/>
    <w:uiPriority w:val="99"/>
    <w:rPr>
      <w:sz w:val="0"/>
      <w:szCs w:val="0"/>
    </w:rPr>
  </w:style>
</w:styles>
</file>

<file path=word/_rels/document.xml.rels><?xml version="1.0" encoding="UTF-8" standalone="yes"?>
<Relationships xmlns="http://schemas.openxmlformats.org/package/2006/relationships"><Relationship Id="rId9" Type="http://schemas.openxmlformats.org/officeDocument/2006/relationships/image" Target="media/image1.w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71</Pages>
  <Words>6793</Words>
  <Lines>0</Lines>
  <Paragraphs>0</Paragraphs>
  <TotalTime>139</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2019-05-10T09:30:00Z</dcterms:created>
  <dc:creator>Administrator</dc:creator>
  <cp:lastModifiedBy>悟</cp:lastModifiedBy>
  <dcterms:modified xsi:type="dcterms:W3CDTF">2020-01-08T01:59:26Z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