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kern w:val="0"/>
          <w:sz w:val="32"/>
          <w:szCs w:val="32"/>
        </w:rPr>
      </w:pPr>
      <w:r>
        <w:rPr>
          <w:rFonts w:eastAsia="仿宋_GB2312"/>
          <w:kern w:val="0"/>
          <w:sz w:val="32"/>
          <w:szCs w:val="32"/>
        </w:rPr>
        <w:t>附件1</w:t>
      </w:r>
      <w:r>
        <w:rPr>
          <w:rFonts w:hint="eastAsia" w:eastAsia="仿宋_GB2312"/>
          <w:kern w:val="0"/>
          <w:sz w:val="32"/>
          <w:szCs w:val="32"/>
        </w:rPr>
        <w:t>:</w:t>
      </w:r>
    </w:p>
    <w:p>
      <w:pPr>
        <w:keepNext/>
        <w:keepLines/>
        <w:tabs>
          <w:tab w:val="right" w:leader="middleDot" w:pos="8490"/>
        </w:tabs>
        <w:spacing w:line="560" w:lineRule="exact"/>
        <w:jc w:val="center"/>
        <w:outlineLvl w:val="0"/>
        <w:rPr>
          <w:rFonts w:ascii="方正大标宋简体" w:eastAsia="方正大标宋简体"/>
          <w:sz w:val="44"/>
          <w:szCs w:val="44"/>
        </w:rPr>
      </w:pPr>
      <w:r>
        <w:rPr>
          <w:rFonts w:hint="eastAsia" w:ascii="方正大标宋简体" w:eastAsia="方正大标宋简体"/>
          <w:sz w:val="44"/>
          <w:szCs w:val="44"/>
        </w:rPr>
        <w:t>忻州市林业和草原有害生物灾害</w:t>
      </w:r>
    </w:p>
    <w:p>
      <w:pPr>
        <w:keepNext/>
        <w:keepLines/>
        <w:tabs>
          <w:tab w:val="right" w:leader="middleDot" w:pos="8490"/>
        </w:tabs>
        <w:spacing w:line="560" w:lineRule="exact"/>
        <w:jc w:val="center"/>
        <w:outlineLvl w:val="0"/>
        <w:rPr>
          <w:rFonts w:ascii="方正大标宋简体" w:eastAsia="方正大标宋简体"/>
          <w:b/>
          <w:bCs/>
          <w:szCs w:val="21"/>
        </w:rPr>
      </w:pPr>
      <w:r>
        <w:rPr>
          <w:rFonts w:ascii="方正大标宋简体" w:eastAsia="方正大标宋简体"/>
        </w:rPr>
        <mc:AlternateContent>
          <mc:Choice Requires="wpc">
            <w:drawing>
              <wp:anchor distT="0" distB="0" distL="114300" distR="114300" simplePos="0" relativeHeight="251659264" behindDoc="1" locked="0" layoutInCell="1" allowOverlap="1">
                <wp:simplePos x="0" y="0"/>
                <wp:positionH relativeFrom="column">
                  <wp:posOffset>-184150</wp:posOffset>
                </wp:positionH>
                <wp:positionV relativeFrom="paragraph">
                  <wp:posOffset>384175</wp:posOffset>
                </wp:positionV>
                <wp:extent cx="5878830" cy="7557770"/>
                <wp:effectExtent l="0" t="0" r="7620" b="5080"/>
                <wp:wrapNone/>
                <wp:docPr id="52" name="画布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 name="自选图形 61"/>
                        <wps:cNvCnPr/>
                        <wps:spPr>
                          <a:xfrm rot="5400000">
                            <a:off x="3536947" y="2957191"/>
                            <a:ext cx="425450" cy="15875"/>
                          </a:xfrm>
                          <a:prstGeom prst="bentConnector4">
                            <a:avLst>
                              <a:gd name="adj1" fmla="val -4023"/>
                              <a:gd name="adj2" fmla="val 1602000"/>
                            </a:avLst>
                          </a:prstGeom>
                          <a:ln w="9525" cap="flat" cmpd="sng">
                            <a:solidFill>
                              <a:srgbClr val="000000"/>
                            </a:solidFill>
                            <a:prstDash val="solid"/>
                            <a:miter/>
                            <a:headEnd type="none" w="med" len="med"/>
                            <a:tailEnd type="none" w="med" len="med"/>
                          </a:ln>
                        </wps:spPr>
                        <wps:bodyPr/>
                      </wps:wsp>
                      <wps:wsp>
                        <wps:cNvPr id="1" name="流程图: 可选过程 1"/>
                        <wps:cNvSpPr/>
                        <wps:spPr>
                          <a:xfrm>
                            <a:off x="1910716" y="118745"/>
                            <a:ext cx="12573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监测</w:t>
                              </w:r>
                            </w:p>
                          </w:txbxContent>
                        </wps:txbx>
                        <wps:bodyPr upright="1"/>
                      </wps:wsp>
                      <wps:wsp>
                        <wps:cNvPr id="3" name="上下箭头标注 2"/>
                        <wps:cNvSpPr/>
                        <wps:spPr>
                          <a:xfrm>
                            <a:off x="1863091" y="426085"/>
                            <a:ext cx="1257300" cy="1016000"/>
                          </a:xfrm>
                          <a:prstGeom prst="upDownArrowCallout">
                            <a:avLst>
                              <a:gd name="adj1" fmla="val 30937"/>
                              <a:gd name="adj2" fmla="val 30937"/>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灾情信息</w:t>
                              </w:r>
                            </w:p>
                            <w:p>
                              <w:pPr>
                                <w:jc w:val="center"/>
                                <w:rPr>
                                  <w:rFonts w:ascii="仿宋_GB2312" w:eastAsia="仿宋_GB2312"/>
                                  <w:bCs/>
                                  <w:szCs w:val="21"/>
                                </w:rPr>
                              </w:pPr>
                              <w:r>
                                <w:rPr>
                                  <w:rFonts w:hint="eastAsia" w:ascii="仿宋_GB2312" w:eastAsia="仿宋_GB2312"/>
                                  <w:bCs/>
                                  <w:szCs w:val="21"/>
                                </w:rPr>
                                <w:t>接收与处理</w:t>
                              </w:r>
                            </w:p>
                          </w:txbxContent>
                        </wps:txbx>
                        <wps:bodyPr upright="1"/>
                      </wps:wsp>
                      <wps:wsp>
                        <wps:cNvPr id="4" name="流程图: 可选过程 4"/>
                        <wps:cNvSpPr/>
                        <wps:spPr>
                          <a:xfrm>
                            <a:off x="4103371" y="4678045"/>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综合保障组</w:t>
                              </w:r>
                            </w:p>
                            <w:p/>
                          </w:txbxContent>
                        </wps:txbx>
                        <wps:bodyPr upright="1"/>
                      </wps:wsp>
                      <wps:wsp>
                        <wps:cNvPr id="6" name="流程图: 可选过程 6"/>
                        <wps:cNvSpPr/>
                        <wps:spPr>
                          <a:xfrm>
                            <a:off x="4114801" y="5019040"/>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检疫封锁组</w:t>
                              </w:r>
                            </w:p>
                            <w:p/>
                          </w:txbxContent>
                        </wps:txbx>
                        <wps:bodyPr upright="1"/>
                      </wps:wsp>
                      <wps:wsp>
                        <wps:cNvPr id="5" name="自选图形 67"/>
                        <wps:cNvCnPr/>
                        <wps:spPr>
                          <a:xfrm rot="10800000" flipH="1" flipV="1">
                            <a:off x="3096260" y="2706370"/>
                            <a:ext cx="635" cy="494665"/>
                          </a:xfrm>
                          <a:prstGeom prst="bentConnector3">
                            <a:avLst>
                              <a:gd name="adj1" fmla="val 26000000"/>
                            </a:avLst>
                          </a:prstGeom>
                          <a:ln w="9525" cap="flat" cmpd="sng">
                            <a:solidFill>
                              <a:srgbClr val="000000"/>
                            </a:solidFill>
                            <a:prstDash val="solid"/>
                            <a:miter/>
                            <a:headEnd type="none" w="med" len="med"/>
                            <a:tailEnd type="none" w="med" len="med"/>
                          </a:ln>
                        </wps:spPr>
                        <wps:bodyPr/>
                      </wps:wsp>
                      <wps:wsp>
                        <wps:cNvPr id="7" name="直线 68"/>
                        <wps:cNvCnPr/>
                        <wps:spPr>
                          <a:xfrm flipV="1">
                            <a:off x="3226436" y="5096510"/>
                            <a:ext cx="379095" cy="10160"/>
                          </a:xfrm>
                          <a:prstGeom prst="line">
                            <a:avLst/>
                          </a:prstGeom>
                          <a:ln w="9525" cap="flat" cmpd="sng">
                            <a:solidFill>
                              <a:srgbClr val="000000"/>
                            </a:solidFill>
                            <a:prstDash val="solid"/>
                            <a:headEnd type="none" w="med" len="med"/>
                            <a:tailEnd type="triangle" w="med" len="med"/>
                          </a:ln>
                        </wps:spPr>
                        <wps:bodyPr upright="1"/>
                      </wps:wsp>
                      <wps:wsp>
                        <wps:cNvPr id="15" name="流程图: 可选过程 15"/>
                        <wps:cNvSpPr/>
                        <wps:spPr>
                          <a:xfrm>
                            <a:off x="1948816" y="5518150"/>
                            <a:ext cx="1351915" cy="5359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应急处置结束，符合市级响应结束条件</w:t>
                              </w:r>
                            </w:p>
                          </w:txbxContent>
                        </wps:txbx>
                        <wps:bodyPr upright="1"/>
                      </wps:wsp>
                      <wps:wsp>
                        <wps:cNvPr id="17" name="流程图: 可选过程 17"/>
                        <wps:cNvSpPr/>
                        <wps:spPr>
                          <a:xfrm>
                            <a:off x="1967866" y="673735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后期处置</w:t>
                              </w:r>
                            </w:p>
                          </w:txbxContent>
                        </wps:txbx>
                        <wps:bodyPr upright="1"/>
                      </wps:wsp>
                      <wps:wsp>
                        <wps:cNvPr id="19" name="流程图: 可选过程 19"/>
                        <wps:cNvSpPr/>
                        <wps:spPr>
                          <a:xfrm>
                            <a:off x="546100" y="4519295"/>
                            <a:ext cx="92519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物资保障</w:t>
                              </w:r>
                            </w:p>
                          </w:txbxContent>
                        </wps:txbx>
                        <wps:bodyPr upright="1"/>
                      </wps:wsp>
                      <wps:wsp>
                        <wps:cNvPr id="20" name="流程图: 可选过程 20"/>
                        <wps:cNvSpPr/>
                        <wps:spPr>
                          <a:xfrm>
                            <a:off x="537845" y="4848860"/>
                            <a:ext cx="944880"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技术保障</w:t>
                              </w:r>
                            </w:p>
                          </w:txbxContent>
                        </wps:txbx>
                        <wps:bodyPr upright="1"/>
                      </wps:wsp>
                      <wps:wsp>
                        <wps:cNvPr id="21" name="流程图: 可选过程 21"/>
                        <wps:cNvSpPr/>
                        <wps:spPr>
                          <a:xfrm>
                            <a:off x="537210" y="5472430"/>
                            <a:ext cx="95567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资金保障</w:t>
                              </w:r>
                            </w:p>
                            <w:p/>
                          </w:txbxContent>
                        </wps:txbx>
                        <wps:bodyPr upright="1"/>
                      </wps:wsp>
                      <wps:wsp>
                        <wps:cNvPr id="22" name="流程图: 可选过程 22"/>
                        <wps:cNvSpPr/>
                        <wps:spPr>
                          <a:xfrm>
                            <a:off x="537210" y="5156200"/>
                            <a:ext cx="95567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人员保障</w:t>
                              </w:r>
                            </w:p>
                            <w:p/>
                          </w:txbxContent>
                        </wps:txbx>
                        <wps:bodyPr upright="1"/>
                      </wps:wsp>
                      <wps:wsp>
                        <wps:cNvPr id="23" name="直接连接符 23"/>
                        <wps:cNvCnPr/>
                        <wps:spPr>
                          <a:xfrm flipV="1">
                            <a:off x="3406141" y="2543175"/>
                            <a:ext cx="219075" cy="9525"/>
                          </a:xfrm>
                          <a:prstGeom prst="line">
                            <a:avLst/>
                          </a:prstGeom>
                          <a:ln w="9525" cap="flat" cmpd="sng">
                            <a:solidFill>
                              <a:srgbClr val="000000"/>
                            </a:solidFill>
                            <a:prstDash val="solid"/>
                            <a:headEnd type="none" w="med" len="med"/>
                            <a:tailEnd type="triangle" w="med" len="med"/>
                          </a:ln>
                          <a:effectLst/>
                        </wps:spPr>
                        <wps:bodyPr upright="1"/>
                      </wps:wsp>
                      <wps:wsp>
                        <wps:cNvPr id="31" name="流程图: 可选过程 31"/>
                        <wps:cNvSpPr/>
                        <wps:spPr>
                          <a:xfrm>
                            <a:off x="1911351" y="4338320"/>
                            <a:ext cx="1371600" cy="36639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现场指挥部</w:t>
                              </w:r>
                            </w:p>
                          </w:txbxContent>
                        </wps:txbx>
                        <wps:bodyPr upright="1"/>
                      </wps:wsp>
                      <wps:wsp>
                        <wps:cNvPr id="33" name="直接连接符 33"/>
                        <wps:cNvCnPr/>
                        <wps:spPr>
                          <a:xfrm>
                            <a:off x="1663066" y="5118100"/>
                            <a:ext cx="323850" cy="6350"/>
                          </a:xfrm>
                          <a:prstGeom prst="line">
                            <a:avLst/>
                          </a:prstGeom>
                          <a:ln w="9525" cap="flat" cmpd="sng">
                            <a:solidFill>
                              <a:srgbClr val="000000"/>
                            </a:solidFill>
                            <a:prstDash val="solid"/>
                            <a:headEnd type="none" w="med" len="med"/>
                            <a:tailEnd type="triangle" w="med" len="med"/>
                          </a:ln>
                          <a:effectLst/>
                        </wps:spPr>
                        <wps:bodyPr upright="1"/>
                      </wps:wsp>
                      <wps:wsp>
                        <wps:cNvPr id="35" name="流程图: 可选过程 35"/>
                        <wps:cNvSpPr/>
                        <wps:spPr>
                          <a:xfrm>
                            <a:off x="4139566" y="5350510"/>
                            <a:ext cx="1325245"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新闻报道组</w:t>
                              </w:r>
                            </w:p>
                          </w:txbxContent>
                        </wps:txbx>
                        <wps:bodyPr upright="1"/>
                      </wps:wsp>
                      <wps:wsp>
                        <wps:cNvPr id="36" name="流程图: 可选过程 36"/>
                        <wps:cNvSpPr/>
                        <wps:spPr>
                          <a:xfrm>
                            <a:off x="1920876" y="6241415"/>
                            <a:ext cx="1428750"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响应结束</w:t>
                              </w:r>
                            </w:p>
                          </w:txbxContent>
                        </wps:txbx>
                        <wps:bodyPr upright="1"/>
                      </wps:wsp>
                      <wps:wsp>
                        <wps:cNvPr id="39" name="流程图: 可选过程 39"/>
                        <wps:cNvSpPr/>
                        <wps:spPr>
                          <a:xfrm>
                            <a:off x="1969136" y="4900295"/>
                            <a:ext cx="1371600" cy="393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应急处置</w:t>
                              </w:r>
                            </w:p>
                          </w:txbxContent>
                        </wps:txbx>
                        <wps:bodyPr upright="1"/>
                      </wps:wsp>
                      <wps:wsp>
                        <wps:cNvPr id="8" name="直线 81"/>
                        <wps:cNvCnPr/>
                        <wps:spPr>
                          <a:xfrm>
                            <a:off x="730250" y="1949450"/>
                            <a:ext cx="9525" cy="845185"/>
                          </a:xfrm>
                          <a:prstGeom prst="line">
                            <a:avLst/>
                          </a:prstGeom>
                          <a:ln w="9525" cap="flat" cmpd="sng">
                            <a:solidFill>
                              <a:srgbClr val="000000"/>
                            </a:solidFill>
                            <a:prstDash val="solid"/>
                            <a:headEnd type="none" w="med" len="med"/>
                            <a:tailEnd type="triangle" w="med" len="med"/>
                          </a:ln>
                        </wps:spPr>
                        <wps:bodyPr upright="1"/>
                      </wps:wsp>
                      <wps:wsp>
                        <wps:cNvPr id="41" name="肘形连接符 41"/>
                        <wps:cNvCnPr/>
                        <wps:spPr>
                          <a:xfrm>
                            <a:off x="1492251" y="4996815"/>
                            <a:ext cx="3175" cy="297180"/>
                          </a:xfrm>
                          <a:prstGeom prst="bentConnector3">
                            <a:avLst>
                              <a:gd name="adj1" fmla="val 5100000"/>
                            </a:avLst>
                          </a:prstGeom>
                          <a:ln w="9525" cap="flat" cmpd="sng">
                            <a:solidFill>
                              <a:srgbClr val="000000"/>
                            </a:solidFill>
                            <a:prstDash val="solid"/>
                            <a:miter/>
                            <a:headEnd type="none" w="med" len="med"/>
                            <a:tailEnd type="none" w="med" len="med"/>
                          </a:ln>
                          <a:effectLst/>
                        </wps:spPr>
                        <wps:bodyPr/>
                      </wps:wsp>
                      <wps:wsp>
                        <wps:cNvPr id="9" name="自选图形 83"/>
                        <wps:cNvCnPr/>
                        <wps:spPr>
                          <a:xfrm>
                            <a:off x="1501141" y="4601845"/>
                            <a:ext cx="163195" cy="284480"/>
                          </a:xfrm>
                          <a:prstGeom prst="bentConnector2">
                            <a:avLst/>
                          </a:prstGeom>
                          <a:ln w="9525" cap="flat" cmpd="sng">
                            <a:solidFill>
                              <a:srgbClr val="000000"/>
                            </a:solidFill>
                            <a:prstDash val="solid"/>
                            <a:miter/>
                            <a:headEnd type="none" w="med" len="med"/>
                            <a:tailEnd type="none" w="med" len="med"/>
                          </a:ln>
                        </wps:spPr>
                        <wps:bodyPr/>
                      </wps:wsp>
                      <wps:wsp>
                        <wps:cNvPr id="10" name="自选图形 84"/>
                        <wps:cNvCnPr/>
                        <wps:spPr>
                          <a:xfrm rot="5400000">
                            <a:off x="1416681" y="5198742"/>
                            <a:ext cx="321945" cy="167640"/>
                          </a:xfrm>
                          <a:prstGeom prst="bentConnector2">
                            <a:avLst/>
                          </a:prstGeom>
                          <a:ln w="9525" cap="flat" cmpd="sng">
                            <a:solidFill>
                              <a:srgbClr val="000000"/>
                            </a:solidFill>
                            <a:prstDash val="solid"/>
                            <a:miter/>
                            <a:headEnd type="none" w="med" len="med"/>
                            <a:tailEnd type="none" w="med" len="med"/>
                          </a:ln>
                        </wps:spPr>
                        <wps:bodyPr/>
                      </wps:wsp>
                      <wps:wsp>
                        <wps:cNvPr id="11" name="直线 85"/>
                        <wps:cNvCnPr/>
                        <wps:spPr>
                          <a:xfrm>
                            <a:off x="2602231" y="2195830"/>
                            <a:ext cx="1905" cy="334010"/>
                          </a:xfrm>
                          <a:prstGeom prst="line">
                            <a:avLst/>
                          </a:prstGeom>
                          <a:ln w="9525" cap="flat" cmpd="sng">
                            <a:solidFill>
                              <a:srgbClr val="000000"/>
                            </a:solidFill>
                            <a:prstDash val="solid"/>
                            <a:headEnd type="none" w="med" len="med"/>
                            <a:tailEnd type="triangle" w="med" len="med"/>
                          </a:ln>
                        </wps:spPr>
                        <wps:bodyPr upright="1"/>
                      </wps:wsp>
                      <wps:wsp>
                        <wps:cNvPr id="59" name="直接箭头连接符 59"/>
                        <wps:cNvCnPr/>
                        <wps:spPr>
                          <a:xfrm>
                            <a:off x="2675256" y="6523355"/>
                            <a:ext cx="0" cy="209550"/>
                          </a:xfrm>
                          <a:prstGeom prst="straightConnector1">
                            <a:avLst/>
                          </a:prstGeom>
                          <a:ln w="9525" cap="flat" cmpd="sng">
                            <a:solidFill>
                              <a:srgbClr val="000000"/>
                            </a:solidFill>
                            <a:prstDash val="solid"/>
                            <a:headEnd type="none" w="med" len="med"/>
                            <a:tailEnd type="triangle" w="med" len="med"/>
                          </a:ln>
                          <a:effectLst/>
                        </wps:spPr>
                        <wps:bodyPr/>
                      </wps:wsp>
                      <wps:wsp>
                        <wps:cNvPr id="60" name="直接箭头连接符 60"/>
                        <wps:cNvCnPr/>
                        <wps:spPr>
                          <a:xfrm flipH="1">
                            <a:off x="2663191" y="6047105"/>
                            <a:ext cx="2540" cy="220345"/>
                          </a:xfrm>
                          <a:prstGeom prst="straightConnector1">
                            <a:avLst/>
                          </a:prstGeom>
                          <a:ln w="9525" cap="flat" cmpd="sng">
                            <a:solidFill>
                              <a:srgbClr val="000000"/>
                            </a:solidFill>
                            <a:prstDash val="solid"/>
                            <a:headEnd type="none" w="med" len="med"/>
                            <a:tailEnd type="triangle" w="med" len="med"/>
                          </a:ln>
                          <a:effectLst/>
                        </wps:spPr>
                        <wps:bodyPr/>
                      </wps:wsp>
                      <wps:wsp>
                        <wps:cNvPr id="12"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启动三级响应</w:t>
                              </w:r>
                            </w:p>
                          </w:txbxContent>
                        </wps:txbx>
                        <wps:bodyPr upright="1"/>
                      </wps:wsp>
                      <wps:wsp>
                        <wps:cNvPr id="37" name="直接连接符 37"/>
                        <wps:cNvCnPr/>
                        <wps:spPr>
                          <a:xfrm>
                            <a:off x="681990" y="3660140"/>
                            <a:ext cx="2540" cy="257175"/>
                          </a:xfrm>
                          <a:prstGeom prst="line">
                            <a:avLst/>
                          </a:prstGeom>
                          <a:ln w="9525" cap="flat" cmpd="sng">
                            <a:solidFill>
                              <a:srgbClr val="000000"/>
                            </a:solidFill>
                            <a:prstDash val="solid"/>
                            <a:headEnd type="none" w="med" len="med"/>
                            <a:tailEnd type="triangle" w="med" len="med"/>
                          </a:ln>
                          <a:effectLst/>
                        </wps:spPr>
                        <wps:bodyPr upright="1"/>
                      </wps:wsp>
                      <wps:wsp>
                        <wps:cNvPr id="50" name="直接连接符 50"/>
                        <wps:cNvCnPr/>
                        <wps:spPr>
                          <a:xfrm>
                            <a:off x="424815" y="4193540"/>
                            <a:ext cx="9525" cy="2209800"/>
                          </a:xfrm>
                          <a:prstGeom prst="line">
                            <a:avLst/>
                          </a:prstGeom>
                          <a:noFill/>
                          <a:ln w="6350" cap="flat" cmpd="sng" algn="ctr">
                            <a:solidFill>
                              <a:srgbClr val="000000"/>
                            </a:solidFill>
                            <a:prstDash val="solid"/>
                            <a:miter lim="800000"/>
                          </a:ln>
                          <a:effectLst/>
                        </wps:spPr>
                        <wps:bodyPr/>
                      </wps:wsp>
                      <wps:wsp>
                        <wps:cNvPr id="13" name="流程图: 过程 3"/>
                        <wps:cNvSpPr/>
                        <wps:spPr>
                          <a:xfrm>
                            <a:off x="1844041" y="1452880"/>
                            <a:ext cx="1295400" cy="4756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市指挥部分析研判 启动应急响应</w:t>
                              </w:r>
                            </w:p>
                          </w:txbxContent>
                        </wps:txbx>
                        <wps:bodyPr upright="1"/>
                      </wps:wsp>
                      <wps:wsp>
                        <wps:cNvPr id="14"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二级响应</w:t>
                              </w:r>
                            </w:p>
                          </w:txbxContent>
                        </wps:txbx>
                        <wps:bodyPr upright="1"/>
                      </wps:wsp>
                      <wps:wsp>
                        <wps:cNvPr id="16"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一级响应</w:t>
                              </w:r>
                            </w:p>
                          </w:txbxContent>
                        </wps:txbx>
                        <wps:bodyPr upright="1"/>
                      </wps:wsp>
                      <wps:wsp>
                        <wps:cNvPr id="18" name="流程图: 可选过程 4"/>
                        <wps:cNvSpPr/>
                        <wps:spPr>
                          <a:xfrm>
                            <a:off x="4103371" y="4678045"/>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szCs w:val="21"/>
                                </w:rPr>
                              </w:pPr>
                              <w:r>
                                <w:rPr>
                                  <w:rFonts w:hint="eastAsia" w:ascii="仿宋_GB2312" w:eastAsia="仿宋_GB2312"/>
                                  <w:bCs/>
                                  <w:szCs w:val="21"/>
                                </w:rPr>
                                <w:t>市指挥部组织专家</w:t>
                              </w:r>
                            </w:p>
                            <w:p>
                              <w:pPr>
                                <w:jc w:val="center"/>
                                <w:rPr>
                                  <w:rFonts w:ascii="仿宋_GB2312" w:eastAsia="仿宋_GB2312"/>
                                  <w:bCs/>
                                  <w:szCs w:val="21"/>
                                </w:rPr>
                              </w:pPr>
                              <w:r>
                                <w:rPr>
                                  <w:rFonts w:hint="eastAsia" w:ascii="仿宋_GB2312" w:eastAsia="仿宋_GB2312"/>
                                  <w:bCs/>
                                  <w:szCs w:val="21"/>
                                </w:rPr>
                                <w:t>和有关人员赶赴现场</w:t>
                              </w:r>
                            </w:p>
                          </w:txbxContent>
                        </wps:txbx>
                        <wps:bodyPr upright="1"/>
                      </wps:wsp>
                      <wps:wsp>
                        <wps:cNvPr id="24" name="流程图: 可选过程 5"/>
                        <wps:cNvSpPr/>
                        <wps:spPr>
                          <a:xfrm>
                            <a:off x="4091941" y="4340225"/>
                            <a:ext cx="1372235" cy="2978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bCs/>
                                  <w:szCs w:val="21"/>
                                </w:rPr>
                              </w:pPr>
                              <w:r>
                                <w:rPr>
                                  <w:rFonts w:hint="eastAsia" w:ascii="仿宋_GB2312" w:eastAsia="仿宋_GB2312"/>
                                  <w:bCs/>
                                  <w:szCs w:val="21"/>
                                </w:rPr>
                                <w:t>灾害发生地先期处置</w:t>
                              </w:r>
                            </w:p>
                          </w:txbxContent>
                        </wps:txbx>
                        <wps:bodyPr upright="1"/>
                      </wps:wsp>
                      <wps:wsp>
                        <wps:cNvPr id="25" name="流程图: 可选过程 5"/>
                        <wps:cNvSpPr/>
                        <wps:spPr>
                          <a:xfrm>
                            <a:off x="4091941" y="4340225"/>
                            <a:ext cx="1372235" cy="2978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现场处置组</w:t>
                              </w:r>
                            </w:p>
                          </w:txbxContent>
                        </wps:txbx>
                        <wps:bodyPr upright="1"/>
                      </wps:wsp>
                      <wps:wsp>
                        <wps:cNvPr id="26" name="肘形连接符 11"/>
                        <wps:cNvCnPr/>
                        <wps:spPr>
                          <a:xfrm rot="10800000" flipH="1" flipV="1">
                            <a:off x="4082416" y="4540885"/>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27" name="肘形连接符 12"/>
                        <wps:cNvCnPr/>
                        <wps:spPr>
                          <a:xfrm rot="10800000" flipH="1" flipV="1">
                            <a:off x="4091941" y="515239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28" name="肘形连接符 13"/>
                        <wps:cNvCnPr/>
                        <wps:spPr>
                          <a:xfrm rot="10800000" flipH="1" flipV="1">
                            <a:off x="4091941" y="4849495"/>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44" name="流程图: 可选过程 44"/>
                        <wps:cNvSpPr/>
                        <wps:spPr>
                          <a:xfrm>
                            <a:off x="4155441" y="5692775"/>
                            <a:ext cx="1334135"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bCs/>
                                  <w:szCs w:val="21"/>
                                </w:rPr>
                              </w:pPr>
                              <w:r>
                                <w:rPr>
                                  <w:rFonts w:hint="eastAsia" w:ascii="仿宋_GB2312" w:eastAsia="仿宋_GB2312"/>
                                  <w:bCs/>
                                  <w:szCs w:val="21"/>
                                </w:rPr>
                                <w:t>专家咨询组</w:t>
                              </w:r>
                            </w:p>
                          </w:txbxContent>
                        </wps:txbx>
                        <wps:bodyPr upright="1"/>
                      </wps:wsp>
                      <wps:wsp>
                        <wps:cNvPr id="55" name="肘形连接符 55"/>
                        <wps:cNvCnPr/>
                        <wps:spPr>
                          <a:xfrm rot="10800000" flipH="1" flipV="1">
                            <a:off x="4094481" y="5456555"/>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29" name="直线 106"/>
                        <wps:cNvCnPr/>
                        <wps:spPr>
                          <a:xfrm>
                            <a:off x="5679441" y="2988310"/>
                            <a:ext cx="10795" cy="2943225"/>
                          </a:xfrm>
                          <a:prstGeom prst="line">
                            <a:avLst/>
                          </a:prstGeom>
                          <a:ln w="9525" cap="flat" cmpd="sng">
                            <a:solidFill>
                              <a:srgbClr val="000000"/>
                            </a:solidFill>
                            <a:prstDash val="solid"/>
                            <a:headEnd type="none" w="med" len="med"/>
                            <a:tailEnd type="none" w="med" len="med"/>
                          </a:ln>
                        </wps:spPr>
                        <wps:bodyPr upright="1"/>
                      </wps:wsp>
                      <wps:wsp>
                        <wps:cNvPr id="30" name="自选图形 109"/>
                        <wps:cNvCnPr/>
                        <wps:spPr>
                          <a:xfrm>
                            <a:off x="2604770" y="3397885"/>
                            <a:ext cx="9525" cy="525145"/>
                          </a:xfrm>
                          <a:prstGeom prst="straightConnector1">
                            <a:avLst/>
                          </a:prstGeom>
                          <a:ln w="9525" cap="flat" cmpd="sng">
                            <a:solidFill>
                              <a:srgbClr val="000000"/>
                            </a:solidFill>
                            <a:prstDash val="solid"/>
                            <a:headEnd type="none" w="med" len="med"/>
                            <a:tailEnd type="triangle" w="med" len="med"/>
                          </a:ln>
                        </wps:spPr>
                        <wps:bodyPr/>
                      </wps:wsp>
                      <wps:wsp>
                        <wps:cNvPr id="32" name="自选图形 110"/>
                        <wps:cNvSpPr/>
                        <wps:spPr>
                          <a:xfrm rot="5400000">
                            <a:off x="1552576" y="2814955"/>
                            <a:ext cx="152400" cy="228600"/>
                          </a:xfrm>
                          <a:prstGeom prst="upDownArrow">
                            <a:avLst>
                              <a:gd name="adj1" fmla="val 50000"/>
                              <a:gd name="adj2" fmla="val 30000"/>
                            </a:avLst>
                          </a:prstGeom>
                          <a:solidFill>
                            <a:srgbClr val="FFFFFF"/>
                          </a:solidFill>
                          <a:ln w="9525" cap="flat" cmpd="sng">
                            <a:solidFill>
                              <a:srgbClr val="000000"/>
                            </a:solidFill>
                            <a:prstDash val="solid"/>
                            <a:miter/>
                            <a:headEnd type="none" w="med" len="med"/>
                            <a:tailEnd type="none" w="med" len="med"/>
                          </a:ln>
                        </wps:spPr>
                        <wps:bodyPr upright="1"/>
                      </wps:wsp>
                      <wps:wsp>
                        <wps:cNvPr id="34" name="自选图形 111"/>
                        <wps:cNvSpPr/>
                        <wps:spPr>
                          <a:xfrm>
                            <a:off x="2496821" y="2844165"/>
                            <a:ext cx="184150" cy="260350"/>
                          </a:xfrm>
                          <a:prstGeom prst="upDownArrow">
                            <a:avLst>
                              <a:gd name="adj1" fmla="val 50000"/>
                              <a:gd name="adj2" fmla="val 28275"/>
                            </a:avLst>
                          </a:prstGeom>
                          <a:solidFill>
                            <a:srgbClr val="FFFFFF"/>
                          </a:solidFill>
                          <a:ln w="9525" cap="flat" cmpd="sng">
                            <a:solidFill>
                              <a:srgbClr val="000000"/>
                            </a:solidFill>
                            <a:prstDash val="solid"/>
                            <a:miter/>
                            <a:headEnd type="none" w="med" len="med"/>
                            <a:tailEnd type="none" w="med" len="med"/>
                          </a:ln>
                        </wps:spPr>
                        <wps:bodyPr upright="1"/>
                      </wps:wsp>
                      <wps:wsp>
                        <wps:cNvPr id="38" name="直线 112"/>
                        <wps:cNvCnPr/>
                        <wps:spPr>
                          <a:xfrm>
                            <a:off x="728980" y="1951355"/>
                            <a:ext cx="1216660" cy="635"/>
                          </a:xfrm>
                          <a:prstGeom prst="line">
                            <a:avLst/>
                          </a:prstGeom>
                          <a:ln w="9525" cap="flat" cmpd="sng">
                            <a:solidFill>
                              <a:srgbClr val="000000"/>
                            </a:solidFill>
                            <a:prstDash val="solid"/>
                            <a:headEnd type="none" w="med" len="med"/>
                            <a:tailEnd type="none" w="med" len="med"/>
                          </a:ln>
                        </wps:spPr>
                        <wps:bodyPr upright="1"/>
                      </wps:wsp>
                      <wps:wsp>
                        <wps:cNvPr id="40" name="直线 113"/>
                        <wps:cNvCnPr/>
                        <wps:spPr>
                          <a:xfrm flipV="1">
                            <a:off x="479425" y="6517640"/>
                            <a:ext cx="1386205" cy="635"/>
                          </a:xfrm>
                          <a:prstGeom prst="line">
                            <a:avLst/>
                          </a:prstGeom>
                          <a:ln w="9525" cap="flat" cmpd="sng">
                            <a:solidFill>
                              <a:srgbClr val="000000"/>
                            </a:solidFill>
                            <a:prstDash val="solid"/>
                            <a:headEnd type="none" w="med" len="med"/>
                            <a:tailEnd type="triangle" w="med" len="med"/>
                          </a:ln>
                        </wps:spPr>
                        <wps:bodyPr upright="1"/>
                      </wps:wsp>
                      <wps:wsp>
                        <wps:cNvPr id="42" name="直线 114"/>
                        <wps:cNvCnPr/>
                        <wps:spPr>
                          <a:xfrm flipH="1" flipV="1">
                            <a:off x="3290570" y="5937250"/>
                            <a:ext cx="2390776" cy="635"/>
                          </a:xfrm>
                          <a:prstGeom prst="line">
                            <a:avLst/>
                          </a:prstGeom>
                          <a:ln w="9525" cap="flat" cmpd="sng">
                            <a:solidFill>
                              <a:srgbClr val="000000"/>
                            </a:solidFill>
                            <a:prstDash val="solid"/>
                            <a:headEnd type="none" w="med" len="med"/>
                            <a:tailEnd type="triangle" w="med" len="med"/>
                          </a:ln>
                        </wps:spPr>
                        <wps:bodyPr upright="1"/>
                      </wps:wsp>
                      <wps:wsp>
                        <wps:cNvPr id="43" name="流程图: 可选过程 7"/>
                        <wps:cNvSpPr/>
                        <wps:spPr>
                          <a:xfrm>
                            <a:off x="179705" y="3361055"/>
                            <a:ext cx="1045845" cy="29654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bCs/>
                                  <w:szCs w:val="21"/>
                                </w:rPr>
                              </w:pPr>
                              <w:r>
                                <w:rPr>
                                  <w:rFonts w:hint="eastAsia" w:ascii="仿宋_GB2312" w:eastAsia="仿宋_GB2312"/>
                                  <w:bCs/>
                                  <w:szCs w:val="21"/>
                                </w:rPr>
                                <w:t>采取响应措施</w:t>
                              </w:r>
                            </w:p>
                          </w:txbxContent>
                        </wps:txbx>
                        <wps:bodyPr upright="1"/>
                      </wps:wsp>
                      <wps:wsp>
                        <wps:cNvPr id="45" name="自选图形 116"/>
                        <wps:cNvCnPr/>
                        <wps:spPr>
                          <a:xfrm>
                            <a:off x="2594610" y="4256405"/>
                            <a:ext cx="0" cy="607060"/>
                          </a:xfrm>
                          <a:prstGeom prst="straightConnector1">
                            <a:avLst/>
                          </a:prstGeom>
                          <a:ln w="9525" cap="flat" cmpd="sng">
                            <a:solidFill>
                              <a:srgbClr val="000000"/>
                            </a:solidFill>
                            <a:prstDash val="solid"/>
                            <a:headEnd type="none" w="med" len="med"/>
                            <a:tailEnd type="triangle" w="med" len="med"/>
                          </a:ln>
                        </wps:spPr>
                        <wps:bodyPr/>
                      </wps:wsp>
                      <wps:wsp>
                        <wps:cNvPr id="46" name="自选图形 117"/>
                        <wps:cNvCnPr/>
                        <wps:spPr>
                          <a:xfrm>
                            <a:off x="2602230" y="5266690"/>
                            <a:ext cx="0" cy="332105"/>
                          </a:xfrm>
                          <a:prstGeom prst="straightConnector1">
                            <a:avLst/>
                          </a:prstGeom>
                          <a:ln w="9525" cap="flat" cmpd="sng">
                            <a:solidFill>
                              <a:srgbClr val="000000"/>
                            </a:solidFill>
                            <a:prstDash val="solid"/>
                            <a:headEnd type="none" w="med" len="med"/>
                            <a:tailEnd type="triangle" w="med" len="med"/>
                          </a:ln>
                        </wps:spPr>
                        <wps:bodyPr/>
                      </wps:wsp>
                      <wps:wsp>
                        <wps:cNvPr id="47" name="自选图形 118"/>
                        <wps:cNvCnPr/>
                        <wps:spPr>
                          <a:xfrm rot="-10800000" flipV="1">
                            <a:off x="1768476" y="2690495"/>
                            <a:ext cx="274320" cy="545465"/>
                          </a:xfrm>
                          <a:prstGeom prst="bentConnector2">
                            <a:avLst/>
                          </a:prstGeom>
                          <a:ln w="9525" cap="flat" cmpd="sng">
                            <a:solidFill>
                              <a:srgbClr val="000000"/>
                            </a:solidFill>
                            <a:prstDash val="solid"/>
                            <a:miter/>
                            <a:headEnd type="none" w="med" len="med"/>
                            <a:tailEnd type="none" w="med" len="med"/>
                          </a:ln>
                        </wps:spPr>
                        <wps:bodyPr/>
                      </wps:wsp>
                      <wps:wsp>
                        <wps:cNvPr id="48" name="直线 119"/>
                        <wps:cNvCnPr/>
                        <wps:spPr>
                          <a:xfrm>
                            <a:off x="1768476" y="3237230"/>
                            <a:ext cx="265430" cy="9525"/>
                          </a:xfrm>
                          <a:prstGeom prst="line">
                            <a:avLst/>
                          </a:prstGeom>
                          <a:ln w="9525" cap="flat" cmpd="sng">
                            <a:solidFill>
                              <a:srgbClr val="000000"/>
                            </a:solidFill>
                            <a:prstDash val="solid"/>
                            <a:headEnd type="none" w="med" len="med"/>
                            <a:tailEnd type="none" w="med" len="med"/>
                          </a:ln>
                        </wps:spPr>
                        <wps:bodyPr upright="1"/>
                      </wps:wsp>
                      <wps:wsp>
                        <wps:cNvPr id="49" name="自选图形 130"/>
                        <wps:cNvCnPr/>
                        <wps:spPr>
                          <a:xfrm rot="10800000" flipH="1" flipV="1">
                            <a:off x="5217796" y="2724150"/>
                            <a:ext cx="0" cy="482600"/>
                          </a:xfrm>
                          <a:prstGeom prst="bentConnector3">
                            <a:avLst>
                              <a:gd name="adj1" fmla="val 26000000"/>
                            </a:avLst>
                          </a:prstGeom>
                          <a:ln w="9525" cap="flat" cmpd="sng">
                            <a:solidFill>
                              <a:srgbClr val="000000"/>
                            </a:solidFill>
                            <a:prstDash val="solid"/>
                            <a:miter/>
                            <a:headEnd type="none" w="med" len="med"/>
                            <a:tailEnd type="none" w="med" len="med"/>
                          </a:ln>
                        </wps:spPr>
                        <wps:bodyPr/>
                      </wps:wsp>
                      <wps:wsp>
                        <wps:cNvPr id="51" name="直线 131"/>
                        <wps:cNvCnPr/>
                        <wps:spPr>
                          <a:xfrm>
                            <a:off x="5387975" y="3001010"/>
                            <a:ext cx="296545" cy="635"/>
                          </a:xfrm>
                          <a:prstGeom prst="line">
                            <a:avLst/>
                          </a:prstGeom>
                          <a:ln w="9525" cap="flat" cmpd="sng">
                            <a:solidFill>
                              <a:srgbClr val="000000"/>
                            </a:solidFill>
                            <a:prstDash val="solid"/>
                            <a:headEnd type="none" w="med" len="med"/>
                            <a:tailEnd type="none" w="med" len="med"/>
                          </a:ln>
                        </wps:spPr>
                        <wps:bodyPr upright="1"/>
                      </wps:wsp>
                    </wpc:wpc>
                  </a:graphicData>
                </a:graphic>
              </wp:anchor>
            </w:drawing>
          </mc:Choice>
          <mc:Fallback>
            <w:pict>
              <v:group id="画布 59" o:spid="_x0000_s1026" o:spt="203" style="position:absolute;left:0pt;margin-left:-14.5pt;margin-top:30.25pt;height:595.1pt;width:462.9pt;z-index:-251657216;mso-width-relative:page;mso-height-relative:page;" coordsize="5878830,7557770" editas="canvas" o:gfxdata="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">
                <o:lock v:ext="edit" aspectratio="f"/>
                <v:shape id="画布 59" o:spid="_x0000_s1026" style="position:absolute;left:0;top:0;height:7557770;width:5878830;" fillcolor="#FFFFFF" filled="t" stroked="f" coordsize="21600,21600" o:gfxdata="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">
                  <v:fill on="t" focussize="0,0"/>
                  <v:stroke on="f"/>
                  <v:imagedata o:title=""/>
                  <o:lock v:ext="edit" aspectratio="t"/>
                </v:shape>
                <v:shape id="自选图形 61" o:spid="_x0000_s1026" o:spt="35" type="#_x0000_t35" style="position:absolute;left:3536947;top:2957191;height:15875;width:425450;rotation:5898240f;" filled="f" stroked="t" coordsize="21600,21600" o:gfxdata="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k9YU9oAAAALAQAADwAAAAAAAAABACAAAAAiAAAAZHJzL2Rv&#10;d25yZXYueG1sUEsBAhQAFAAAAAgAh07iQDaAKBw4AgAAWgQAAA4AAAAAAAAAAQAgAAAAKQEAAGRy&#10;cy9lMm9Eb2MueG1sUEsFBgAAAAAGAAYAWQEAANMFAAAAAA==&#10;" adj="-869,346032">
                  <v:fill on="f" focussize="0,0"/>
                  <v:stroke color="#000000" joinstyle="miter"/>
                  <v:imagedata o:title=""/>
                  <o:lock v:ext="edit" aspectratio="f"/>
                </v:shape>
                <v:shape id="_x0000_s1026" o:spid="_x0000_s1026" o:spt="176" type="#_x0000_t176" style="position:absolute;left:1910716;top:118745;height:297180;width:1257300;"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a8wZm2QAAAAsBAAAPAAAAAAAAAAEAIAAAACIAAABkcnMv&#10;ZG93bnJldi54bWxQSwECFAAUAAAACACHTuJA7cuKiDsCAABoBAAADgAAAAAAAAABACAAAAAoAQAA&#10;ZHJzL2Uyb0RvYy54bWxQSwUGAAAAAAYABgBZAQAA1QU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监测</w:t>
                        </w:r>
                      </w:p>
                    </w:txbxContent>
                  </v:textbox>
                </v:shape>
                <v:shape id="上下箭头标注 2" o:spid="_x0000_s1026" o:spt="82" type="#_x0000_t82" style="position:absolute;left:1863091;top:426085;height:1016000;width:1257300;" fillcolor="#FFFFFF" filled="t" stroked="t" coordsize="21600,21600" o:gfxdata="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MotcNkAAAALAQAADwAAAAAAAAABACAAAAAiAAAAZHJzL2Rvd25yZXYueG1sUEsB&#10;AhQAFAAAAAgAh07iQFvN4t9mAgAA9gQAAA4AAAAAAAAAAQAgAAAAKAEAAGRycy9lMm9Eb2MueG1s&#10;UEsFBgAAAAAGAAYAWQEAAAAGAAAAAA==&#10;" adj="5400,5400,2700,810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灾情信息</w:t>
                        </w:r>
                      </w:p>
                      <w:p>
                        <w:pPr>
                          <w:jc w:val="center"/>
                          <w:rPr>
                            <w:rFonts w:ascii="仿宋_GB2312" w:eastAsia="仿宋_GB2312"/>
                            <w:bCs/>
                            <w:szCs w:val="21"/>
                          </w:rPr>
                        </w:pPr>
                        <w:r>
                          <w:rPr>
                            <w:rFonts w:hint="eastAsia" w:ascii="仿宋_GB2312" w:eastAsia="仿宋_GB2312"/>
                            <w:bCs/>
                            <w:szCs w:val="21"/>
                          </w:rPr>
                          <w:t>接收与处理</w:t>
                        </w:r>
                      </w:p>
                    </w:txbxContent>
                  </v:textbox>
                </v:shape>
                <v:shape id="_x0000_s1026" o:spid="_x0000_s1026" o:spt="176" type="#_x0000_t176" style="position:absolute;left:4103371;top:4678045;height:297180;width:137223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rzBmbZAAAACwEAAA8AAAAAAAAAAQAgAAAAIgAAAGRy&#10;cy9kb3ducmV2LnhtbFBLAQIUABQAAAAIAIdO4kBFGFpLPQIAAGkEAAAOAAAAAAAAAAEAIAAAACgB&#10;AABkcnMvZTJvRG9jLnhtbFBLBQYAAAAABgAGAFkBAADX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综合保障组</w:t>
                        </w:r>
                      </w:p>
                      <w:p/>
                    </w:txbxContent>
                  </v:textbox>
                </v:shape>
                <v:shape id="_x0000_s1026" o:spid="_x0000_s1026" o:spt="176" type="#_x0000_t176" style="position:absolute;left:4114801;top:5019040;height:297180;width:137223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rzBmbZAAAACwEAAA8AAAAAAAAAAQAgAAAAIgAAAGRy&#10;cy9kb3ducmV2LnhtbFBLAQIUABQAAAAIAIdO4kCf6mfGPQIAAGkEAAAOAAAAAAAAAAEAIAAAACgB&#10;AABkcnMvZTJvRG9jLnhtbFBLBQYAAAAABgAGAFkBAADX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检疫封锁组</w:t>
                        </w:r>
                      </w:p>
                      <w:p/>
                    </w:txbxContent>
                  </v:textbox>
                </v:shape>
                <v:shape id="自选图形 67" o:spid="_x0000_s1026" o:spt="34" type="#_x0000_t34" style="position:absolute;left:3096260;top:2706370;flip:x y;height:494665;width:635;rotation:11796480f;" filled="f" stroked="t" coordsize="21600,21600" o:gfxdata="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Nn+r+2wAAAAsBAAAPAAAAAAAAAAEAIAAAACIAAABkcnMvZG93bnJldi54&#10;bWxQSwECFAAUAAAACACHTuJAbXzvxzACAABKBAAADgAAAAAAAAABACAAAAAqAQAAZHJzL2Uyb0Rv&#10;Yy54bWxQSwUGAAAAAAYABgBZAQAAzAUAAAAA&#10;" adj="5616000">
                  <v:fill on="f" focussize="0,0"/>
                  <v:stroke color="#000000" joinstyle="miter"/>
                  <v:imagedata o:title=""/>
                  <o:lock v:ext="edit" aspectratio="f"/>
                </v:shape>
                <v:line id="直线 68" o:spid="_x0000_s1026" o:spt="20" style="position:absolute;left:3226436;top:5096510;flip:y;height:10160;width:379095;" filled="f" stroked="t" coordsize="21600,21600" o:gfxdata="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gElq2wAAAAsBAAAPAAAAAAAAAAEAIAAA&#10;ACIAAABkcnMvZG93bnJldi54bWxQSwECFAAUAAAACACHTuJAtMr2xwkCAAD5AwAADgAAAAAAAAAB&#10;ACAAAAAqAQAAZHJzL2Uyb0RvYy54bWxQSwUGAAAAAAYABgBZAQAApQUAAAAA&#10;">
                  <v:fill on="f" focussize="0,0"/>
                  <v:stroke color="#000000" joinstyle="round" endarrow="block"/>
                  <v:imagedata o:title=""/>
                  <o:lock v:ext="edit" aspectratio="f"/>
                </v:line>
                <v:shape id="_x0000_s1026" o:spid="_x0000_s1026" o:spt="176" type="#_x0000_t176" style="position:absolute;left:1948816;top:5518150;height:535940;width:135191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a8wZm2QAAAAsBAAAPAAAAAAAAAAEAIAAAACIAAABkcnMv&#10;ZG93bnJldi54bWxQSwECFAAUAAAACACHTuJAiZUYbzsCAABrBAAADgAAAAAAAAABACAAAAAoAQAA&#10;ZHJzL2Uyb0RvYy54bWxQSwUGAAAAAAYABgBZAQAA1QU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应急处置结束，符合市级响应结束条件</w:t>
                        </w:r>
                      </w:p>
                    </w:txbxContent>
                  </v:textbox>
                </v:shape>
                <v:shape id="_x0000_s1026" o:spid="_x0000_s1026" o:spt="176" type="#_x0000_t176" style="position:absolute;left:1967866;top:6737350;height:297180;width:1371600;"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rzBmbZAAAACwEAAA8AAAAAAAAAAQAgAAAAIgAAAGRy&#10;cy9kb3ducmV2LnhtbFBLAQIUABQAAAAIAIdO4kC+1wXcPQIAAGsEAAAOAAAAAAAAAAEAIAAAACgB&#10;AABkcnMvZTJvRG9jLnhtbFBLBQYAAAAABgAGAFkBAADXBQ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后期处置</w:t>
                        </w:r>
                      </w:p>
                    </w:txbxContent>
                  </v:textbox>
                </v:shape>
                <v:shape id="_x0000_s1026" o:spid="_x0000_s1026" o:spt="176" type="#_x0000_t176" style="position:absolute;left:546100;top:4519295;height:296545;width:92519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rzBmbZAAAACwEAAA8AAAAAAAAAAQAgAAAAIgAAAGRycy9k&#10;b3ducmV2LnhtbFBLAQIUABQAAAAIAIdO4kDk+l2GOgIAAGkEAAAOAAAAAAAAAAEAIAAAACgBAABk&#10;cnMvZTJvRG9jLnhtbFBLBQYAAAAABgAGAFkBAADU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物资保障</w:t>
                        </w:r>
                      </w:p>
                    </w:txbxContent>
                  </v:textbox>
                </v:shape>
                <v:shape id="_x0000_s1026" o:spid="_x0000_s1026" o:spt="176" type="#_x0000_t176" style="position:absolute;left:537845;top:4848860;height:296545;width:944880;"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vMGZtkAAAALAQAADwAAAAAAAAABACAAAAAiAAAAZHJzL2Rv&#10;d25yZXYueG1sUEsBAhQAFAAAAAgAh07iQLo1rAU5AgAAaQQAAA4AAAAAAAAAAQAgAAAAKAEAAGRy&#10;cy9lMm9Eb2MueG1sUEsFBgAAAAAGAAYAWQEAANMFA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技术保障</w:t>
                        </w:r>
                      </w:p>
                    </w:txbxContent>
                  </v:textbox>
                </v:shape>
                <v:shape id="_x0000_s1026" o:spid="_x0000_s1026" o:spt="176" type="#_x0000_t176" style="position:absolute;left:537210;top:5472430;height:296545;width:95567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8wZm2QAAAAsBAAAPAAAAAAAAAAEAIAAAACIAAABkcnMvZG93&#10;bnJldi54bWxQSwECFAAUAAAACACHTuJAOPN2kzgCAABpBAAADgAAAAAAAAABACAAAAAoAQAAZHJz&#10;L2Uyb0RvYy54bWxQSwUGAAAAAAYABgBZAQAA0gU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资金保障</w:t>
                        </w:r>
                      </w:p>
                      <w:p/>
                    </w:txbxContent>
                  </v:textbox>
                </v:shape>
                <v:shape id="_x0000_s1026" o:spid="_x0000_s1026" o:spt="176" type="#_x0000_t176" style="position:absolute;left:537210;top:5156200;height:296545;width:95567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8wZm2QAAAAsBAAAPAAAAAAAAAAEAIAAAACIAAABkcnMvZG93&#10;bnJldi54bWxQSwECFAAUAAAACACHTuJAb8EsDTgCAABpBAAADgAAAAAAAAABACAAAAAoAQAAZHJz&#10;L2Uyb0RvYy54bWxQSwUGAAAAAAYABgBZAQAA0gU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人员保障</w:t>
                        </w:r>
                      </w:p>
                      <w:p/>
                    </w:txbxContent>
                  </v:textbox>
                </v:shape>
                <v:line id="_x0000_s1026" o:spid="_x0000_s1026" o:spt="20" style="position:absolute;left:3406141;top:2543175;flip:y;height:9525;width:219075;" filled="f" stroked="t" coordsize="21600,21600" o:gfxdata="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6ASWrbAAAACwEA&#10;AA8AAAAAAAAAAQAgAAAAIgAAAGRycy9kb3ducmV2LnhtbFBLAQIUABQAAAAIAIdO4kD/+4JXFwIA&#10;ABAEAAAOAAAAAAAAAAEAIAAAACoBAABkcnMvZTJvRG9jLnhtbFBLBQYAAAAABgAGAFkBAACzBQAA&#10;AAA=&#10;">
                  <v:fill on="f" focussize="0,0"/>
                  <v:stroke color="#000000" joinstyle="round" endarrow="block"/>
                  <v:imagedata o:title=""/>
                  <o:lock v:ext="edit" aspectratio="f"/>
                </v:line>
                <v:shape id="_x0000_s1026" o:spid="_x0000_s1026" o:spt="176" type="#_x0000_t176" style="position:absolute;left:1911351;top:4338320;height:366395;width:1371600;"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vMGZtkAAAALAQAADwAAAAAAAAABACAAAAAiAAAAZHJz&#10;L2Rvd25yZXYueG1sUEsBAhQAFAAAAAgAh07iQEUBkzI8AgAAawQAAA4AAAAAAAAAAQAgAAAAKAEA&#10;AGRycy9lMm9Eb2MueG1sUEsFBgAAAAAGAAYAWQEAANYFA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现场指挥部</w:t>
                        </w:r>
                      </w:p>
                    </w:txbxContent>
                  </v:textbox>
                </v:shape>
                <v:line id="_x0000_s1026" o:spid="_x0000_s1026" o:spt="20" style="position:absolute;left:1663066;top:5118100;height:6350;width:323850;" filled="f" stroked="t" coordsize="21600,21600" o:gfxdata="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KHU2twAAAALAQAADwAAAAAA&#10;AAABACAAAAAiAAAAZHJzL2Rvd25yZXYueG1sUEsBAhQAFAAAAAgAh07iQGSxqdwPAgAABgQAAA4A&#10;AAAAAAAAAQAgAAAAKwEAAGRycy9lMm9Eb2MueG1sUEsFBgAAAAAGAAYAWQEAAKwFAAAAAA==&#10;">
                  <v:fill on="f" focussize="0,0"/>
                  <v:stroke color="#000000" joinstyle="round" endarrow="block"/>
                  <v:imagedata o:title=""/>
                  <o:lock v:ext="edit" aspectratio="f"/>
                </v:line>
                <v:shape id="_x0000_s1026" o:spid="_x0000_s1026" o:spt="176" type="#_x0000_t176" style="position:absolute;left:4139566;top:5350510;height:292100;width:132524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rzBmbZAAAACwEAAA8AAAAAAAAAAQAgAAAAIgAAAGRy&#10;cy9kb3ducmV2LnhtbFBLAQIUABQAAAAIAIdO4kB9oSWYPQIAAGsEAAAOAAAAAAAAAAEAIAAAACgB&#10;AABkcnMvZTJvRG9jLnhtbFBLBQYAAAAABgAGAFkBAADX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新闻报道组</w:t>
                        </w:r>
                      </w:p>
                    </w:txbxContent>
                  </v:textbox>
                </v:shape>
                <v:shape id="_x0000_s1026" o:spid="_x0000_s1026" o:spt="176" type="#_x0000_t176" style="position:absolute;left:1920876;top:6241415;height:292100;width:1428750;"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vMGZtkAAAALAQAADwAAAAAAAAABACAAAAAiAAAA&#10;ZHJzL2Rvd25yZXYueG1sUEsBAhQAFAAAAAgAh07iQFvSySI/AgAAawQAAA4AAAAAAAAAAQAgAAAA&#10;KAEAAGRycy9lMm9Eb2MueG1sUEsFBgAAAAAGAAYAWQEAANkFA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响应结束</w:t>
                        </w:r>
                      </w:p>
                    </w:txbxContent>
                  </v:textbox>
                </v:shape>
                <v:shape id="_x0000_s1026" o:spid="_x0000_s1026" o:spt="176" type="#_x0000_t176" style="position:absolute;left:1969136;top:4900295;height:393700;width:1371600;"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rzBmbZAAAACwEAAA8AAAAAAAAAAQAgAAAAIgAAAGRy&#10;cy9kb3ducmV2LnhtbFBLAQIUABQAAAAIAIdO4kCDVfmIPQIAAGsEAAAOAAAAAAAAAAEAIAAAACgB&#10;AABkcnMvZTJvRG9jLnhtbFBLBQYAAAAABgAGAFkBAADXBQ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应急处置</w:t>
                        </w:r>
                      </w:p>
                    </w:txbxContent>
                  </v:textbox>
                </v:shape>
                <v:line id="直线 81" o:spid="_x0000_s1026" o:spt="20" style="position:absolute;left:730250;top:1949450;height:845185;width:9525;" filled="f" stroked="t" coordsize="21600,21600" o:gfxdata="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Sh1NrcAAAACwEAAA8AAAAAAAAAAQAgAAAAIgAAAGRycy9kb3ducmV2&#10;LnhtbFBLAQIUABQAAAAIAIdO4kCqOIi++AEAAO0DAAAOAAAAAAAAAAEAIAAAACsBAABkcnMvZTJv&#10;RG9jLnhtbFBLBQYAAAAABgAGAFkBAACVBQAAAAA=&#10;">
                  <v:fill on="f" focussize="0,0"/>
                  <v:stroke color="#000000" joinstyle="round" endarrow="block"/>
                  <v:imagedata o:title=""/>
                  <o:lock v:ext="edit" aspectratio="f"/>
                </v:line>
                <v:shape id="_x0000_s1026" o:spid="_x0000_s1026" o:spt="34" type="#_x0000_t34" style="position:absolute;left:1492251;top:4996815;height:297180;width:3175;" filled="f" stroked="t" coordsize="21600,21600" o:gfxdata="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nqgMdoAAAALAQAADwAAAAAAAAABACAAAAAiAAAAZHJzL2Rvd25yZXYueG1sUEsBAhQA&#10;FAAAAAgAh07iQE/A5YQpAgAAOQQAAA4AAAAAAAAAAQAgAAAAKQEAAGRycy9lMm9Eb2MueG1sUEsF&#10;BgAAAAAGAAYAWQEAAMQFAAAAAA==&#10;" adj="1101600">
                  <v:fill on="f" focussize="0,0"/>
                  <v:stroke color="#000000" joinstyle="miter"/>
                  <v:imagedata o:title=""/>
                  <o:lock v:ext="edit" aspectratio="f"/>
                </v:shape>
                <v:shape id="自选图形 83" o:spid="_x0000_s1026" o:spt="33" type="#_x0000_t33" style="position:absolute;left:1501141;top:4601845;height:284480;width:163195;" filled="f" stroked="t" coordsize="21600,21600" o:gfxdata="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ydoZ2gAAAAsBAAAPAAAAAAAAAAEAIAAA&#10;ACIAAABkcnMvZG93bnJldi54bWxQSwECFAAUAAAACACHTuJAhzt0qAoCAAD6AwAADgAAAAAAAAAB&#10;ACAAAAApAQAAZHJzL2Uyb0RvYy54bWxQSwUGAAAAAAYABgBZAQAApQUAAAAA&#10;">
                  <v:fill on="f" focussize="0,0"/>
                  <v:stroke color="#000000" joinstyle="miter"/>
                  <v:imagedata o:title=""/>
                  <o:lock v:ext="edit" aspectratio="f"/>
                </v:shape>
                <v:shape id="自选图形 84" o:spid="_x0000_s1026" o:spt="33" type="#_x0000_t33" style="position:absolute;left:1416681;top:5198742;height:167640;width:321945;rotation:5898240f;" filled="f" stroked="t" coordsize="21600,21600" o:gfxdata="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ceYy2wAAAAsBAAAPAAAA&#10;AAAAAAEAIAAAACIAAABkcnMvZG93bnJldi54bWxQSwECFAAUAAAACACHTuJApHsa9RICAAAJBAAA&#10;DgAAAAAAAAABACAAAAAqAQAAZHJzL2Uyb0RvYy54bWxQSwUGAAAAAAYABgBZAQAArgUAAAAA&#10;">
                  <v:fill on="f" focussize="0,0"/>
                  <v:stroke color="#000000" joinstyle="miter"/>
                  <v:imagedata o:title=""/>
                  <o:lock v:ext="edit" aspectratio="f"/>
                </v:shape>
                <v:line id="直线 85" o:spid="_x0000_s1026" o:spt="20" style="position:absolute;left:2602231;top:2195830;height:334010;width:1905;" filled="f" stroked="t" coordsize="21600,21600" o:gfxdata="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odTa3AAAAAsBAAAPAAAAAAAAAAEAIAAAACIAAABkcnMvZG93&#10;bnJldi54bWxQSwECFAAUAAAACACHTuJA6GC3RPwBAADvAwAADgAAAAAAAAABACAAAAArAQAAZHJz&#10;L2Uyb0RvYy54bWxQSwUGAAAAAAYABgBZAQAAmQUAAAAA&#10;">
                  <v:fill on="f" focussize="0,0"/>
                  <v:stroke color="#000000" joinstyle="round" endarrow="block"/>
                  <v:imagedata o:title=""/>
                  <o:lock v:ext="edit" aspectratio="f"/>
                </v:line>
                <v:shape id="_x0000_s1026" o:spid="_x0000_s1026" o:spt="32" type="#_x0000_t32" style="position:absolute;left:2675256;top:6523355;height:209550;width:0;" filled="f" stroked="t" coordsize="21600,21600" o:gfxdata="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az7b9sAAAAL&#10;AQAADwAAAAAAAAABACAAAAAiAAAAZHJzL2Rvd25yZXYueG1sUEsBAhQAFAAAAAgAh07iQNRzEyIZ&#10;AgAACwQAAA4AAAAAAAAAAQAgAAAAKgEAAGRycy9lMm9Eb2MueG1sUEsFBgAAAAAGAAYAWQEAALUF&#10;AAAAAA==&#10;">
                  <v:fill on="f" focussize="0,0"/>
                  <v:stroke color="#000000" joinstyle="round" endarrow="block"/>
                  <v:imagedata o:title=""/>
                  <o:lock v:ext="edit" aspectratio="f"/>
                </v:shape>
                <v:shape id="_x0000_s1026" o:spid="_x0000_s1026" o:spt="32" type="#_x0000_t32" style="position:absolute;left:2663191;top:6047105;flip:x;height:220345;width:2540;" filled="f" stroked="t" coordsize="21600,21600" o:gfxdata="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55E2gAAAAsBAAAPAAAAAAAAAAEAIAAAACIAAABkcnMvZG93bnJldi54bWxQSwECFAAUAAAACACH&#10;TuJAio50EiICAAAYBAAADgAAAAAAAAABACAAAAApAQAAZHJzL2Uyb0RvYy54bWxQSwUGAAAAAAYA&#10;BgBZAQAAvQUAAAAA&#10;">
                  <v:fill on="f" focussize="0,0"/>
                  <v:stroke color="#000000" joinstyle="round" endarrow="block"/>
                  <v:imagedata o:title=""/>
                  <o:lock v:ext="edit" aspectratio="f"/>
                </v:shape>
                <v:shape id="流程图: 可选过程 7" o:spid="_x0000_s1026" o:spt="176" type="#_x0000_t176" style="position:absolute;left:179705;top:3361055;height:296545;width:104584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rzBmbZAAAACwEAAA8AAAAAAAAAAQAgAAAAIgAAAGRycy9k&#10;b3ducmV2LnhtbFBLAQIUABQAAAAIAIdO4kAwUb9ROgIAAGkEAAAOAAAAAAAAAAEAIAAAACgBAABk&#10;cnMvZTJvRG9jLnhtbFBLBQYAAAAABgAGAFkBAADUBQ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启动三级响应</w:t>
                        </w:r>
                      </w:p>
                    </w:txbxContent>
                  </v:textbox>
                </v:shape>
                <v:line id="_x0000_s1026" o:spid="_x0000_s1026" o:spt="20" style="position:absolute;left:681990;top:3660140;height:257175;width:2540;" filled="f" stroked="t" coordsize="21600,21600" o:gfxdata="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KHU2twAAAALAQAADwAAAAAA&#10;AAABACAAAAAiAAAAZHJzL2Rvd25yZXYueG1sUEsBAhQAFAAAAAgAh07iQDv+H5APAgAABQQAAA4A&#10;AAAAAAAAAQAgAAAAKwEAAGRycy9lMm9Eb2MueG1sUEsFBgAAAAAGAAYAWQEAAKwFAAAAAA==&#10;">
                  <v:fill on="f" focussize="0,0"/>
                  <v:stroke color="#000000" joinstyle="round" endarrow="block"/>
                  <v:imagedata o:title=""/>
                  <o:lock v:ext="edit" aspectratio="f"/>
                </v:line>
                <v:line id="_x0000_s1026" o:spid="_x0000_s1026" o:spt="20" style="position:absolute;left:424815;top:4193540;height:2209800;width:9525;" filled="f" stroked="t" coordsize="21600,21600" o:gfxdata="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fCohDZAAAACwEAAA8AAAAAAAAAAQAgAAAAIgAAAGRycy9kb3ducmV2Lnht&#10;bFBLAQIUABQAAAAIAIdO4kBcVt84+AEAAM8DAAAOAAAAAAAAAAEAIAAAACgBAABkcnMvZTJvRG9j&#10;LnhtbFBLBQYAAAAABgAGAFkBAACSBQAAAAA=&#10;">
                  <v:fill on="f" focussize="0,0"/>
                  <v:stroke weight="0.5pt" color="#000000" miterlimit="8" joinstyle="miter"/>
                  <v:imagedata o:title=""/>
                  <o:lock v:ext="edit" aspectratio="f"/>
                </v:line>
                <v:shape id="流程图: 过程 3" o:spid="_x0000_s1026" o:spt="109" type="#_x0000_t109" style="position:absolute;left:1844041;top:1452880;height:475615;width:1295400;" fillcolor="#FFFFFF" filled="t" stroked="t" coordsize="21600,21600" o:gfxdata="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v4iF3bAAAACwEAAA8AAAAAAAAAAQAgAAAAIgAAAGRycy9kb3ducmV2LnhtbFBLAQIU&#10;ABQAAAAIAIdO4kCHDKYJKQIAAFsEAAAOAAAAAAAAAAEAIAAAACoBAABkcnMvZTJvRG9jLnhtbFBL&#10;BQYAAAAABgAGAFkBAADFBQ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市指挥部分析研判 启动应急响应</w:t>
                        </w:r>
                      </w:p>
                    </w:txbxContent>
                  </v:textbox>
                </v:shape>
                <v:shape id="流程图: 可选过程 7" o:spid="_x0000_s1026" o:spt="176" type="#_x0000_t176" style="position:absolute;left:179705;top:3361055;height:296545;width:104584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rzBmbZAAAACwEAAA8AAAAAAAAAAQAgAAAAIgAAAGRycy9k&#10;b3ducmV2LnhtbFBLAQIUABQAAAAIAIdO4kA70uE1OgIAAGkEAAAOAAAAAAAAAAEAIAAAACgBAABk&#10;cnMvZTJvRG9jLnhtbFBLBQYAAAAABgAGAFkBAADU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二级响应</w:t>
                        </w:r>
                      </w:p>
                    </w:txbxContent>
                  </v:textbox>
                </v:shape>
                <v:shape id="流程图: 可选过程 7" o:spid="_x0000_s1026" o:spt="176" type="#_x0000_t176" style="position:absolute;left:179705;top:3361055;height:296545;width:104584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rzBmbZAAAACwEAAA8AAAAAAAAAAQAgAAAAIgAAAGRycy9k&#10;b3ducmV2LnhtbFBLAQIUABQAAAAIAIdO4kDCrCsWOgIAAGkEAAAOAAAAAAAAAAEAIAAAACgBAABk&#10;cnMvZTJvRG9jLnhtbFBLBQYAAAAABgAGAFkBAADUBQ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一级响应</w:t>
                        </w:r>
                      </w:p>
                    </w:txbxContent>
                  </v:textbox>
                </v:shape>
                <v:shape id="流程图: 可选过程 4" o:spid="_x0000_s1026" o:spt="176" type="#_x0000_t176" style="position:absolute;left:4103371;top:4678045;height:297180;width:137223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&#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8wZm2QAAAAsBAAAPAAAAAAAAAAEAIAAAACIAAABk&#10;cnMvZG93bnJldi54bWxQSwECFAAUAAAACACHTuJAuTFhHj4CAABqBAAADgAAAAAAAAABACAAAAAo&#10;AQAAZHJzL2Uyb0RvYy54bWxQSwUGAAAAAAYABgBZAQAA2AUAAAAA&#10;">
                  <v:fill on="t" focussize="0,0"/>
                  <v:stroke color="#000000" joinstyle="miter"/>
                  <v:imagedata o:title=""/>
                  <o:lock v:ext="edit" aspectratio="f"/>
                  <v:textbox>
                    <w:txbxContent>
                      <w:p>
                        <w:pPr>
                          <w:jc w:val="center"/>
                          <w:rPr>
                            <w:rFonts w:ascii="仿宋_GB2312" w:eastAsia="仿宋_GB2312"/>
                            <w:bCs/>
                            <w:szCs w:val="21"/>
                          </w:rPr>
                        </w:pPr>
                        <w:r>
                          <w:rPr>
                            <w:rFonts w:hint="eastAsia" w:ascii="仿宋_GB2312" w:eastAsia="仿宋_GB2312"/>
                            <w:bCs/>
                            <w:szCs w:val="21"/>
                          </w:rPr>
                          <w:t>市指挥部组织专家</w:t>
                        </w:r>
                      </w:p>
                      <w:p>
                        <w:pPr>
                          <w:jc w:val="center"/>
                          <w:rPr>
                            <w:rFonts w:ascii="仿宋_GB2312" w:eastAsia="仿宋_GB2312"/>
                            <w:bCs/>
                            <w:szCs w:val="21"/>
                          </w:rPr>
                        </w:pPr>
                        <w:r>
                          <w:rPr>
                            <w:rFonts w:hint="eastAsia" w:ascii="仿宋_GB2312" w:eastAsia="仿宋_GB2312"/>
                            <w:bCs/>
                            <w:szCs w:val="21"/>
                          </w:rPr>
                          <w:t>和有关人员赶赴现场</w:t>
                        </w:r>
                      </w:p>
                    </w:txbxContent>
                  </v:textbox>
                </v:shape>
                <v:shape id="流程图: 可选过程 5" o:spid="_x0000_s1026" o:spt="176" type="#_x0000_t176" style="position:absolute;left:4091941;top:4340225;height:297815;width:137223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rzBmbZAAAACwEAAA8AAAAAAAAAAQAgAAAAIgAAAGRy&#10;cy9kb3ducmV2LnhtbFBLAQIUABQAAAAIAIdO4kCCqXzJPQIAAGoEAAAOAAAAAAAAAAEAIAAAACgB&#10;AABkcnMvZTJvRG9jLnhtbFBLBQYAAAAABgAGAFkBAADXBQAAAAA=&#10;">
                  <v:fill on="t" focussize="0,0"/>
                  <v:stroke color="#000000" joinstyle="miter"/>
                  <v:imagedata o:title=""/>
                  <o:lock v:ext="edit" aspectratio="f"/>
                  <v:textbox>
                    <w:txbxContent>
                      <w:p>
                        <w:pPr>
                          <w:rPr>
                            <w:rFonts w:ascii="仿宋_GB2312" w:eastAsia="仿宋_GB2312"/>
                            <w:bCs/>
                            <w:szCs w:val="21"/>
                          </w:rPr>
                        </w:pPr>
                        <w:r>
                          <w:rPr>
                            <w:rFonts w:hint="eastAsia" w:ascii="仿宋_GB2312" w:eastAsia="仿宋_GB2312"/>
                            <w:bCs/>
                            <w:szCs w:val="21"/>
                          </w:rPr>
                          <w:t>灾害发生地先期处置</w:t>
                        </w:r>
                      </w:p>
                    </w:txbxContent>
                  </v:textbox>
                </v:shape>
                <v:shape id="流程图: 可选过程 5" o:spid="_x0000_s1026" o:spt="176" type="#_x0000_t176" style="position:absolute;left:4091941;top:4340225;height:297815;width:137223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vMGZtkAAAALAQAADwAAAAAAAAABACAAAAAiAAAAZHJz&#10;L2Rvd25yZXYueG1sUEsBAhQAFAAAAAgAh07iQOHpXas8AgAAagQAAA4AAAAAAAAAAQAgAAAAKAEA&#10;AGRycy9lMm9Eb2MueG1sUEsFBgAAAAAGAAYAWQEAANYFA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现场处置组</w:t>
                        </w:r>
                      </w:p>
                    </w:txbxContent>
                  </v:textbox>
                </v:shape>
                <v:shape id="肘形连接符 11" o:spid="_x0000_s1026" o:spt="34" type="#_x0000_t34" style="position:absolute;left:4082416;top:4540885;flip:x y;height:297180;width:635;rotation:11796480f;" filled="f" stroked="t" coordsize="21600,21600" o:gfxdata="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l/Q99sAAAALAQAADwAAAAAAAAABACAAAAAi&#10;AAAAZHJzL2Rvd25yZXYueG1sUEsBAhQAFAAAAAgAh07iQIPppMZAAgAAXQQAAA4AAAAAAAAAAQAg&#10;AAAAKgEAAGRycy9lMm9Eb2MueG1sUEsFBgAAAAAGAAYAWQEAANwFAAAAAA==&#10;" adj="-7776000">
                  <v:fill on="f" focussize="0,0"/>
                  <v:stroke color="#000000" joinstyle="miter"/>
                  <v:imagedata o:title=""/>
                  <o:lock v:ext="edit" aspectratio="f"/>
                </v:shape>
                <v:shape id="肘形连接符 12" o:spid="_x0000_s1026" o:spt="34" type="#_x0000_t34" style="position:absolute;left:4091941;top:5152390;flip:x y;height:297180;width:635;rotation:11796480f;" filled="f" stroked="t" coordsize="21600,21600" o:gfxdata="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l/Q99sAAAALAQAADwAAAAAAAAABACAAAAAi&#10;AAAAZHJzL2Rvd25yZXYueG1sUEsBAhQAFAAAAAgAh07iQNFbCZxAAgAAXQQAAA4AAAAAAAAAAQAg&#10;AAAAKgEAAGRycy9lMm9Eb2MueG1sUEsFBgAAAAAGAAYAWQEAANwFAAAAAA==&#10;" adj="-7776000">
                  <v:fill on="f" focussize="0,0"/>
                  <v:stroke color="#000000" joinstyle="miter"/>
                  <v:imagedata o:title=""/>
                  <o:lock v:ext="edit" aspectratio="f"/>
                </v:shape>
                <v:shape id="肘形连接符 13" o:spid="_x0000_s1026" o:spt="34" type="#_x0000_t34" style="position:absolute;left:4091941;top:4849495;flip:x y;height:297180;width:635;rotation:11796480f;" filled="f" stroked="t" coordsize="21600,21600" o:gfxdata="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l/Q99sAAAALAQAADwAAAAAAAAABACAAAAAi&#10;AAAAZHJzL2Rvd25yZXYueG1sUEsBAhQAFAAAAAgAh07iQFs/rtpAAgAAXQQAAA4AAAAAAAAAAQAg&#10;AAAAKgEAAGRycy9lMm9Eb2MueG1sUEsFBgAAAAAGAAYAWQEAANwFAAAAAA==&#10;" adj="-7776000">
                  <v:fill on="f" focussize="0,0"/>
                  <v:stroke color="#000000" joinstyle="miter"/>
                  <v:imagedata o:title=""/>
                  <o:lock v:ext="edit" aspectratio="f"/>
                </v:shape>
                <v:shape id="_x0000_s1026" o:spid="_x0000_s1026" o:spt="176" type="#_x0000_t176" style="position:absolute;left:4155441;top:5692775;height:292100;width:133413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vMGZtkAAAALAQAADwAAAAAAAAABACAAAAAiAAAA&#10;ZHJzL2Rvd25yZXYueG1sUEsBAhQAFAAAAAgAh07iQLcusHw/AgAAawQAAA4AAAAAAAAAAQAgAAAA&#10;KAEAAGRycy9lMm9Eb2MueG1sUEsFBgAAAAAGAAYAWQEAANkFAAAAAA==&#10;">
                  <v:fill on="t" focussize="0,0"/>
                  <v:stroke color="#000000" joinstyle="miter"/>
                  <v:imagedata o:title=""/>
                  <o:lock v:ext="edit" aspectratio="f"/>
                  <v:textbox>
                    <w:txbxContent>
                      <w:p>
                        <w:pPr>
                          <w:ind w:firstLine="210" w:firstLineChars="100"/>
                          <w:rPr>
                            <w:rFonts w:ascii="仿宋_GB2312" w:eastAsia="仿宋_GB2312"/>
                            <w:bCs/>
                            <w:szCs w:val="21"/>
                          </w:rPr>
                        </w:pPr>
                        <w:r>
                          <w:rPr>
                            <w:rFonts w:hint="eastAsia" w:ascii="仿宋_GB2312" w:eastAsia="仿宋_GB2312"/>
                            <w:bCs/>
                            <w:szCs w:val="21"/>
                          </w:rPr>
                          <w:t>专家咨询组</w:t>
                        </w:r>
                      </w:p>
                    </w:txbxContent>
                  </v:textbox>
                </v:shape>
                <v:shape id="_x0000_s1026" o:spid="_x0000_s1026" o:spt="34" type="#_x0000_t34" style="position:absolute;left:4094481;top:5456555;flip:x y;height:297180;width:635;rotation:11796480f;" filled="f" stroked="t" coordsize="21600,21600" o:gfxdata="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5f0PfbAAAACwEAAA8AAAAAAAAAAQAgAAAAIgAA&#10;AGRycy9kb3ducmV2LnhtbFBLAQIUABQAAAAIAIdO4kBAgwN9PgIAAF0EAAAOAAAAAAAAAAEAIAAA&#10;ACoBAABkcnMvZTJvRG9jLnhtbFBLBQYAAAAABgAGAFkBAADaBQAAAAA=&#10;" adj="-7776000">
                  <v:fill on="f" focussize="0,0"/>
                  <v:stroke color="#000000" joinstyle="miter"/>
                  <v:imagedata o:title=""/>
                  <o:lock v:ext="edit" aspectratio="f"/>
                </v:shape>
                <v:line id="直线 106" o:spid="_x0000_s1026" o:spt="20" style="position:absolute;left:5679441;top:2988310;height:2943225;width:10795;" filled="f" stroked="t" coordsize="21600,21600" o:gfxdata="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PvYUPZAAAACwEAAA8AAAAAAAAAAQAgAAAAIgAAAGRycy9kb3ducmV2Lnht&#10;bFBLAQIUABQAAAAIAIdO4kCPMrdc+AEAAO4DAAAOAAAAAAAAAAEAIAAAACgBAABkcnMvZTJvRG9j&#10;LnhtbFBLBQYAAAAABgAGAFkBAACSBQAAAAA=&#10;">
                  <v:fill on="f" focussize="0,0"/>
                  <v:stroke color="#000000" joinstyle="round"/>
                  <v:imagedata o:title=""/>
                  <o:lock v:ext="edit" aspectratio="f"/>
                </v:line>
                <v:shape id="自选图形 109" o:spid="_x0000_s1026" o:spt="32" type="#_x0000_t32" style="position:absolute;left:2604770;top:3397885;height:525145;width:9525;" filled="f" stroked="t" coordsize="21600,21600" o:gfxdata="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az7b9sAAAALAQAADwAAAAAAAAABACAA&#10;AAAiAAAAZHJzL2Rvd25yZXYueG1sUEsBAhQAFAAAAAgAh07iQHPDINMKAgAA+AMAAA4AAAAAAAAA&#10;AQAgAAAAKgEAAGRycy9lMm9Eb2MueG1sUEsFBgAAAAAGAAYAWQEAAKYFAAAAAA==&#10;">
                  <v:fill on="f" focussize="0,0"/>
                  <v:stroke color="#000000" joinstyle="round" endarrow="block"/>
                  <v:imagedata o:title=""/>
                  <o:lock v:ext="edit" aspectratio="f"/>
                </v:shape>
                <v:shape id="自选图形 110" o:spid="_x0000_s1026" o:spt="70" type="#_x0000_t70" style="position:absolute;left:1552576;top:2814955;height:228600;width:152400;rotation:5898240f;" fillcolor="#FFFFFF" filled="t" stroked="t" coordsize="21600,21600" o:gfxdata="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eXl9NoAAAALAQAADwAAAAAAAAABACAAAAAi&#10;AAAAZHJzL2Rvd25yZXYueG1sUEsBAhQAFAAAAAgAh07iQCFwBzRBAgAAmAQAAA4AAAAAAAAAAQAg&#10;AAAAKQEAAGRycy9lMm9Eb2MueG1sUEsFBgAAAAAGAAYAWQEAANwFAAAAAA==&#10;" adj="5400,4320">
                  <v:fill on="t" focussize="0,0"/>
                  <v:stroke color="#000000" joinstyle="miter"/>
                  <v:imagedata o:title=""/>
                  <o:lock v:ext="edit" aspectratio="f"/>
                </v:shape>
                <v:shape id="自选图形 111" o:spid="_x0000_s1026" o:spt="70" type="#_x0000_t70" style="position:absolute;left:2496821;top:2844165;height:260350;width:184150;" fillcolor="#FFFFFF" filled="t" stroked="t" coordsize="21600,21600" o:gfxdata="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FaFWtoAAAALAQAADwAAAAAAAAABACAAAAAiAAAA&#10;ZHJzL2Rvd25yZXYueG1sUEsBAhQAFAAAAAgAh07iQA86kNw+AgAAigQAAA4AAAAAAAAAAQAgAAAA&#10;KQEAAGRycy9lMm9Eb2MueG1sUEsFBgAAAAAGAAYAWQEAANkFAAAAAA==&#10;" adj="5400,4319">
                  <v:fill on="t" focussize="0,0"/>
                  <v:stroke color="#000000" joinstyle="miter"/>
                  <v:imagedata o:title=""/>
                  <o:lock v:ext="edit" aspectratio="f"/>
                </v:shape>
                <v:line id="直线 112" o:spid="_x0000_s1026" o:spt="20" style="position:absolute;left:728980;top:1951355;height:635;width:1216660;" filled="f" stroked="t" coordsize="21600,21600" o:gfxdata="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D72FD2QAAAAsBAAAPAAAAAAAAAAEAIAAAACIAAABkcnMvZG93bnJldi54&#10;bWxQSwECFAAUAAAACACHTuJAAzRZG/kBAADrAwAADgAAAAAAAAABACAAAAAoAQAAZHJzL2Uyb0Rv&#10;Yy54bWxQSwUGAAAAAAYABgBZAQAAkwUAAAAA&#10;">
                  <v:fill on="f" focussize="0,0"/>
                  <v:stroke color="#000000" joinstyle="round"/>
                  <v:imagedata o:title=""/>
                  <o:lock v:ext="edit" aspectratio="f"/>
                </v:line>
                <v:line id="直线 113" o:spid="_x0000_s1026" o:spt="20" style="position:absolute;left:479425;top:6517640;flip:y;height:635;width:1386205;" filled="f" stroked="t" coordsize="21600,21600" o:gfxdata="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oBJatsAAAALAQAADwAAAAAAAAABACAAAAAiAAAA&#10;ZHJzL2Rvd25yZXYueG1sUEsBAhQAFAAAAAgAh07iQHsFSaQEAgAA+QMAAA4AAAAAAAAAAQAgAAAA&#10;KgEAAGRycy9lMm9Eb2MueG1sUEsFBgAAAAAGAAYAWQEAAKAFAAAAAA==&#10;">
                  <v:fill on="f" focussize="0,0"/>
                  <v:stroke color="#000000" joinstyle="round" endarrow="block"/>
                  <v:imagedata o:title=""/>
                  <o:lock v:ext="edit" aspectratio="f"/>
                </v:line>
                <v:line id="直线 114" o:spid="_x0000_s1026" o:spt="20" style="position:absolute;left:3290570;top:5937250;flip:x y;height:635;width:2390776;" filled="f" stroked="t" coordsize="21600,21600" o:gfxdata="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bms2toAAAALAQAADwAAAAAAAAAB&#10;ACAAAAAiAAAAZHJzL2Rvd25yZXYueG1sUEsBAhQAFAAAAAgAh07iQLKVnb8OAgAABAQAAA4AAAAA&#10;AAAAAQAgAAAAKQEAAGRycy9lMm9Eb2MueG1sUEsFBgAAAAAGAAYAWQEAAKkFAAAAAA==&#10;">
                  <v:fill on="f" focussize="0,0"/>
                  <v:stroke color="#000000" joinstyle="round" endarrow="block"/>
                  <v:imagedata o:title=""/>
                  <o:lock v:ext="edit" aspectratio="f"/>
                </v:line>
                <v:shape id="流程图: 可选过程 7" o:spid="_x0000_s1026" o:spt="176" type="#_x0000_t176" style="position:absolute;left:179705;top:3361055;height:296545;width:1045845;" fillcolor="#FFFFFF" filled="t" stroked="t" coordsize="21600,21600" o:gfxdata="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a8wZm2QAAAAsBAAAPAAAAAAAAAAEAIAAAACIAAABkcnMv&#10;ZG93bnJldi54bWxQSwECFAAUAAAACACHTuJAwqo3nDsCAABpBAAADgAAAAAAAAABACAAAAAoAQAA&#10;ZHJzL2Uyb0RvYy54bWxQSwUGAAAAAAYABgBZAQAA1QUAAAAA&#10;">
                  <v:fill on="t" focussize="0,0"/>
                  <v:stroke color="#000000" joinstyle="miter"/>
                  <v:imagedata o:title=""/>
                  <o:lock v:ext="edit" aspectratio="f"/>
                  <v:textbox>
                    <w:txbxContent>
                      <w:p>
                        <w:pPr>
                          <w:rPr>
                            <w:rFonts w:ascii="仿宋_GB2312" w:eastAsia="仿宋_GB2312"/>
                            <w:bCs/>
                            <w:szCs w:val="21"/>
                          </w:rPr>
                        </w:pPr>
                        <w:r>
                          <w:rPr>
                            <w:rFonts w:hint="eastAsia" w:ascii="仿宋_GB2312" w:eastAsia="仿宋_GB2312"/>
                            <w:bCs/>
                            <w:szCs w:val="21"/>
                          </w:rPr>
                          <w:t>采取响应措施</w:t>
                        </w:r>
                      </w:p>
                    </w:txbxContent>
                  </v:textbox>
                </v:shape>
                <v:shape id="自选图形 116" o:spid="_x0000_s1026" o:spt="32" type="#_x0000_t32" style="position:absolute;left:2594610;top:4256405;height:607060;width:0;" filled="f" stroked="t" coordsize="21600,21600" o:gfxdata="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ms+2/bAAAACwEAAA8AAAAAAAAAAQAg&#10;AAAAIgAAAGRycy9kb3ducmV2LnhtbFBLAQIUABQAAAAIAIdO4kALJ7+iCwIAAPUDAAAOAAAAAAAA&#10;AAEAIAAAACoBAABkcnMvZTJvRG9jLnhtbFBLBQYAAAAABgAGAFkBAACnBQAAAAA=&#10;">
                  <v:fill on="f" focussize="0,0"/>
                  <v:stroke color="#000000" joinstyle="round" endarrow="block"/>
                  <v:imagedata o:title=""/>
                  <o:lock v:ext="edit" aspectratio="f"/>
                </v:shape>
                <v:shape id="自选图形 117" o:spid="_x0000_s1026" o:spt="32" type="#_x0000_t32" style="position:absolute;left:2602230;top:5266690;height:332105;width:0;" filled="f" stroked="t" coordsize="21600,21600" o:gfxdata="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az7b9sAAAALAQAADwAAAAAAAAABACAA&#10;AAAiAAAAZHJzL2Rvd25yZXYueG1sUEsBAhQAFAAAAAgAh07iQJzijR0KAgAA9QMAAA4AAAAAAAAA&#10;AQAgAAAAKgEAAGRycy9lMm9Eb2MueG1sUEsFBgAAAAAGAAYAWQEAAKYFAAAAAA==&#10;">
                  <v:fill on="f" focussize="0,0"/>
                  <v:stroke color="#000000" joinstyle="round" endarrow="block"/>
                  <v:imagedata o:title=""/>
                  <o:lock v:ext="edit" aspectratio="f"/>
                </v:shape>
                <v:shape id="自选图形 118" o:spid="_x0000_s1026" o:spt="33" type="#_x0000_t33" style="position:absolute;left:1768476;top:2690495;flip:y;height:545465;width:274320;rotation:11796480f;" filled="f" stroked="t" coordsize="21600,21600" o:gfxdata="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OoFYj2gAA&#10;AAsBAAAPAAAAAAAAAAEAIAAAACIAAABkcnMvZG93bnJldi54bWxQSwECFAAUAAAACACHTuJA31kD&#10;ZxwCAAAWBAAADgAAAAAAAAABACAAAAApAQAAZHJzL2Uyb0RvYy54bWxQSwUGAAAAAAYABgBZAQAA&#10;twUAAAAA&#10;">
                  <v:fill on="f" focussize="0,0"/>
                  <v:stroke color="#000000" joinstyle="miter"/>
                  <v:imagedata o:title=""/>
                  <o:lock v:ext="edit" aspectratio="f"/>
                </v:shape>
                <v:line id="直线 119" o:spid="_x0000_s1026" o:spt="20" style="position:absolute;left:1768476;top:3237230;height:9525;width:265430;" filled="f" stroked="t" coordsize="21600,21600" o:gfxdata="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PvYUPZAAAACwEAAA8AAAAAAAAAAQAgAAAAIgAAAGRycy9kb3ducmV2LnhtbFBL&#10;AQIUABQAAAAIAIdO4kD9inrd9QEAAOwDAAAOAAAAAAAAAAEAIAAAACgBAABkcnMvZTJvRG9jLnht&#10;bFBLBQYAAAAABgAGAFkBAACPBQAAAAA=&#10;">
                  <v:fill on="f" focussize="0,0"/>
                  <v:stroke color="#000000" joinstyle="round"/>
                  <v:imagedata o:title=""/>
                  <o:lock v:ext="edit" aspectratio="f"/>
                </v:line>
                <v:shape id="自选图形 130" o:spid="_x0000_s1026" o:spt="34" type="#_x0000_t34" style="position:absolute;left:5217796;top:2724150;flip:x y;height:482600;width:0;rotation:11796480f;" filled="f" stroked="t" coordsize="21600,21600" o:gfxdata="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2f6v7bAAAACwEAAA8AAAAAAAAAAQAgAAAAIgAAAGRycy9kb3ducmV2Lnht&#10;bFBLAQIUABQAAAAIAIdO4kAaaF5VLwIAAEoEAAAOAAAAAAAAAAEAIAAAACoBAABkcnMvZTJvRG9j&#10;LnhtbFBLBQYAAAAABgAGAFkBAADLBQAAAAA=&#10;" adj="5616000">
                  <v:fill on="f" focussize="0,0"/>
                  <v:stroke color="#000000" joinstyle="miter"/>
                  <v:imagedata o:title=""/>
                  <o:lock v:ext="edit" aspectratio="f"/>
                </v:shape>
                <v:line id="直线 131" o:spid="_x0000_s1026" o:spt="20" style="position:absolute;left:5387975;top:3001010;height:635;width:296545;" filled="f" stroked="t" coordsize="21600,21600" o:gfxdata="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PvYUPZAAAACwEAAA8AAAAAAAAAAQAgAAAAIgAAAGRycy9kb3ducmV2LnhtbFBL&#10;AQIUABQAAAAIAIdO4kBhYTVI9QEAAOsDAAAOAAAAAAAAAAEAIAAAACgBAABkcnMvZTJvRG9jLnht&#10;bFBLBQYAAAAABgAGAFkBAACPBQAAAAA=&#10;">
                  <v:fill on="f" focussize="0,0"/>
                  <v:stroke color="#000000" joinstyle="round"/>
                  <v:imagedata o:title=""/>
                  <o:lock v:ext="edit" aspectratio="f"/>
                </v:line>
              </v:group>
            </w:pict>
          </mc:Fallback>
        </mc:AlternateContent>
      </w:r>
      <w:r>
        <w:rPr>
          <w:rFonts w:hint="eastAsia" w:ascii="方正大标宋简体" w:eastAsia="方正大标宋简体"/>
          <w:sz w:val="44"/>
          <w:szCs w:val="44"/>
        </w:rPr>
        <w:t>应急响应流程图</w:t>
      </w: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widowControl/>
        <w:ind w:left="420" w:leftChars="200" w:firstLine="480" w:firstLineChars="200"/>
        <w:jc w:val="left"/>
        <w:rPr>
          <w:rFonts w:eastAsia="仿宋_GB2312"/>
          <w:kern w:val="0"/>
          <w:sz w:val="24"/>
        </w:rPr>
      </w:pPr>
    </w:p>
    <w:p>
      <w:pPr>
        <w:jc w:val="left"/>
        <w:rPr>
          <w:kern w:val="0"/>
          <w:sz w:val="24"/>
          <w:szCs w:val="32"/>
        </w:rPr>
      </w:pPr>
    </w:p>
    <w:p>
      <w:pPr>
        <w:rPr>
          <w:sz w:val="32"/>
          <w:szCs w:val="32"/>
        </w:rPr>
      </w:pPr>
    </w:p>
    <w:p>
      <w:pPr>
        <w:jc w:val="left"/>
        <w:rPr>
          <w:sz w:val="32"/>
          <w:szCs w:val="32"/>
        </w:rPr>
        <w:sectPr>
          <w:footerReference r:id="rId3" w:type="default"/>
          <w:footerReference r:id="rId4" w:type="even"/>
          <w:pgSz w:w="11906" w:h="16838"/>
          <w:pgMar w:top="2098" w:right="1588" w:bottom="1701" w:left="1588" w:header="851" w:footer="1134" w:gutter="0"/>
          <w:pgNumType w:fmt="numberInDash"/>
          <w:cols w:space="720" w:num="1"/>
          <w:titlePg/>
          <w:docGrid w:type="lines" w:linePitch="312" w:charSpace="0"/>
        </w:sectPr>
      </w:pPr>
    </w:p>
    <w:p>
      <w:pPr>
        <w:spacing w:line="600" w:lineRule="exact"/>
        <w:jc w:val="left"/>
        <w:outlineLvl w:val="0"/>
        <w:rPr>
          <w:rFonts w:eastAsia="仿宋_GB2312"/>
          <w:bCs/>
          <w:color w:val="000000"/>
          <w:sz w:val="32"/>
          <w:szCs w:val="32"/>
        </w:rPr>
      </w:pPr>
      <w:r>
        <w:rPr>
          <w:rFonts w:eastAsia="仿宋_GB2312"/>
          <w:bCs/>
          <w:color w:val="000000"/>
          <w:sz w:val="32"/>
          <w:szCs w:val="32"/>
        </w:rPr>
        <w:t>附件2</w:t>
      </w:r>
      <w:r>
        <w:rPr>
          <w:rFonts w:hint="eastAsia" w:eastAsia="仿宋_GB2312"/>
          <w:bCs/>
          <w:color w:val="000000"/>
          <w:sz w:val="32"/>
          <w:szCs w:val="32"/>
        </w:rPr>
        <w:t>:</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忻州市林业和草原有害生物灾害应急指挥部及其办公室、成员单位职责</w:t>
      </w:r>
    </w:p>
    <w:p>
      <w:pPr>
        <w:spacing w:line="300" w:lineRule="exact"/>
        <w:ind w:firstLine="382" w:firstLineChars="200"/>
        <w:jc w:val="center"/>
        <w:outlineLvl w:val="0"/>
        <w:rPr>
          <w:b/>
          <w:color w:val="000000"/>
          <w:spacing w:val="-10"/>
          <w:szCs w:val="21"/>
        </w:rPr>
      </w:pPr>
    </w:p>
    <w:tbl>
      <w:tblPr>
        <w:tblStyle w:val="31"/>
        <w:tblW w:w="142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130"/>
        <w:gridCol w:w="3035"/>
        <w:gridCol w:w="10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4022" w:type="dxa"/>
            <w:gridSpan w:val="3"/>
            <w:tcBorders>
              <w:right w:val="single" w:color="auto" w:sz="4" w:space="0"/>
            </w:tcBorders>
            <w:vAlign w:val="center"/>
          </w:tcPr>
          <w:p>
            <w:pPr>
              <w:jc w:val="center"/>
              <w:rPr>
                <w:rFonts w:eastAsia="黑体"/>
                <w:bCs/>
                <w:sz w:val="32"/>
                <w:szCs w:val="32"/>
              </w:rPr>
            </w:pPr>
            <w:r>
              <w:rPr>
                <w:rFonts w:eastAsia="黑体"/>
                <w:bCs/>
                <w:sz w:val="32"/>
                <w:szCs w:val="32"/>
              </w:rPr>
              <w:t>指挥机构</w:t>
            </w:r>
          </w:p>
        </w:tc>
        <w:tc>
          <w:tcPr>
            <w:tcW w:w="10191" w:type="dxa"/>
            <w:tcBorders>
              <w:left w:val="single" w:color="auto" w:sz="4" w:space="0"/>
            </w:tcBorders>
            <w:vAlign w:val="center"/>
          </w:tcPr>
          <w:p>
            <w:pPr>
              <w:jc w:val="center"/>
              <w:rPr>
                <w:rFonts w:eastAsia="黑体"/>
                <w:bCs/>
                <w:sz w:val="32"/>
                <w:szCs w:val="32"/>
              </w:rPr>
            </w:pPr>
            <w:r>
              <w:rPr>
                <w:rFonts w:eastAsia="黑体"/>
                <w:bCs/>
                <w:sz w:val="32"/>
                <w:szCs w:val="32"/>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7" w:hRule="atLeast"/>
          <w:jc w:val="center"/>
        </w:trPr>
        <w:tc>
          <w:tcPr>
            <w:tcW w:w="857" w:type="dxa"/>
            <w:tcBorders>
              <w:right w:val="single" w:color="auto" w:sz="4" w:space="0"/>
            </w:tcBorders>
            <w:vAlign w:val="center"/>
          </w:tcPr>
          <w:p>
            <w:pPr>
              <w:spacing w:line="460" w:lineRule="exact"/>
              <w:jc w:val="center"/>
              <w:outlineLvl w:val="0"/>
              <w:rPr>
                <w:rFonts w:eastAsia="仿宋_GB2312"/>
                <w:b/>
                <w:color w:val="000000"/>
                <w:sz w:val="32"/>
                <w:szCs w:val="32"/>
              </w:rPr>
            </w:pPr>
            <w:r>
              <w:rPr>
                <w:rFonts w:eastAsia="仿宋_GB2312"/>
                <w:b/>
                <w:color w:val="000000"/>
                <w:sz w:val="32"/>
                <w:szCs w:val="32"/>
              </w:rPr>
              <w:t>指</w:t>
            </w:r>
          </w:p>
          <w:p>
            <w:pPr>
              <w:spacing w:line="460" w:lineRule="exact"/>
              <w:jc w:val="center"/>
              <w:outlineLvl w:val="0"/>
              <w:rPr>
                <w:rFonts w:eastAsia="仿宋_GB2312"/>
                <w:b/>
                <w:color w:val="000000"/>
                <w:sz w:val="32"/>
                <w:szCs w:val="32"/>
              </w:rPr>
            </w:pPr>
            <w:r>
              <w:rPr>
                <w:rFonts w:eastAsia="仿宋_GB2312"/>
                <w:b/>
                <w:color w:val="000000"/>
                <w:sz w:val="32"/>
                <w:szCs w:val="32"/>
              </w:rPr>
              <w:t>挥</w:t>
            </w:r>
          </w:p>
          <w:p>
            <w:pPr>
              <w:spacing w:line="460" w:lineRule="exact"/>
              <w:jc w:val="center"/>
              <w:outlineLvl w:val="0"/>
              <w:rPr>
                <w:rFonts w:eastAsia="仿宋_GB2312"/>
                <w:b/>
                <w:color w:val="000000"/>
                <w:sz w:val="32"/>
                <w:szCs w:val="32"/>
              </w:rPr>
            </w:pPr>
            <w:r>
              <w:rPr>
                <w:rFonts w:eastAsia="仿宋_GB2312"/>
                <w:b/>
                <w:color w:val="000000"/>
                <w:sz w:val="32"/>
                <w:szCs w:val="32"/>
              </w:rPr>
              <w:t>长</w:t>
            </w:r>
          </w:p>
        </w:tc>
        <w:tc>
          <w:tcPr>
            <w:tcW w:w="3165" w:type="dxa"/>
            <w:gridSpan w:val="2"/>
            <w:tcBorders>
              <w:left w:val="single" w:color="auto" w:sz="4" w:space="0"/>
            </w:tcBorders>
            <w:vAlign w:val="center"/>
          </w:tcPr>
          <w:p>
            <w:pPr>
              <w:spacing w:line="460" w:lineRule="exact"/>
              <w:jc w:val="center"/>
              <w:outlineLvl w:val="0"/>
              <w:rPr>
                <w:rFonts w:eastAsia="仿宋_GB2312"/>
                <w:b/>
                <w:color w:val="000000"/>
                <w:szCs w:val="21"/>
              </w:rPr>
            </w:pPr>
            <w:r>
              <w:rPr>
                <w:rFonts w:eastAsia="仿宋_GB2312"/>
                <w:sz w:val="28"/>
                <w:szCs w:val="28"/>
              </w:rPr>
              <w:t>分管规划和自然资源（林业和草原）工作的</w:t>
            </w:r>
            <w:r>
              <w:rPr>
                <w:rFonts w:eastAsia="仿宋_GB2312"/>
                <w:sz w:val="28"/>
                <w:szCs w:val="28"/>
                <w:lang w:val="zh-CN"/>
              </w:rPr>
              <w:t>副市长</w:t>
            </w:r>
          </w:p>
        </w:tc>
        <w:tc>
          <w:tcPr>
            <w:tcW w:w="10191" w:type="dxa"/>
            <w:vMerge w:val="restart"/>
            <w:vAlign w:val="center"/>
          </w:tcPr>
          <w:p>
            <w:pPr>
              <w:spacing w:line="460" w:lineRule="exact"/>
              <w:ind w:firstLine="562" w:firstLineChars="200"/>
              <w:rPr>
                <w:rFonts w:eastAsia="仿宋"/>
                <w:sz w:val="28"/>
                <w:szCs w:val="28"/>
              </w:rPr>
            </w:pPr>
            <w:r>
              <w:rPr>
                <w:rFonts w:eastAsia="仿宋"/>
                <w:b/>
                <w:bCs/>
                <w:sz w:val="28"/>
                <w:szCs w:val="28"/>
              </w:rPr>
              <w:t>市指挥部主要职责：</w:t>
            </w:r>
            <w:r>
              <w:rPr>
                <w:rFonts w:eastAsia="仿宋"/>
                <w:sz w:val="28"/>
                <w:szCs w:val="28"/>
              </w:rPr>
              <w:t>贯彻落实党中央国务院、省委省政府和市委市政府关于林业和草原有害生物灾害防控的决策部署，统筹协调全市林业和草原有害生物灾害重大事项的决策，部署防控应急工作；制定林业和草原有害生物灾害防控总体规划，指导协调灾情监测预警、调查评估和善后工作，组织领导较大、一般林业和草原有害生物灾害的防控工作，组织协调和指挥较大、一般林业有害生物灾害的预防、封锁和应急处置工作。</w:t>
            </w:r>
          </w:p>
          <w:p>
            <w:pPr>
              <w:spacing w:line="460" w:lineRule="exact"/>
              <w:ind w:firstLine="562" w:firstLineChars="200"/>
              <w:rPr>
                <w:rFonts w:eastAsia="仿宋"/>
                <w:color w:val="000000"/>
                <w:sz w:val="32"/>
                <w:szCs w:val="21"/>
              </w:rPr>
            </w:pPr>
            <w:r>
              <w:rPr>
                <w:rFonts w:eastAsia="仿宋"/>
                <w:b/>
                <w:bCs/>
                <w:sz w:val="28"/>
                <w:szCs w:val="28"/>
              </w:rPr>
              <w:t>市指挥部办公室主要职责</w:t>
            </w:r>
            <w:r>
              <w:rPr>
                <w:rFonts w:eastAsia="仿宋"/>
                <w:sz w:val="28"/>
                <w:szCs w:val="28"/>
              </w:rPr>
              <w:t>：承担市指挥部的日常工作；制定修订林业和草原有害生物灾害应急预案；开展林业和草原有害生物灾害的监测预警，负责警示通报、预警信息的制定，以及较大、一般林业和草原有害生物灾害信息的报告和发布；经指挥长批准宣布启动和结束应急响应；指导各县（市、区）对林业和草原有害生物灾害进行预防和应急处置；组织开展调查评估和协调推进善后处置工作；建立林业和草原有害生物防治专家信息库，为灾害处置工作提供技术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4" w:hRule="atLeast"/>
          <w:jc w:val="center"/>
        </w:trPr>
        <w:tc>
          <w:tcPr>
            <w:tcW w:w="857" w:type="dxa"/>
            <w:vMerge w:val="restart"/>
            <w:tcBorders>
              <w:right w:val="single" w:color="auto" w:sz="4" w:space="0"/>
            </w:tcBorders>
            <w:vAlign w:val="center"/>
          </w:tcPr>
          <w:p>
            <w:pPr>
              <w:spacing w:line="460" w:lineRule="exact"/>
              <w:jc w:val="center"/>
              <w:outlineLvl w:val="0"/>
              <w:rPr>
                <w:rFonts w:eastAsia="仿宋_GB2312"/>
                <w:b/>
                <w:color w:val="000000"/>
                <w:sz w:val="32"/>
                <w:szCs w:val="32"/>
              </w:rPr>
            </w:pPr>
            <w:r>
              <w:rPr>
                <w:rFonts w:eastAsia="仿宋_GB2312"/>
                <w:b/>
                <w:color w:val="000000"/>
                <w:sz w:val="32"/>
                <w:szCs w:val="32"/>
              </w:rPr>
              <w:t>副</w:t>
            </w:r>
          </w:p>
          <w:p>
            <w:pPr>
              <w:spacing w:line="460" w:lineRule="exact"/>
              <w:jc w:val="center"/>
              <w:outlineLvl w:val="0"/>
              <w:rPr>
                <w:rFonts w:eastAsia="仿宋_GB2312"/>
                <w:b/>
                <w:color w:val="000000"/>
                <w:sz w:val="32"/>
                <w:szCs w:val="32"/>
              </w:rPr>
            </w:pPr>
            <w:r>
              <w:rPr>
                <w:rFonts w:eastAsia="仿宋_GB2312"/>
                <w:b/>
                <w:color w:val="000000"/>
                <w:sz w:val="32"/>
                <w:szCs w:val="32"/>
              </w:rPr>
              <w:t>指</w:t>
            </w:r>
          </w:p>
          <w:p>
            <w:pPr>
              <w:spacing w:line="460" w:lineRule="exact"/>
              <w:jc w:val="center"/>
              <w:outlineLvl w:val="0"/>
              <w:rPr>
                <w:rFonts w:eastAsia="仿宋_GB2312"/>
                <w:b/>
                <w:color w:val="000000"/>
                <w:sz w:val="32"/>
                <w:szCs w:val="32"/>
              </w:rPr>
            </w:pPr>
            <w:r>
              <w:rPr>
                <w:rFonts w:eastAsia="仿宋_GB2312"/>
                <w:b/>
                <w:color w:val="000000"/>
                <w:sz w:val="32"/>
                <w:szCs w:val="32"/>
              </w:rPr>
              <w:t>挥</w:t>
            </w:r>
          </w:p>
          <w:p>
            <w:pPr>
              <w:spacing w:line="460" w:lineRule="exact"/>
              <w:jc w:val="center"/>
              <w:outlineLvl w:val="0"/>
              <w:rPr>
                <w:rFonts w:eastAsia="仿宋_GB2312"/>
                <w:b/>
                <w:color w:val="000000"/>
                <w:sz w:val="32"/>
                <w:szCs w:val="32"/>
              </w:rPr>
            </w:pPr>
            <w:r>
              <w:rPr>
                <w:rFonts w:eastAsia="仿宋_GB2312"/>
                <w:b/>
                <w:color w:val="000000"/>
                <w:sz w:val="32"/>
                <w:szCs w:val="32"/>
              </w:rPr>
              <w:t>长</w:t>
            </w:r>
          </w:p>
        </w:tc>
        <w:tc>
          <w:tcPr>
            <w:tcW w:w="3165" w:type="dxa"/>
            <w:gridSpan w:val="2"/>
            <w:tcBorders>
              <w:left w:val="single" w:color="auto" w:sz="4" w:space="0"/>
              <w:bottom w:val="single" w:color="auto" w:sz="4" w:space="0"/>
            </w:tcBorders>
            <w:vAlign w:val="center"/>
          </w:tcPr>
          <w:p>
            <w:pPr>
              <w:spacing w:line="460" w:lineRule="exact"/>
              <w:jc w:val="center"/>
              <w:outlineLvl w:val="0"/>
              <w:rPr>
                <w:rFonts w:eastAsia="仿宋"/>
                <w:b/>
                <w:color w:val="000000"/>
                <w:sz w:val="28"/>
                <w:szCs w:val="28"/>
              </w:rPr>
            </w:pPr>
            <w:r>
              <w:rPr>
                <w:rFonts w:eastAsia="仿宋_GB2312"/>
                <w:sz w:val="28"/>
                <w:szCs w:val="28"/>
              </w:rPr>
              <w:t>市政府副秘书长</w:t>
            </w:r>
          </w:p>
        </w:tc>
        <w:tc>
          <w:tcPr>
            <w:tcW w:w="10191" w:type="dxa"/>
            <w:vMerge w:val="continue"/>
            <w:vAlign w:val="center"/>
          </w:tcPr>
          <w:p>
            <w:pPr>
              <w:spacing w:line="320" w:lineRule="exact"/>
              <w:ind w:firstLine="420" w:firstLineChars="200"/>
              <w:outlineLvl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atLeast"/>
          <w:jc w:val="center"/>
        </w:trPr>
        <w:tc>
          <w:tcPr>
            <w:tcW w:w="857" w:type="dxa"/>
            <w:vMerge w:val="continue"/>
            <w:tcBorders>
              <w:right w:val="single" w:color="auto" w:sz="4" w:space="0"/>
            </w:tcBorders>
            <w:vAlign w:val="center"/>
          </w:tcPr>
          <w:p>
            <w:pPr>
              <w:spacing w:line="300" w:lineRule="exact"/>
              <w:jc w:val="center"/>
              <w:outlineLvl w:val="0"/>
              <w:rPr>
                <w:rFonts w:eastAsia="仿宋"/>
                <w:b/>
                <w:color w:val="000000"/>
                <w:szCs w:val="21"/>
              </w:rPr>
            </w:pPr>
          </w:p>
        </w:tc>
        <w:tc>
          <w:tcPr>
            <w:tcW w:w="3165" w:type="dxa"/>
            <w:gridSpan w:val="2"/>
            <w:tcBorders>
              <w:top w:val="single" w:color="auto" w:sz="4" w:space="0"/>
              <w:left w:val="single" w:color="auto" w:sz="4" w:space="0"/>
              <w:bottom w:val="single" w:color="auto" w:sz="4" w:space="0"/>
            </w:tcBorders>
            <w:vAlign w:val="center"/>
          </w:tcPr>
          <w:p>
            <w:pPr>
              <w:spacing w:line="460" w:lineRule="exact"/>
              <w:jc w:val="center"/>
              <w:outlineLvl w:val="0"/>
              <w:rPr>
                <w:rFonts w:eastAsia="仿宋_GB2312"/>
                <w:sz w:val="28"/>
                <w:szCs w:val="28"/>
              </w:rPr>
            </w:pPr>
            <w:r>
              <w:rPr>
                <w:rFonts w:eastAsia="仿宋_GB2312"/>
                <w:sz w:val="28"/>
                <w:szCs w:val="28"/>
              </w:rPr>
              <w:t>市规划和自然资源局</w:t>
            </w:r>
          </w:p>
          <w:p>
            <w:pPr>
              <w:spacing w:line="460" w:lineRule="exact"/>
              <w:jc w:val="center"/>
              <w:outlineLvl w:val="0"/>
              <w:rPr>
                <w:rFonts w:eastAsia="仿宋"/>
                <w:b/>
                <w:color w:val="000000"/>
                <w:sz w:val="28"/>
                <w:szCs w:val="28"/>
              </w:rPr>
            </w:pPr>
            <w:r>
              <w:rPr>
                <w:rFonts w:eastAsia="仿宋_GB2312"/>
                <w:sz w:val="28"/>
                <w:szCs w:val="28"/>
              </w:rPr>
              <w:t>局长</w:t>
            </w:r>
          </w:p>
        </w:tc>
        <w:tc>
          <w:tcPr>
            <w:tcW w:w="10191" w:type="dxa"/>
            <w:vMerge w:val="continue"/>
            <w:vAlign w:val="center"/>
          </w:tcPr>
          <w:p>
            <w:pPr>
              <w:spacing w:line="320" w:lineRule="exact"/>
              <w:ind w:firstLine="420" w:firstLineChars="200"/>
              <w:outlineLvl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5" w:hRule="atLeast"/>
          <w:jc w:val="center"/>
        </w:trPr>
        <w:tc>
          <w:tcPr>
            <w:tcW w:w="857" w:type="dxa"/>
            <w:vMerge w:val="continue"/>
            <w:tcBorders>
              <w:right w:val="single" w:color="auto" w:sz="4" w:space="0"/>
            </w:tcBorders>
            <w:vAlign w:val="center"/>
          </w:tcPr>
          <w:p>
            <w:pPr>
              <w:spacing w:line="300" w:lineRule="exact"/>
              <w:jc w:val="center"/>
              <w:outlineLvl w:val="0"/>
              <w:rPr>
                <w:rFonts w:eastAsia="仿宋"/>
                <w:b/>
                <w:color w:val="000000"/>
                <w:szCs w:val="21"/>
              </w:rPr>
            </w:pPr>
          </w:p>
        </w:tc>
        <w:tc>
          <w:tcPr>
            <w:tcW w:w="3165" w:type="dxa"/>
            <w:gridSpan w:val="2"/>
            <w:tcBorders>
              <w:top w:val="single" w:color="auto" w:sz="4" w:space="0"/>
              <w:left w:val="single" w:color="auto" w:sz="4" w:space="0"/>
            </w:tcBorders>
            <w:vAlign w:val="center"/>
          </w:tcPr>
          <w:p>
            <w:pPr>
              <w:spacing w:line="460" w:lineRule="exact"/>
              <w:jc w:val="center"/>
              <w:outlineLvl w:val="0"/>
              <w:rPr>
                <w:rFonts w:eastAsia="仿宋"/>
                <w:b/>
                <w:color w:val="000000"/>
                <w:sz w:val="28"/>
                <w:szCs w:val="28"/>
              </w:rPr>
            </w:pPr>
            <w:r>
              <w:rPr>
                <w:rFonts w:eastAsia="仿宋_GB2312"/>
                <w:sz w:val="28"/>
                <w:szCs w:val="28"/>
              </w:rPr>
              <w:t>市应急管理局局长</w:t>
            </w:r>
          </w:p>
        </w:tc>
        <w:tc>
          <w:tcPr>
            <w:tcW w:w="10191" w:type="dxa"/>
            <w:vMerge w:val="continue"/>
            <w:vAlign w:val="center"/>
          </w:tcPr>
          <w:p>
            <w:pPr>
              <w:spacing w:line="320" w:lineRule="exact"/>
              <w:ind w:firstLine="420" w:firstLineChars="200"/>
              <w:outlineLvl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4022" w:type="dxa"/>
            <w:gridSpan w:val="3"/>
            <w:vAlign w:val="center"/>
          </w:tcPr>
          <w:p>
            <w:pPr>
              <w:jc w:val="center"/>
              <w:rPr>
                <w:rFonts w:eastAsia="黑体"/>
                <w:bCs/>
                <w:sz w:val="32"/>
                <w:szCs w:val="32"/>
              </w:rPr>
            </w:pPr>
            <w:r>
              <w:rPr>
                <w:rFonts w:eastAsia="黑体"/>
                <w:bCs/>
                <w:sz w:val="32"/>
                <w:szCs w:val="32"/>
              </w:rPr>
              <w:t>指挥机构</w:t>
            </w:r>
          </w:p>
        </w:tc>
        <w:tc>
          <w:tcPr>
            <w:tcW w:w="10191" w:type="dxa"/>
            <w:vAlign w:val="center"/>
          </w:tcPr>
          <w:p>
            <w:pPr>
              <w:jc w:val="center"/>
              <w:rPr>
                <w:rFonts w:eastAsia="黑体"/>
                <w:bCs/>
                <w:sz w:val="32"/>
                <w:szCs w:val="32"/>
              </w:rPr>
            </w:pPr>
            <w:r>
              <w:rPr>
                <w:rFonts w:eastAsia="黑体"/>
                <w:bCs/>
                <w:sz w:val="32"/>
                <w:szCs w:val="32"/>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987" w:type="dxa"/>
            <w:gridSpan w:val="2"/>
            <w:vMerge w:val="restart"/>
            <w:tcBorders>
              <w:right w:val="single" w:color="auto" w:sz="4" w:space="0"/>
            </w:tcBorders>
            <w:vAlign w:val="center"/>
          </w:tcPr>
          <w:p>
            <w:pPr>
              <w:spacing w:line="300" w:lineRule="exact"/>
              <w:jc w:val="center"/>
              <w:outlineLvl w:val="0"/>
              <w:rPr>
                <w:rFonts w:eastAsia="仿宋_GB2312"/>
                <w:b/>
                <w:sz w:val="32"/>
                <w:szCs w:val="32"/>
              </w:rPr>
            </w:pPr>
            <w:r>
              <w:rPr>
                <w:rFonts w:eastAsia="仿宋_GB2312"/>
                <w:b/>
                <w:sz w:val="32"/>
                <w:szCs w:val="32"/>
              </w:rPr>
              <w:t>成</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员</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单</w:t>
            </w:r>
          </w:p>
          <w:p>
            <w:pPr>
              <w:spacing w:line="300" w:lineRule="exact"/>
              <w:jc w:val="center"/>
              <w:outlineLvl w:val="0"/>
              <w:rPr>
                <w:rFonts w:eastAsia="仿宋_GB2312"/>
                <w:b/>
                <w:sz w:val="32"/>
                <w:szCs w:val="32"/>
              </w:rPr>
            </w:pPr>
          </w:p>
          <w:p>
            <w:pPr>
              <w:spacing w:line="300" w:lineRule="exact"/>
              <w:jc w:val="center"/>
              <w:outlineLvl w:val="0"/>
              <w:rPr>
                <w:b/>
                <w:szCs w:val="21"/>
              </w:rPr>
            </w:pPr>
            <w:r>
              <w:rPr>
                <w:rFonts w:eastAsia="仿宋_GB2312"/>
                <w:b/>
                <w:sz w:val="32"/>
                <w:szCs w:val="32"/>
              </w:rPr>
              <w:t>位</w:t>
            </w: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市委宣传部</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在市指挥部统一领导下，组织开展应急新闻报道，积极引导舆论。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市发展和改革委员会</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负责争取监测、检疫和除治林业和草原有害生物基础设施建设省级预算内投资，并推进项目建设。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9"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市公安局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维护林业和草原有害生物灾害应急处置中的治安秩序；在松材线虫病等疫情发生期间，依法办理妨害植物防疫、检疫涉嫌违法犯罪案件及散布虚假疫情造成恐慌、阻碍行政执法等违法犯罪案件；必要时配合检疫机构在交通要道设立临时森林植物检疫检查点，维护检查点的治安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市财政局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负责筹集、拨付及监督使用林业和草原有害生物灾害处置的应急经费。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987" w:type="dxa"/>
            <w:gridSpan w:val="2"/>
            <w:vMerge w:val="continue"/>
            <w:tcBorders>
              <w:right w:val="single" w:color="auto" w:sz="4" w:space="0"/>
            </w:tcBorders>
            <w:vAlign w:val="center"/>
          </w:tcPr>
          <w:p>
            <w:pPr>
              <w:spacing w:line="300" w:lineRule="exact"/>
              <w:jc w:val="center"/>
              <w:outlineLvl w:val="0"/>
              <w:rPr>
                <w:b/>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color w:val="000000"/>
                <w:sz w:val="28"/>
                <w:szCs w:val="28"/>
              </w:rPr>
              <w:t>市城市管理局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负责监督指导各县（市、区）做好城市绿化中林业和草原有害生物灾害的应急处置工作。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color w:val="000000"/>
                <w:sz w:val="28"/>
                <w:szCs w:val="28"/>
              </w:rPr>
            </w:pPr>
            <w:r>
              <w:rPr>
                <w:rFonts w:eastAsia="仿宋_GB2312"/>
                <w:bCs/>
                <w:color w:val="000000"/>
                <w:sz w:val="28"/>
                <w:szCs w:val="28"/>
              </w:rPr>
              <w:t>市交通运输局</w:t>
            </w:r>
          </w:p>
        </w:tc>
        <w:tc>
          <w:tcPr>
            <w:tcW w:w="10191" w:type="dxa"/>
            <w:vAlign w:val="center"/>
          </w:tcPr>
          <w:p>
            <w:pPr>
              <w:spacing w:line="380" w:lineRule="exact"/>
              <w:ind w:firstLine="536" w:firstLineChars="200"/>
              <w:outlineLvl w:val="0"/>
              <w:rPr>
                <w:rFonts w:eastAsia="仿宋_GB2312"/>
                <w:color w:val="000000"/>
                <w:spacing w:val="-6"/>
                <w:sz w:val="28"/>
                <w:szCs w:val="28"/>
              </w:rPr>
            </w:pPr>
            <w:r>
              <w:rPr>
                <w:rFonts w:eastAsia="仿宋_GB2312"/>
                <w:color w:val="000000"/>
                <w:spacing w:val="-6"/>
                <w:sz w:val="28"/>
                <w:szCs w:val="28"/>
              </w:rPr>
              <w:t>负责协助林业和草原主管部门在交通场站开展承运森林、草原植物及其产品的检疫复查工作；协调征用应急处置工作中所需应急车辆、船舶，以及应急救援车辆公路运输应急通行；协调为实施灾情监测和施药的航空器提供民用机场保障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市水利局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负责本系统管辖范围内所营造的水源林、水保林地等的林业和草原有害生物灾害应急处置工作。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市农业农村局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负责本系统管辖范围内所营造的经济林、苗圃地等林业和草原有害生物灾害应急处置工作，以及应急处置工作中涉及与农村农民相关的工作。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987" w:type="dxa"/>
            <w:gridSpan w:val="2"/>
            <w:vMerge w:val="continue"/>
            <w:tcBorders>
              <w:right w:val="single" w:color="auto" w:sz="4" w:space="0"/>
            </w:tcBorders>
            <w:vAlign w:val="center"/>
          </w:tcPr>
          <w:p>
            <w:pPr>
              <w:spacing w:line="300" w:lineRule="exact"/>
              <w:jc w:val="center"/>
              <w:outlineLvl w:val="0"/>
              <w:rPr>
                <w:b/>
                <w:color w:val="000000"/>
                <w:szCs w:val="21"/>
              </w:rPr>
            </w:pPr>
          </w:p>
        </w:tc>
        <w:tc>
          <w:tcPr>
            <w:tcW w:w="3035" w:type="dxa"/>
            <w:tcBorders>
              <w:left w:val="single" w:color="auto" w:sz="4" w:space="0"/>
            </w:tcBorders>
            <w:vAlign w:val="center"/>
          </w:tcPr>
          <w:p>
            <w:pPr>
              <w:spacing w:line="380" w:lineRule="exact"/>
              <w:jc w:val="center"/>
              <w:outlineLvl w:val="0"/>
              <w:rPr>
                <w:rFonts w:eastAsia="仿宋_GB2312"/>
                <w:bCs/>
                <w:sz w:val="28"/>
                <w:szCs w:val="28"/>
              </w:rPr>
            </w:pPr>
            <w:r>
              <w:rPr>
                <w:rFonts w:eastAsia="仿宋_GB2312"/>
                <w:bCs/>
                <w:sz w:val="28"/>
                <w:szCs w:val="28"/>
              </w:rPr>
              <w:t>市应急管理局</w:t>
            </w:r>
          </w:p>
        </w:tc>
        <w:tc>
          <w:tcPr>
            <w:tcW w:w="10191" w:type="dxa"/>
            <w:vAlign w:val="center"/>
          </w:tcPr>
          <w:p>
            <w:pPr>
              <w:spacing w:line="380" w:lineRule="exact"/>
              <w:ind w:firstLine="560" w:firstLineChars="200"/>
              <w:outlineLvl w:val="0"/>
              <w:rPr>
                <w:rFonts w:eastAsia="仿宋_GB2312"/>
                <w:color w:val="000000"/>
                <w:sz w:val="28"/>
                <w:szCs w:val="28"/>
              </w:rPr>
            </w:pPr>
            <w:r>
              <w:rPr>
                <w:rFonts w:eastAsia="仿宋_GB2312"/>
                <w:color w:val="000000"/>
                <w:sz w:val="28"/>
                <w:szCs w:val="28"/>
              </w:rPr>
              <w:t xml:space="preserve">指导协调相关部门开展林业和草原有害生物灾害应急处置工作和评估总结。 </w:t>
            </w:r>
          </w:p>
        </w:tc>
      </w:tr>
    </w:tbl>
    <w:tbl>
      <w:tblPr>
        <w:tblStyle w:val="31"/>
        <w:tblpPr w:leftFromText="180" w:rightFromText="180" w:vertAnchor="text" w:horzAnchor="page" w:tblpXSpec="center" w:tblpY="250"/>
        <w:tblOverlap w:val="never"/>
        <w:tblW w:w="145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5"/>
        <w:gridCol w:w="2874"/>
        <w:gridCol w:w="10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trPr>
        <w:tc>
          <w:tcPr>
            <w:tcW w:w="4019" w:type="dxa"/>
            <w:gridSpan w:val="2"/>
            <w:vAlign w:val="center"/>
          </w:tcPr>
          <w:p>
            <w:pPr>
              <w:jc w:val="center"/>
              <w:rPr>
                <w:rFonts w:eastAsia="仿宋"/>
                <w:b/>
                <w:bCs/>
                <w:sz w:val="32"/>
                <w:szCs w:val="32"/>
              </w:rPr>
            </w:pPr>
            <w:r>
              <w:rPr>
                <w:rFonts w:eastAsia="黑体"/>
                <w:bCs/>
                <w:sz w:val="32"/>
                <w:szCs w:val="32"/>
              </w:rPr>
              <w:t>指挥机构</w:t>
            </w:r>
          </w:p>
        </w:tc>
        <w:tc>
          <w:tcPr>
            <w:tcW w:w="10520" w:type="dxa"/>
            <w:vAlign w:val="center"/>
          </w:tcPr>
          <w:p>
            <w:pPr>
              <w:jc w:val="center"/>
              <w:rPr>
                <w:rFonts w:eastAsia="仿宋"/>
                <w:b/>
                <w:bCs/>
                <w:sz w:val="32"/>
                <w:szCs w:val="32"/>
              </w:rPr>
            </w:pPr>
            <w:r>
              <w:rPr>
                <w:rFonts w:eastAsia="黑体"/>
                <w:bCs/>
                <w:sz w:val="32"/>
                <w:szCs w:val="32"/>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trPr>
        <w:tc>
          <w:tcPr>
            <w:tcW w:w="1145" w:type="dxa"/>
            <w:vMerge w:val="restart"/>
            <w:tcBorders>
              <w:right w:val="single" w:color="auto" w:sz="4" w:space="0"/>
            </w:tcBorders>
            <w:vAlign w:val="center"/>
          </w:tcPr>
          <w:p>
            <w:pPr>
              <w:spacing w:line="300" w:lineRule="exact"/>
              <w:jc w:val="center"/>
              <w:outlineLvl w:val="0"/>
              <w:rPr>
                <w:rFonts w:eastAsia="仿宋_GB2312"/>
                <w:b/>
                <w:sz w:val="32"/>
                <w:szCs w:val="32"/>
              </w:rPr>
            </w:pPr>
            <w:r>
              <w:rPr>
                <w:rFonts w:eastAsia="仿宋_GB2312"/>
                <w:b/>
                <w:sz w:val="32"/>
                <w:szCs w:val="32"/>
              </w:rPr>
              <w:t>成</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员</w:t>
            </w:r>
          </w:p>
          <w:p>
            <w:pPr>
              <w:spacing w:line="300" w:lineRule="exact"/>
              <w:jc w:val="center"/>
              <w:outlineLvl w:val="0"/>
              <w:rPr>
                <w:rFonts w:eastAsia="仿宋_GB2312"/>
                <w:b/>
                <w:sz w:val="32"/>
                <w:szCs w:val="32"/>
              </w:rPr>
            </w:pPr>
          </w:p>
          <w:p>
            <w:pPr>
              <w:spacing w:line="300" w:lineRule="exact"/>
              <w:jc w:val="center"/>
              <w:outlineLvl w:val="0"/>
              <w:rPr>
                <w:rFonts w:eastAsia="仿宋_GB2312"/>
                <w:b/>
                <w:sz w:val="32"/>
                <w:szCs w:val="32"/>
              </w:rPr>
            </w:pPr>
            <w:r>
              <w:rPr>
                <w:rFonts w:eastAsia="仿宋_GB2312"/>
                <w:b/>
                <w:sz w:val="32"/>
                <w:szCs w:val="32"/>
              </w:rPr>
              <w:t>单</w:t>
            </w:r>
          </w:p>
          <w:p>
            <w:pPr>
              <w:spacing w:line="300" w:lineRule="exact"/>
              <w:jc w:val="center"/>
              <w:outlineLvl w:val="0"/>
              <w:rPr>
                <w:rFonts w:eastAsia="仿宋_GB2312"/>
                <w:b/>
                <w:sz w:val="32"/>
                <w:szCs w:val="32"/>
              </w:rPr>
            </w:pPr>
          </w:p>
          <w:p>
            <w:pPr>
              <w:spacing w:line="300" w:lineRule="exact"/>
              <w:jc w:val="center"/>
              <w:outlineLvl w:val="0"/>
              <w:rPr>
                <w:bCs/>
                <w:sz w:val="28"/>
                <w:szCs w:val="28"/>
              </w:rPr>
            </w:pPr>
            <w:r>
              <w:rPr>
                <w:rFonts w:eastAsia="仿宋_GB2312"/>
                <w:b/>
                <w:sz w:val="32"/>
                <w:szCs w:val="32"/>
              </w:rPr>
              <w:t>位</w:t>
            </w: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忻州海关</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依法对出入境的林木繁殖材料、花卉、木材、木质品、交通工具、木质包装及铺垫材料等进行检疫，在灾害应急处置中协助查处违禁调运进境寄主植物及其产品的单位和个人，并提供境外有害生物相关情况。当发生重大进境林业和草原有害生物灾害时，及时向指挥部通报相关情况，严防外来危险性林业和草原有害生物的传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市气象局</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负责我市主要林业和草原有害生物发生发展气象监测、预报服务工作；发生林业和草原有害生物灾害后，及时提供我市林业和草原有害生物发生地气象资料。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市邮政管理局</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负责监督管理寄递企业执行国内邮寄森林、草原植物及其产品实施检疫的有关规定，协助查处违禁调运进境寄主植物的相关工作。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中国铁路太原局集团有限公司忻州林场</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负责执行国内托运森林、草原植物及其产品实施检疫的有关规定，严格查验《植物检疫证书》，协助林业和草原主管部门的检疫机构查处违禁调运进境寄主植物的相关工作；负责管辖范围内的林业和草原有害生物灾害应急处置工作；在启动应急响应时，确保应急物资按时运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trPr>
        <w:tc>
          <w:tcPr>
            <w:tcW w:w="1145" w:type="dxa"/>
            <w:vMerge w:val="continue"/>
            <w:tcBorders>
              <w:right w:val="single" w:color="auto" w:sz="4" w:space="0"/>
            </w:tcBorders>
            <w:vAlign w:val="center"/>
          </w:tcPr>
          <w:p>
            <w:pPr>
              <w:spacing w:line="400" w:lineRule="exact"/>
              <w:jc w:val="center"/>
              <w:outlineLvl w:val="0"/>
              <w:rPr>
                <w:bCs/>
                <w:sz w:val="28"/>
                <w:szCs w:val="28"/>
              </w:rPr>
            </w:pPr>
          </w:p>
        </w:tc>
        <w:tc>
          <w:tcPr>
            <w:tcW w:w="2874" w:type="dxa"/>
            <w:tcBorders>
              <w:left w:val="single" w:color="auto" w:sz="4" w:space="0"/>
            </w:tcBorders>
            <w:vAlign w:val="center"/>
          </w:tcPr>
          <w:p>
            <w:pPr>
              <w:spacing w:line="400" w:lineRule="exact"/>
              <w:jc w:val="center"/>
              <w:outlineLvl w:val="0"/>
              <w:rPr>
                <w:rFonts w:eastAsia="仿宋_GB2312"/>
                <w:bCs/>
                <w:sz w:val="28"/>
                <w:szCs w:val="28"/>
              </w:rPr>
            </w:pPr>
            <w:r>
              <w:rPr>
                <w:rFonts w:eastAsia="仿宋_GB2312"/>
                <w:bCs/>
                <w:sz w:val="28"/>
                <w:szCs w:val="28"/>
              </w:rPr>
              <w:t>忻州军分区保障处</w:t>
            </w:r>
          </w:p>
        </w:tc>
        <w:tc>
          <w:tcPr>
            <w:tcW w:w="10520" w:type="dxa"/>
            <w:vAlign w:val="center"/>
          </w:tcPr>
          <w:p>
            <w:pPr>
              <w:spacing w:line="400" w:lineRule="exact"/>
              <w:ind w:firstLine="560" w:firstLineChars="200"/>
              <w:outlineLvl w:val="0"/>
              <w:rPr>
                <w:rFonts w:eastAsia="仿宋_GB2312"/>
                <w:color w:val="000000"/>
                <w:sz w:val="28"/>
                <w:szCs w:val="28"/>
              </w:rPr>
            </w:pPr>
            <w:r>
              <w:rPr>
                <w:rFonts w:eastAsia="仿宋_GB2312"/>
                <w:color w:val="000000"/>
                <w:sz w:val="28"/>
                <w:szCs w:val="28"/>
              </w:rPr>
              <w:t>根据有关部门的审批，负责协调驻忻部队等军事单位，配合地方做好林业和草原有害生物灾害的应急处置工作，必要时参加应急处置。</w:t>
            </w:r>
          </w:p>
        </w:tc>
      </w:tr>
    </w:tbl>
    <w:p>
      <w:pPr>
        <w:spacing w:line="300" w:lineRule="exact"/>
        <w:outlineLvl w:val="0"/>
        <w:rPr>
          <w:b/>
          <w:color w:val="000000"/>
          <w:spacing w:val="-10"/>
          <w:szCs w:val="21"/>
        </w:rPr>
      </w:pPr>
    </w:p>
    <w:p>
      <w:pPr>
        <w:spacing w:line="300" w:lineRule="exact"/>
        <w:outlineLvl w:val="0"/>
        <w:rPr>
          <w:b/>
          <w:color w:val="000000"/>
          <w:spacing w:val="-10"/>
          <w:szCs w:val="21"/>
        </w:rPr>
      </w:pPr>
    </w:p>
    <w:p>
      <w:pPr>
        <w:spacing w:line="600" w:lineRule="exact"/>
        <w:jc w:val="left"/>
        <w:outlineLvl w:val="0"/>
        <w:rPr>
          <w:rFonts w:eastAsia="方正小标宋简体"/>
          <w:bCs/>
          <w:color w:val="000000"/>
          <w:sz w:val="32"/>
          <w:szCs w:val="32"/>
        </w:rPr>
      </w:pPr>
    </w:p>
    <w:p>
      <w:pPr>
        <w:spacing w:line="600" w:lineRule="exact"/>
        <w:jc w:val="left"/>
        <w:outlineLvl w:val="0"/>
        <w:rPr>
          <w:rFonts w:eastAsia="仿宋_GB2312"/>
          <w:bCs/>
          <w:color w:val="000000"/>
          <w:sz w:val="32"/>
          <w:szCs w:val="32"/>
        </w:rPr>
      </w:pPr>
      <w:r>
        <w:rPr>
          <w:rFonts w:eastAsia="仿宋_GB2312"/>
          <w:bCs/>
          <w:color w:val="000000"/>
          <w:sz w:val="32"/>
          <w:szCs w:val="32"/>
        </w:rPr>
        <w:t>附件3:</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忻州市林业和草原有害生物灾害现场指挥部工作组组成及职责</w:t>
      </w:r>
    </w:p>
    <w:tbl>
      <w:tblPr>
        <w:tblStyle w:val="31"/>
        <w:tblW w:w="14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288"/>
        <w:gridCol w:w="5282"/>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27" w:type="dxa"/>
            <w:vAlign w:val="center"/>
          </w:tcPr>
          <w:p>
            <w:pPr>
              <w:spacing w:line="600" w:lineRule="exact"/>
              <w:jc w:val="center"/>
              <w:outlineLvl w:val="0"/>
              <w:rPr>
                <w:rFonts w:eastAsia="黑体"/>
                <w:color w:val="000000"/>
                <w:sz w:val="28"/>
                <w:szCs w:val="28"/>
              </w:rPr>
            </w:pPr>
            <w:r>
              <w:rPr>
                <w:rFonts w:eastAsia="黑体"/>
                <w:color w:val="000000"/>
                <w:sz w:val="28"/>
                <w:szCs w:val="28"/>
              </w:rPr>
              <w:t>工作组</w:t>
            </w:r>
          </w:p>
        </w:tc>
        <w:tc>
          <w:tcPr>
            <w:tcW w:w="6570" w:type="dxa"/>
            <w:gridSpan w:val="2"/>
            <w:vAlign w:val="center"/>
          </w:tcPr>
          <w:p>
            <w:pPr>
              <w:spacing w:line="600" w:lineRule="exact"/>
              <w:ind w:firstLine="560" w:firstLineChars="200"/>
              <w:jc w:val="center"/>
              <w:outlineLvl w:val="0"/>
              <w:rPr>
                <w:rFonts w:eastAsia="黑体"/>
                <w:color w:val="000000"/>
                <w:sz w:val="28"/>
                <w:szCs w:val="28"/>
              </w:rPr>
            </w:pPr>
            <w:r>
              <w:rPr>
                <w:rFonts w:eastAsia="黑体"/>
                <w:color w:val="000000"/>
                <w:sz w:val="28"/>
                <w:szCs w:val="28"/>
              </w:rPr>
              <w:t>组成单位</w:t>
            </w:r>
          </w:p>
        </w:tc>
        <w:tc>
          <w:tcPr>
            <w:tcW w:w="5862" w:type="dxa"/>
            <w:vAlign w:val="center"/>
          </w:tcPr>
          <w:p>
            <w:pPr>
              <w:spacing w:line="600" w:lineRule="exact"/>
              <w:ind w:firstLine="560" w:firstLineChars="200"/>
              <w:jc w:val="center"/>
              <w:outlineLvl w:val="0"/>
              <w:rPr>
                <w:rFonts w:eastAsia="黑体"/>
                <w:color w:val="000000"/>
                <w:sz w:val="28"/>
                <w:szCs w:val="28"/>
              </w:rPr>
            </w:pPr>
            <w:r>
              <w:rPr>
                <w:rFonts w:eastAsia="黑体"/>
                <w:color w:val="000000"/>
                <w:sz w:val="28"/>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现场处置组</w:t>
            </w:r>
          </w:p>
        </w:tc>
        <w:tc>
          <w:tcPr>
            <w:tcW w:w="1288" w:type="dxa"/>
            <w:vAlign w:val="center"/>
          </w:tcPr>
          <w:p>
            <w:pPr>
              <w:jc w:val="center"/>
              <w:rPr>
                <w:rFonts w:eastAsia="仿宋_GB2312"/>
                <w:sz w:val="24"/>
              </w:rPr>
            </w:pPr>
            <w:r>
              <w:rPr>
                <w:rFonts w:eastAsia="仿宋_GB2312"/>
                <w:sz w:val="24"/>
              </w:rPr>
              <w:t>牵头单位</w:t>
            </w:r>
          </w:p>
        </w:tc>
        <w:tc>
          <w:tcPr>
            <w:tcW w:w="5282" w:type="dxa"/>
            <w:vAlign w:val="center"/>
          </w:tcPr>
          <w:p>
            <w:pPr>
              <w:jc w:val="center"/>
              <w:rPr>
                <w:rFonts w:eastAsia="仿宋_GB2312"/>
                <w:sz w:val="24"/>
              </w:rPr>
            </w:pPr>
            <w:r>
              <w:rPr>
                <w:rFonts w:eastAsia="仿宋_GB2312"/>
                <w:sz w:val="24"/>
              </w:rPr>
              <w:t>市规划和自然资</w:t>
            </w:r>
            <w:r>
              <w:rPr>
                <w:rFonts w:hint="eastAsia" w:eastAsia="仿宋_GB2312"/>
                <w:sz w:val="24"/>
                <w:lang w:val="en-US" w:eastAsia="zh-CN"/>
              </w:rPr>
              <w:t>源</w:t>
            </w:r>
            <w:bookmarkStart w:id="0" w:name="_GoBack"/>
            <w:bookmarkEnd w:id="0"/>
            <w:r>
              <w:rPr>
                <w:rFonts w:eastAsia="仿宋_GB2312"/>
                <w:sz w:val="24"/>
              </w:rPr>
              <w:t>局</w:t>
            </w:r>
          </w:p>
        </w:tc>
        <w:tc>
          <w:tcPr>
            <w:tcW w:w="5862" w:type="dxa"/>
            <w:vMerge w:val="restart"/>
            <w:vAlign w:val="center"/>
          </w:tcPr>
          <w:p>
            <w:pPr>
              <w:jc w:val="left"/>
              <w:rPr>
                <w:rFonts w:eastAsia="仿宋_GB2312"/>
                <w:sz w:val="24"/>
              </w:rPr>
            </w:pPr>
            <w:r>
              <w:rPr>
                <w:rFonts w:eastAsia="仿宋_GB2312"/>
                <w:sz w:val="24"/>
                <w:lang w:val="zh-CN"/>
              </w:rPr>
              <w:t>负责灾害发生地林业和草原有害生物灾害的应急处置工作，指导当地林业和草原有害生物灾害应急指挥部做好分析和除治工作，向市指挥部报告灾情发展和现场处置情况，落实市指挥部有关决定。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27" w:type="dxa"/>
            <w:vMerge w:val="continue"/>
            <w:vAlign w:val="center"/>
          </w:tcPr>
          <w:p>
            <w:pPr>
              <w:spacing w:line="600" w:lineRule="exact"/>
              <w:ind w:firstLine="562" w:firstLineChars="200"/>
              <w:jc w:val="center"/>
              <w:outlineLvl w:val="0"/>
              <w:rPr>
                <w:rFonts w:eastAsia="仿宋"/>
                <w:b/>
                <w:color w:val="000000"/>
                <w:sz w:val="28"/>
                <w:szCs w:val="28"/>
              </w:rPr>
            </w:pPr>
          </w:p>
        </w:tc>
        <w:tc>
          <w:tcPr>
            <w:tcW w:w="1288" w:type="dxa"/>
            <w:vAlign w:val="center"/>
          </w:tcPr>
          <w:p>
            <w:pPr>
              <w:jc w:val="center"/>
              <w:rPr>
                <w:rFonts w:eastAsia="仿宋_GB2312"/>
                <w:sz w:val="24"/>
              </w:rPr>
            </w:pPr>
            <w:r>
              <w:rPr>
                <w:rFonts w:eastAsia="仿宋_GB2312"/>
                <w:sz w:val="24"/>
              </w:rPr>
              <w:t>成员单位</w:t>
            </w:r>
          </w:p>
        </w:tc>
        <w:tc>
          <w:tcPr>
            <w:tcW w:w="5282" w:type="dxa"/>
            <w:vAlign w:val="center"/>
          </w:tcPr>
          <w:p>
            <w:pPr>
              <w:jc w:val="left"/>
              <w:rPr>
                <w:rFonts w:eastAsia="仿宋_GB2312"/>
                <w:sz w:val="24"/>
              </w:rPr>
            </w:pPr>
            <w:r>
              <w:rPr>
                <w:rFonts w:eastAsia="仿宋_GB2312"/>
                <w:sz w:val="24"/>
              </w:rPr>
              <w:t>市应急管理局</w:t>
            </w:r>
            <w:r>
              <w:rPr>
                <w:rFonts w:eastAsia="仿宋_GB2312"/>
                <w:color w:val="000000"/>
                <w:sz w:val="24"/>
              </w:rPr>
              <w:t>、市城市管理局、市</w:t>
            </w:r>
            <w:r>
              <w:rPr>
                <w:rFonts w:eastAsia="仿宋_GB2312"/>
                <w:sz w:val="24"/>
              </w:rPr>
              <w:t>水利局、市农业农村局、忻州军分区保障处</w:t>
            </w:r>
          </w:p>
        </w:tc>
        <w:tc>
          <w:tcPr>
            <w:tcW w:w="5862" w:type="dxa"/>
            <w:vMerge w:val="continue"/>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检疫封锁组</w:t>
            </w:r>
          </w:p>
        </w:tc>
        <w:tc>
          <w:tcPr>
            <w:tcW w:w="1288" w:type="dxa"/>
            <w:vAlign w:val="center"/>
          </w:tcPr>
          <w:p>
            <w:pPr>
              <w:jc w:val="center"/>
              <w:rPr>
                <w:rFonts w:eastAsia="仿宋_GB2312"/>
                <w:sz w:val="24"/>
              </w:rPr>
            </w:pPr>
            <w:r>
              <w:rPr>
                <w:rFonts w:eastAsia="仿宋_GB2312"/>
                <w:sz w:val="24"/>
              </w:rPr>
              <w:t>牵头单位</w:t>
            </w:r>
          </w:p>
        </w:tc>
        <w:tc>
          <w:tcPr>
            <w:tcW w:w="5282" w:type="dxa"/>
            <w:vAlign w:val="center"/>
          </w:tcPr>
          <w:p>
            <w:pPr>
              <w:jc w:val="center"/>
              <w:rPr>
                <w:rFonts w:eastAsia="仿宋_GB2312"/>
                <w:sz w:val="24"/>
              </w:rPr>
            </w:pPr>
            <w:r>
              <w:rPr>
                <w:rFonts w:eastAsia="仿宋_GB2312"/>
                <w:sz w:val="24"/>
                <w:lang w:val="zh-CN"/>
              </w:rPr>
              <w:t>市公安局</w:t>
            </w:r>
          </w:p>
        </w:tc>
        <w:tc>
          <w:tcPr>
            <w:tcW w:w="5862" w:type="dxa"/>
            <w:vMerge w:val="restart"/>
            <w:vAlign w:val="center"/>
          </w:tcPr>
          <w:p>
            <w:pPr>
              <w:jc w:val="left"/>
              <w:rPr>
                <w:rFonts w:eastAsia="仿宋_GB2312"/>
                <w:sz w:val="24"/>
              </w:rPr>
            </w:pPr>
            <w:r>
              <w:rPr>
                <w:rFonts w:eastAsia="仿宋_GB2312"/>
                <w:sz w:val="24"/>
                <w:lang w:val="zh-CN"/>
              </w:rPr>
              <w:t>根据灾情情况，必要时对外来林业和草原有害生物发生区域实行警戒，严格控制机场、公路、铁路运输以及物流流通，禁止从发生区调出可能染疫的寄主植物及其制品，强化检疫封锁措施，防止外来林业和草原有害生物随物流从发生区向外扩散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727" w:type="dxa"/>
            <w:vMerge w:val="continue"/>
          </w:tcPr>
          <w:p>
            <w:pPr>
              <w:spacing w:line="600" w:lineRule="exact"/>
              <w:ind w:firstLine="562" w:firstLineChars="200"/>
              <w:jc w:val="left"/>
              <w:outlineLvl w:val="0"/>
              <w:rPr>
                <w:rFonts w:eastAsia="仿宋"/>
                <w:b/>
                <w:color w:val="000000"/>
                <w:sz w:val="28"/>
                <w:szCs w:val="28"/>
              </w:rPr>
            </w:pPr>
          </w:p>
        </w:tc>
        <w:tc>
          <w:tcPr>
            <w:tcW w:w="1288" w:type="dxa"/>
            <w:vAlign w:val="center"/>
          </w:tcPr>
          <w:p>
            <w:pPr>
              <w:jc w:val="center"/>
              <w:rPr>
                <w:rFonts w:eastAsia="仿宋_GB2312"/>
                <w:sz w:val="24"/>
              </w:rPr>
            </w:pPr>
            <w:r>
              <w:rPr>
                <w:rFonts w:eastAsia="仿宋_GB2312"/>
                <w:sz w:val="24"/>
              </w:rPr>
              <w:t>成员单位</w:t>
            </w:r>
          </w:p>
        </w:tc>
        <w:tc>
          <w:tcPr>
            <w:tcW w:w="5282" w:type="dxa"/>
            <w:vAlign w:val="center"/>
          </w:tcPr>
          <w:p>
            <w:pPr>
              <w:jc w:val="left"/>
              <w:rPr>
                <w:rFonts w:eastAsia="仿宋_GB2312"/>
                <w:sz w:val="24"/>
              </w:rPr>
            </w:pPr>
            <w:r>
              <w:rPr>
                <w:rFonts w:eastAsia="仿宋_GB2312"/>
                <w:sz w:val="24"/>
                <w:lang w:val="zh-CN"/>
              </w:rPr>
              <w:t>市交通运输局、市邮政管理局、忻州海关、中国铁路太原局集团有限公司</w:t>
            </w:r>
            <w:r>
              <w:rPr>
                <w:rFonts w:eastAsia="仿宋_GB2312"/>
                <w:sz w:val="24"/>
              </w:rPr>
              <w:t>忻州林场</w:t>
            </w:r>
          </w:p>
        </w:tc>
        <w:tc>
          <w:tcPr>
            <w:tcW w:w="5862" w:type="dxa"/>
            <w:vMerge w:val="continue"/>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综合保障组</w:t>
            </w:r>
          </w:p>
        </w:tc>
        <w:tc>
          <w:tcPr>
            <w:tcW w:w="1288" w:type="dxa"/>
            <w:vAlign w:val="center"/>
          </w:tcPr>
          <w:p>
            <w:pPr>
              <w:jc w:val="center"/>
              <w:rPr>
                <w:rFonts w:eastAsia="仿宋_GB2312"/>
                <w:sz w:val="24"/>
              </w:rPr>
            </w:pPr>
            <w:r>
              <w:rPr>
                <w:rFonts w:eastAsia="仿宋_GB2312"/>
                <w:sz w:val="24"/>
              </w:rPr>
              <w:t>牵头单位</w:t>
            </w:r>
          </w:p>
        </w:tc>
        <w:tc>
          <w:tcPr>
            <w:tcW w:w="5282" w:type="dxa"/>
            <w:vAlign w:val="center"/>
          </w:tcPr>
          <w:p>
            <w:pPr>
              <w:jc w:val="center"/>
              <w:rPr>
                <w:rFonts w:eastAsia="仿宋_GB2312"/>
                <w:sz w:val="24"/>
              </w:rPr>
            </w:pPr>
            <w:r>
              <w:rPr>
                <w:rFonts w:eastAsia="仿宋_GB2312"/>
                <w:sz w:val="24"/>
                <w:lang w:val="zh-CN"/>
              </w:rPr>
              <w:t>市财政局</w:t>
            </w:r>
          </w:p>
        </w:tc>
        <w:tc>
          <w:tcPr>
            <w:tcW w:w="5862" w:type="dxa"/>
            <w:vMerge w:val="restart"/>
            <w:vAlign w:val="center"/>
          </w:tcPr>
          <w:p>
            <w:pPr>
              <w:jc w:val="left"/>
              <w:rPr>
                <w:rFonts w:eastAsia="仿宋_GB2312"/>
                <w:sz w:val="24"/>
              </w:rPr>
            </w:pPr>
            <w:r>
              <w:rPr>
                <w:rFonts w:eastAsia="仿宋_GB2312"/>
                <w:sz w:val="24"/>
                <w:lang w:val="zh-CN"/>
              </w:rPr>
              <w:t>负责应急处置所需经费、防治药剂器械等物资的保障，提供应急处置航空作业优先保障、气象信息保障，</w:t>
            </w:r>
            <w:r>
              <w:rPr>
                <w:rFonts w:eastAsia="仿宋_GB2312"/>
                <w:sz w:val="24"/>
              </w:rPr>
              <w:t>协调各项应急处置措施的有序进行。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27" w:type="dxa"/>
            <w:vMerge w:val="continue"/>
            <w:vAlign w:val="center"/>
          </w:tcPr>
          <w:p>
            <w:pPr>
              <w:spacing w:line="600" w:lineRule="exact"/>
              <w:ind w:firstLine="562" w:firstLineChars="200"/>
              <w:jc w:val="center"/>
              <w:outlineLvl w:val="0"/>
              <w:rPr>
                <w:rFonts w:eastAsia="仿宋"/>
                <w:b/>
                <w:color w:val="000000"/>
                <w:sz w:val="28"/>
                <w:szCs w:val="28"/>
              </w:rPr>
            </w:pPr>
          </w:p>
        </w:tc>
        <w:tc>
          <w:tcPr>
            <w:tcW w:w="1288" w:type="dxa"/>
            <w:vAlign w:val="center"/>
          </w:tcPr>
          <w:p>
            <w:pPr>
              <w:spacing w:line="600" w:lineRule="exact"/>
              <w:jc w:val="center"/>
              <w:outlineLvl w:val="0"/>
              <w:rPr>
                <w:rFonts w:eastAsia="仿宋_GB2312"/>
                <w:bCs/>
                <w:color w:val="000000"/>
                <w:sz w:val="24"/>
              </w:rPr>
            </w:pPr>
            <w:r>
              <w:rPr>
                <w:rFonts w:eastAsia="仿宋_GB2312"/>
                <w:bCs/>
                <w:color w:val="000000"/>
                <w:sz w:val="24"/>
              </w:rPr>
              <w:t>成员单位</w:t>
            </w:r>
          </w:p>
        </w:tc>
        <w:tc>
          <w:tcPr>
            <w:tcW w:w="5282" w:type="dxa"/>
            <w:vAlign w:val="center"/>
          </w:tcPr>
          <w:p>
            <w:pPr>
              <w:spacing w:line="300" w:lineRule="exact"/>
              <w:outlineLvl w:val="0"/>
              <w:rPr>
                <w:rFonts w:eastAsia="仿宋_GB2312"/>
                <w:bCs/>
                <w:color w:val="000000"/>
                <w:sz w:val="24"/>
              </w:rPr>
            </w:pPr>
            <w:r>
              <w:rPr>
                <w:rFonts w:eastAsia="仿宋_GB2312"/>
                <w:sz w:val="24"/>
                <w:lang w:val="zh-CN"/>
              </w:rPr>
              <w:t>市发展与改革委、市交通运输局、市气象局</w:t>
            </w:r>
          </w:p>
        </w:tc>
        <w:tc>
          <w:tcPr>
            <w:tcW w:w="5862" w:type="dxa"/>
            <w:vMerge w:val="continue"/>
            <w:vAlign w:val="center"/>
          </w:tcPr>
          <w:p>
            <w:pPr>
              <w:spacing w:line="600" w:lineRule="exact"/>
              <w:ind w:firstLine="480" w:firstLineChars="200"/>
              <w:jc w:val="left"/>
              <w:outlineLvl w:val="0"/>
              <w:rPr>
                <w:rFonts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727" w:type="dxa"/>
            <w:vMerge w:val="restart"/>
            <w:vAlign w:val="center"/>
          </w:tcPr>
          <w:p>
            <w:pPr>
              <w:spacing w:line="600" w:lineRule="exact"/>
              <w:jc w:val="center"/>
              <w:outlineLvl w:val="0"/>
              <w:rPr>
                <w:rFonts w:eastAsia="仿宋"/>
                <w:b/>
                <w:color w:val="000000"/>
                <w:sz w:val="28"/>
                <w:szCs w:val="28"/>
              </w:rPr>
            </w:pPr>
            <w:r>
              <w:rPr>
                <w:rFonts w:eastAsia="仿宋"/>
                <w:b/>
                <w:color w:val="000000"/>
                <w:sz w:val="28"/>
                <w:szCs w:val="28"/>
              </w:rPr>
              <w:t>新闻报道组</w:t>
            </w:r>
          </w:p>
        </w:tc>
        <w:tc>
          <w:tcPr>
            <w:tcW w:w="1288" w:type="dxa"/>
            <w:vAlign w:val="center"/>
          </w:tcPr>
          <w:p>
            <w:pPr>
              <w:spacing w:line="600" w:lineRule="exact"/>
              <w:jc w:val="center"/>
              <w:outlineLvl w:val="0"/>
              <w:rPr>
                <w:rFonts w:eastAsia="仿宋_GB2312"/>
                <w:bCs/>
                <w:color w:val="000000"/>
                <w:sz w:val="24"/>
              </w:rPr>
            </w:pPr>
            <w:r>
              <w:rPr>
                <w:rFonts w:eastAsia="仿宋_GB2312"/>
                <w:bCs/>
                <w:color w:val="000000"/>
                <w:sz w:val="24"/>
              </w:rPr>
              <w:t>牵头单位</w:t>
            </w:r>
          </w:p>
        </w:tc>
        <w:tc>
          <w:tcPr>
            <w:tcW w:w="5282" w:type="dxa"/>
            <w:vAlign w:val="center"/>
          </w:tcPr>
          <w:p>
            <w:pPr>
              <w:widowControl/>
              <w:spacing w:line="300" w:lineRule="exact"/>
              <w:jc w:val="center"/>
              <w:rPr>
                <w:rFonts w:eastAsia="仿宋_GB2312"/>
                <w:kern w:val="0"/>
                <w:sz w:val="24"/>
              </w:rPr>
            </w:pPr>
            <w:r>
              <w:rPr>
                <w:rFonts w:eastAsia="仿宋_GB2312"/>
                <w:sz w:val="24"/>
              </w:rPr>
              <w:t>市委宣传部</w:t>
            </w:r>
          </w:p>
        </w:tc>
        <w:tc>
          <w:tcPr>
            <w:tcW w:w="5862" w:type="dxa"/>
            <w:vMerge w:val="restart"/>
            <w:vAlign w:val="center"/>
          </w:tcPr>
          <w:p>
            <w:pPr>
              <w:jc w:val="left"/>
              <w:rPr>
                <w:rFonts w:eastAsia="仿宋_GB2312"/>
                <w:sz w:val="24"/>
              </w:rPr>
            </w:pPr>
            <w:r>
              <w:rPr>
                <w:rFonts w:eastAsia="仿宋_GB2312"/>
                <w:sz w:val="24"/>
              </w:rPr>
              <w:t>根据市指挥部的决定，组织协调新闻媒体开展应急新闻报道，积极引导舆论。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727" w:type="dxa"/>
            <w:vMerge w:val="continue"/>
            <w:vAlign w:val="center"/>
          </w:tcPr>
          <w:p>
            <w:pPr>
              <w:spacing w:line="600" w:lineRule="exact"/>
              <w:ind w:firstLine="562" w:firstLineChars="200"/>
              <w:jc w:val="center"/>
              <w:outlineLvl w:val="0"/>
              <w:rPr>
                <w:rFonts w:eastAsia="仿宋"/>
                <w:b/>
                <w:color w:val="000000"/>
                <w:sz w:val="28"/>
                <w:szCs w:val="28"/>
              </w:rPr>
            </w:pPr>
          </w:p>
        </w:tc>
        <w:tc>
          <w:tcPr>
            <w:tcW w:w="1288" w:type="dxa"/>
            <w:vAlign w:val="center"/>
          </w:tcPr>
          <w:p>
            <w:pPr>
              <w:spacing w:line="600" w:lineRule="exact"/>
              <w:jc w:val="center"/>
              <w:outlineLvl w:val="0"/>
              <w:rPr>
                <w:rFonts w:eastAsia="仿宋_GB2312"/>
                <w:bCs/>
                <w:color w:val="000000"/>
                <w:sz w:val="24"/>
              </w:rPr>
            </w:pPr>
            <w:r>
              <w:rPr>
                <w:rFonts w:eastAsia="仿宋_GB2312"/>
                <w:bCs/>
                <w:color w:val="000000"/>
                <w:sz w:val="24"/>
              </w:rPr>
              <w:t>成员单位</w:t>
            </w:r>
          </w:p>
        </w:tc>
        <w:tc>
          <w:tcPr>
            <w:tcW w:w="5282" w:type="dxa"/>
            <w:vAlign w:val="center"/>
          </w:tcPr>
          <w:p>
            <w:pPr>
              <w:rPr>
                <w:rFonts w:eastAsia="仿宋_GB2312"/>
                <w:kern w:val="0"/>
                <w:sz w:val="24"/>
              </w:rPr>
            </w:pPr>
            <w:r>
              <w:rPr>
                <w:rFonts w:eastAsia="仿宋_GB2312"/>
                <w:sz w:val="24"/>
              </w:rPr>
              <w:t>市应急管理局、市规划和自然资源局</w:t>
            </w:r>
          </w:p>
        </w:tc>
        <w:tc>
          <w:tcPr>
            <w:tcW w:w="5862" w:type="dxa"/>
            <w:vMerge w:val="continue"/>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727" w:type="dxa"/>
            <w:vAlign w:val="center"/>
          </w:tcPr>
          <w:p>
            <w:pPr>
              <w:spacing w:line="600" w:lineRule="exact"/>
              <w:jc w:val="center"/>
              <w:outlineLvl w:val="0"/>
              <w:rPr>
                <w:rFonts w:eastAsia="仿宋"/>
                <w:b/>
                <w:color w:val="000000"/>
                <w:sz w:val="28"/>
                <w:szCs w:val="28"/>
              </w:rPr>
            </w:pPr>
            <w:r>
              <w:rPr>
                <w:rFonts w:eastAsia="仿宋"/>
                <w:b/>
                <w:color w:val="000000"/>
                <w:sz w:val="28"/>
                <w:szCs w:val="28"/>
              </w:rPr>
              <w:t>专家咨询组</w:t>
            </w:r>
          </w:p>
        </w:tc>
        <w:tc>
          <w:tcPr>
            <w:tcW w:w="6570" w:type="dxa"/>
            <w:gridSpan w:val="2"/>
            <w:vAlign w:val="center"/>
          </w:tcPr>
          <w:p>
            <w:pPr>
              <w:jc w:val="left"/>
              <w:rPr>
                <w:rFonts w:eastAsia="仿宋_GB2312"/>
                <w:bCs/>
                <w:color w:val="000000"/>
                <w:sz w:val="24"/>
              </w:rPr>
            </w:pPr>
            <w:r>
              <w:rPr>
                <w:rFonts w:eastAsia="仿宋_GB2312"/>
                <w:sz w:val="24"/>
              </w:rPr>
              <w:t>为市指挥部的咨询机构。由市规划和自然资源局、市农业农村局、忻州海关等单位从事林业和草原有害生物防治检疫管理、科研等方面工作的专家组成。</w:t>
            </w:r>
          </w:p>
        </w:tc>
        <w:tc>
          <w:tcPr>
            <w:tcW w:w="5862" w:type="dxa"/>
            <w:vAlign w:val="center"/>
          </w:tcPr>
          <w:p>
            <w:pPr>
              <w:jc w:val="left"/>
              <w:rPr>
                <w:rFonts w:eastAsia="仿宋_GB2312"/>
                <w:bCs/>
                <w:color w:val="000000"/>
                <w:sz w:val="24"/>
              </w:rPr>
            </w:pPr>
            <w:r>
              <w:rPr>
                <w:rFonts w:eastAsia="仿宋_GB2312"/>
                <w:sz w:val="24"/>
              </w:rPr>
              <w:t>负责灾害的调查、评估和分析，制定较大灾害防治技术方案，对应急处置工作中的重大决策进行论证和咨询，提出应对建议。对无法确认的较大、一般灾害种类进行鉴定及风险评估。</w:t>
            </w:r>
            <w:r>
              <w:rPr>
                <w:rFonts w:eastAsia="仿宋_GB2312"/>
                <w:sz w:val="24"/>
                <w:lang w:val="zh-CN"/>
              </w:rPr>
              <w:t>跟踪调查应急救灾效果，总结应急处置的技术经验。</w:t>
            </w:r>
          </w:p>
        </w:tc>
      </w:tr>
    </w:tbl>
    <w:p>
      <w:pPr>
        <w:spacing w:line="600" w:lineRule="exact"/>
        <w:jc w:val="left"/>
        <w:outlineLvl w:val="0"/>
        <w:rPr>
          <w:rFonts w:eastAsia="仿宋_GB2312"/>
          <w:bCs/>
          <w:color w:val="000000"/>
          <w:sz w:val="32"/>
          <w:szCs w:val="32"/>
        </w:rPr>
      </w:pPr>
      <w:r>
        <w:rPr>
          <w:rFonts w:eastAsia="仿宋_GB2312"/>
          <w:bCs/>
          <w:color w:val="000000"/>
          <w:sz w:val="32"/>
          <w:szCs w:val="32"/>
        </w:rPr>
        <w:t>附件4</w:t>
      </w:r>
      <w:r>
        <w:rPr>
          <w:rFonts w:hint="eastAsia" w:eastAsia="仿宋_GB2312"/>
          <w:bCs/>
          <w:color w:val="000000"/>
          <w:sz w:val="32"/>
          <w:szCs w:val="32"/>
        </w:rPr>
        <w:t>:</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忻州市林业和草原有害生物灾害分级标准</w:t>
      </w:r>
    </w:p>
    <w:tbl>
      <w:tblPr>
        <w:tblStyle w:val="31"/>
        <w:tblW w:w="14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3990"/>
        <w:gridCol w:w="4200"/>
        <w:gridCol w:w="2730"/>
        <w:gridCol w:w="2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747" w:type="dxa"/>
            <w:vMerge w:val="restart"/>
            <w:vAlign w:val="center"/>
          </w:tcPr>
          <w:p>
            <w:pPr>
              <w:spacing w:line="360" w:lineRule="exact"/>
              <w:jc w:val="center"/>
              <w:outlineLvl w:val="0"/>
              <w:rPr>
                <w:rFonts w:eastAsia="仿宋"/>
                <w:b/>
                <w:bCs/>
                <w:color w:val="000000"/>
                <w:sz w:val="24"/>
              </w:rPr>
            </w:pPr>
            <w:r>
              <w:rPr>
                <w:rFonts w:eastAsia="仿宋"/>
                <w:b/>
                <w:bCs/>
                <w:color w:val="000000"/>
                <w:sz w:val="24"/>
              </w:rPr>
              <w:t>林业</w:t>
            </w:r>
          </w:p>
          <w:p>
            <w:pPr>
              <w:spacing w:line="360" w:lineRule="exact"/>
              <w:jc w:val="center"/>
              <w:outlineLvl w:val="0"/>
              <w:rPr>
                <w:rFonts w:eastAsia="仿宋"/>
                <w:b/>
                <w:bCs/>
                <w:color w:val="000000"/>
                <w:sz w:val="24"/>
              </w:rPr>
            </w:pPr>
            <w:r>
              <w:rPr>
                <w:rFonts w:eastAsia="仿宋"/>
                <w:b/>
                <w:bCs/>
                <w:color w:val="000000"/>
                <w:sz w:val="24"/>
              </w:rPr>
              <w:t>有害</w:t>
            </w:r>
          </w:p>
          <w:p>
            <w:pPr>
              <w:spacing w:line="360" w:lineRule="exact"/>
              <w:jc w:val="center"/>
              <w:outlineLvl w:val="0"/>
              <w:rPr>
                <w:rFonts w:eastAsia="仿宋"/>
                <w:b/>
                <w:bCs/>
                <w:color w:val="000000"/>
                <w:sz w:val="24"/>
              </w:rPr>
            </w:pPr>
            <w:r>
              <w:rPr>
                <w:rFonts w:eastAsia="仿宋"/>
                <w:b/>
                <w:bCs/>
                <w:color w:val="000000"/>
                <w:sz w:val="24"/>
              </w:rPr>
              <w:t>生物</w:t>
            </w:r>
          </w:p>
          <w:p>
            <w:pPr>
              <w:spacing w:line="360" w:lineRule="exact"/>
              <w:jc w:val="center"/>
              <w:outlineLvl w:val="0"/>
              <w:rPr>
                <w:rFonts w:eastAsia="仿宋"/>
                <w:b/>
                <w:bCs/>
                <w:color w:val="000000"/>
                <w:sz w:val="24"/>
              </w:rPr>
            </w:pPr>
            <w:r>
              <w:rPr>
                <w:rFonts w:eastAsia="仿宋"/>
                <w:b/>
                <w:bCs/>
                <w:color w:val="000000"/>
                <w:sz w:val="24"/>
              </w:rPr>
              <w:t>灾害</w:t>
            </w:r>
          </w:p>
        </w:tc>
        <w:tc>
          <w:tcPr>
            <w:tcW w:w="3990" w:type="dxa"/>
            <w:vAlign w:val="center"/>
          </w:tcPr>
          <w:p>
            <w:pPr>
              <w:spacing w:line="300" w:lineRule="exact"/>
              <w:jc w:val="center"/>
              <w:outlineLvl w:val="0"/>
              <w:rPr>
                <w:rFonts w:eastAsia="黑体"/>
                <w:bCs/>
                <w:color w:val="000000"/>
                <w:sz w:val="24"/>
              </w:rPr>
            </w:pPr>
            <w:r>
              <w:rPr>
                <w:rFonts w:eastAsia="黑体"/>
                <w:bCs/>
                <w:color w:val="000000"/>
                <w:sz w:val="24"/>
              </w:rPr>
              <w:t>特别重大林业有害生物灾害</w:t>
            </w:r>
          </w:p>
        </w:tc>
        <w:tc>
          <w:tcPr>
            <w:tcW w:w="4200" w:type="dxa"/>
            <w:vAlign w:val="center"/>
          </w:tcPr>
          <w:p>
            <w:pPr>
              <w:spacing w:line="300" w:lineRule="exact"/>
              <w:jc w:val="center"/>
              <w:outlineLvl w:val="0"/>
              <w:rPr>
                <w:rFonts w:eastAsia="黑体"/>
                <w:bCs/>
                <w:color w:val="000000"/>
                <w:sz w:val="24"/>
              </w:rPr>
            </w:pPr>
            <w:r>
              <w:rPr>
                <w:rFonts w:eastAsia="黑体"/>
                <w:bCs/>
                <w:color w:val="000000"/>
                <w:sz w:val="24"/>
              </w:rPr>
              <w:t>重大林业有害生物灾害</w:t>
            </w:r>
          </w:p>
        </w:tc>
        <w:tc>
          <w:tcPr>
            <w:tcW w:w="2730" w:type="dxa"/>
            <w:vAlign w:val="center"/>
          </w:tcPr>
          <w:p>
            <w:pPr>
              <w:spacing w:line="300" w:lineRule="exact"/>
              <w:jc w:val="center"/>
              <w:outlineLvl w:val="0"/>
              <w:rPr>
                <w:rFonts w:eastAsia="黑体"/>
                <w:bCs/>
                <w:color w:val="000000"/>
                <w:sz w:val="24"/>
              </w:rPr>
            </w:pPr>
            <w:r>
              <w:rPr>
                <w:rFonts w:eastAsia="黑体"/>
                <w:bCs/>
                <w:color w:val="000000"/>
                <w:sz w:val="24"/>
              </w:rPr>
              <w:t>较大林业有害生物灾害</w:t>
            </w:r>
          </w:p>
        </w:tc>
        <w:tc>
          <w:tcPr>
            <w:tcW w:w="2927" w:type="dxa"/>
            <w:vAlign w:val="center"/>
          </w:tcPr>
          <w:p>
            <w:pPr>
              <w:spacing w:line="300" w:lineRule="exact"/>
              <w:jc w:val="center"/>
              <w:outlineLvl w:val="0"/>
              <w:rPr>
                <w:rFonts w:eastAsia="黑体"/>
                <w:bCs/>
                <w:color w:val="000000"/>
                <w:sz w:val="24"/>
              </w:rPr>
            </w:pPr>
            <w:r>
              <w:rPr>
                <w:rFonts w:eastAsia="黑体"/>
                <w:bCs/>
                <w:color w:val="000000"/>
                <w:sz w:val="24"/>
              </w:rPr>
              <w:t>一般林业有害生物灾害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9" w:hRule="atLeast"/>
          <w:jc w:val="center"/>
        </w:trPr>
        <w:tc>
          <w:tcPr>
            <w:tcW w:w="747" w:type="dxa"/>
            <w:vMerge w:val="continue"/>
            <w:vAlign w:val="center"/>
          </w:tcPr>
          <w:p>
            <w:pPr>
              <w:spacing w:line="360" w:lineRule="exact"/>
              <w:jc w:val="center"/>
              <w:outlineLvl w:val="0"/>
              <w:rPr>
                <w:rFonts w:eastAsia="仿宋"/>
                <w:b/>
                <w:bCs/>
                <w:color w:val="000000"/>
                <w:sz w:val="24"/>
              </w:rPr>
            </w:pPr>
          </w:p>
        </w:tc>
        <w:tc>
          <w:tcPr>
            <w:tcW w:w="3990" w:type="dxa"/>
            <w:vAlign w:val="center"/>
          </w:tcPr>
          <w:p>
            <w:pPr>
              <w:spacing w:line="280" w:lineRule="exact"/>
              <w:ind w:firstLine="480" w:firstLineChars="200"/>
              <w:outlineLvl w:val="0"/>
              <w:rPr>
                <w:rFonts w:eastAsia="仿宋_GB2312"/>
                <w:bCs/>
                <w:color w:val="000000"/>
                <w:sz w:val="24"/>
              </w:rPr>
            </w:pPr>
            <w:r>
              <w:rPr>
                <w:rFonts w:eastAsia="仿宋_GB2312"/>
                <w:bCs/>
                <w:color w:val="000000"/>
                <w:sz w:val="24"/>
              </w:rPr>
              <w:t>1. 发生对人类健康构成威胁、可引起人类疾病的林业有害生物的；</w:t>
            </w:r>
          </w:p>
          <w:p>
            <w:pPr>
              <w:spacing w:line="280" w:lineRule="exact"/>
              <w:ind w:firstLine="480" w:firstLineChars="200"/>
              <w:outlineLvl w:val="0"/>
              <w:rPr>
                <w:rFonts w:eastAsia="仿宋_GB2312"/>
                <w:bCs/>
                <w:color w:val="000000"/>
                <w:sz w:val="24"/>
              </w:rPr>
            </w:pPr>
            <w:r>
              <w:rPr>
                <w:rFonts w:eastAsia="仿宋_GB2312"/>
                <w:bCs/>
                <w:color w:val="000000"/>
                <w:sz w:val="24"/>
              </w:rPr>
              <w:t>2. 首次发现国（境）外新传入的林业有害生物的；</w:t>
            </w:r>
          </w:p>
          <w:p>
            <w:pPr>
              <w:spacing w:line="280" w:lineRule="exact"/>
              <w:ind w:firstLine="480" w:firstLineChars="200"/>
              <w:outlineLvl w:val="0"/>
              <w:rPr>
                <w:rFonts w:eastAsia="仿宋_GB2312"/>
                <w:bCs/>
                <w:color w:val="000000"/>
                <w:sz w:val="24"/>
              </w:rPr>
            </w:pPr>
            <w:r>
              <w:rPr>
                <w:rFonts w:eastAsia="仿宋_GB2312"/>
                <w:bCs/>
                <w:color w:val="000000"/>
                <w:sz w:val="24"/>
              </w:rPr>
              <w:t>3. 首次发生国家级林业检疫性有害生物疫情的；</w:t>
            </w:r>
          </w:p>
          <w:p>
            <w:pPr>
              <w:spacing w:line="280" w:lineRule="exact"/>
              <w:ind w:firstLine="480" w:firstLineChars="200"/>
              <w:outlineLvl w:val="0"/>
              <w:rPr>
                <w:rFonts w:eastAsia="仿宋_GB2312"/>
                <w:bCs/>
                <w:color w:val="000000"/>
                <w:sz w:val="24"/>
              </w:rPr>
            </w:pPr>
            <w:r>
              <w:rPr>
                <w:rFonts w:eastAsia="仿宋_GB2312"/>
                <w:bCs/>
                <w:color w:val="000000"/>
                <w:sz w:val="24"/>
              </w:rPr>
              <w:t xml:space="preserve">4. 首次发现可直接造成林木死亡的林业有害生物且林木受害面积大于1亩的；      </w:t>
            </w:r>
          </w:p>
          <w:p>
            <w:pPr>
              <w:spacing w:line="280" w:lineRule="exact"/>
              <w:ind w:firstLine="480" w:firstLineChars="200"/>
              <w:outlineLvl w:val="0"/>
              <w:rPr>
                <w:rFonts w:eastAsia="仿宋_GB2312"/>
                <w:bCs/>
                <w:color w:val="000000"/>
                <w:sz w:val="24"/>
              </w:rPr>
            </w:pPr>
            <w:r>
              <w:rPr>
                <w:rFonts w:eastAsia="仿宋_GB2312"/>
                <w:bCs/>
                <w:color w:val="000000"/>
                <w:sz w:val="24"/>
              </w:rPr>
              <w:t>5. 国家林草局认定的其他情形。</w:t>
            </w:r>
          </w:p>
        </w:tc>
        <w:tc>
          <w:tcPr>
            <w:tcW w:w="4200" w:type="dxa"/>
            <w:vAlign w:val="center"/>
          </w:tcPr>
          <w:p>
            <w:pPr>
              <w:spacing w:line="240" w:lineRule="exact"/>
              <w:ind w:firstLine="480" w:firstLineChars="200"/>
              <w:outlineLvl w:val="0"/>
              <w:rPr>
                <w:rFonts w:eastAsia="仿宋_GB2312"/>
                <w:bCs/>
                <w:color w:val="000000"/>
                <w:sz w:val="24"/>
              </w:rPr>
            </w:pPr>
            <w:r>
              <w:rPr>
                <w:rFonts w:eastAsia="仿宋_GB2312"/>
                <w:bCs/>
                <w:color w:val="000000"/>
                <w:sz w:val="24"/>
              </w:rPr>
              <w:t>1. 省内分布的国家级林业检疫性有害生物暴发，新增疫区连片成灾面积1000亩以上，树木死亡严重，危及风景名胜区和自然保护区生态安全的；</w:t>
            </w:r>
          </w:p>
          <w:p>
            <w:pPr>
              <w:spacing w:line="240" w:lineRule="exact"/>
              <w:ind w:firstLine="480" w:firstLineChars="200"/>
              <w:outlineLvl w:val="0"/>
              <w:rPr>
                <w:rFonts w:eastAsia="仿宋_GB2312"/>
                <w:bCs/>
                <w:color w:val="000000"/>
                <w:sz w:val="24"/>
              </w:rPr>
            </w:pPr>
            <w:r>
              <w:rPr>
                <w:rFonts w:eastAsia="仿宋_GB2312"/>
                <w:bCs/>
                <w:color w:val="000000"/>
                <w:sz w:val="24"/>
              </w:rPr>
              <w:t>2. 本省补充林业检疫性有害生物暴发，新增疫区连片成灾面积5000亩以上，树木死亡严重，危及风景名胜区和自然保护区生态安全的；</w:t>
            </w:r>
          </w:p>
          <w:p>
            <w:pPr>
              <w:spacing w:line="240" w:lineRule="exact"/>
              <w:ind w:firstLine="480" w:firstLineChars="200"/>
              <w:outlineLvl w:val="0"/>
              <w:rPr>
                <w:rFonts w:eastAsia="仿宋_GB2312"/>
                <w:bCs/>
                <w:color w:val="000000"/>
                <w:sz w:val="24"/>
              </w:rPr>
            </w:pPr>
            <w:r>
              <w:rPr>
                <w:rFonts w:eastAsia="仿宋_GB2312"/>
                <w:bCs/>
                <w:color w:val="000000"/>
                <w:sz w:val="24"/>
              </w:rPr>
              <w:t>3. 非检疫性有害生物跨市级行政区（省直国有林区）发生，导致叶部受害连片成灾面积15万亩以上或枝干受害连片成灾面积1.5万亩以上的；</w:t>
            </w:r>
          </w:p>
          <w:p>
            <w:pPr>
              <w:spacing w:line="240" w:lineRule="exact"/>
              <w:ind w:firstLine="480" w:firstLineChars="200"/>
              <w:outlineLvl w:val="0"/>
              <w:rPr>
                <w:rFonts w:eastAsia="仿宋_GB2312"/>
                <w:bCs/>
                <w:color w:val="000000"/>
                <w:sz w:val="24"/>
              </w:rPr>
            </w:pPr>
            <w:r>
              <w:rPr>
                <w:rFonts w:eastAsia="仿宋_GB2312"/>
                <w:bCs/>
                <w:color w:val="000000"/>
                <w:sz w:val="24"/>
              </w:rPr>
              <w:t>4. 经专家评估确认为重大林业有害生物灾害的。</w:t>
            </w:r>
          </w:p>
        </w:tc>
        <w:tc>
          <w:tcPr>
            <w:tcW w:w="2730" w:type="dxa"/>
            <w:vAlign w:val="center"/>
          </w:tcPr>
          <w:p>
            <w:pPr>
              <w:spacing w:line="280" w:lineRule="exact"/>
              <w:ind w:firstLine="480" w:firstLineChars="200"/>
              <w:outlineLvl w:val="0"/>
              <w:rPr>
                <w:rFonts w:eastAsia="仿宋_GB2312"/>
                <w:bCs/>
                <w:color w:val="000000"/>
                <w:sz w:val="24"/>
              </w:rPr>
            </w:pPr>
            <w:r>
              <w:rPr>
                <w:rFonts w:eastAsia="仿宋_GB2312"/>
                <w:bCs/>
                <w:color w:val="000000"/>
                <w:sz w:val="24"/>
              </w:rPr>
              <w:t>在市级行政区（省直国有林区）范围内集中发生的非检疫性有害生物导致叶部受害连片成灾面积5万亩以上、15万亩以下，或枝干受害连片成灾面积0.5万亩以上、1.5万亩以下的。</w:t>
            </w:r>
          </w:p>
        </w:tc>
        <w:tc>
          <w:tcPr>
            <w:tcW w:w="2927" w:type="dxa"/>
            <w:vAlign w:val="center"/>
          </w:tcPr>
          <w:p>
            <w:pPr>
              <w:spacing w:line="280" w:lineRule="exact"/>
              <w:ind w:firstLine="480" w:firstLineChars="200"/>
              <w:outlineLvl w:val="0"/>
              <w:rPr>
                <w:rFonts w:eastAsia="仿宋_GB2312"/>
                <w:bCs/>
                <w:color w:val="000000"/>
                <w:sz w:val="24"/>
              </w:rPr>
            </w:pPr>
            <w:r>
              <w:rPr>
                <w:rFonts w:eastAsia="仿宋_GB2312"/>
                <w:bCs/>
                <w:color w:val="000000"/>
                <w:sz w:val="24"/>
              </w:rPr>
              <w:t>在县级行政区（省直国有林区）范围内集中发生的非检疫性有害生物导致叶部受害连片成灾面积1万亩以上、5万亩以下,或枝干受害连片成灾面积0.1万亩以上、0.5万亩以下的。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747" w:type="dxa"/>
            <w:vMerge w:val="restart"/>
            <w:vAlign w:val="center"/>
          </w:tcPr>
          <w:p>
            <w:pPr>
              <w:spacing w:line="360" w:lineRule="exact"/>
              <w:jc w:val="center"/>
              <w:outlineLvl w:val="0"/>
              <w:rPr>
                <w:rFonts w:eastAsia="仿宋"/>
                <w:b/>
                <w:bCs/>
                <w:color w:val="000000"/>
                <w:sz w:val="24"/>
              </w:rPr>
            </w:pPr>
            <w:r>
              <w:rPr>
                <w:rFonts w:eastAsia="仿宋"/>
                <w:b/>
                <w:bCs/>
                <w:color w:val="000000"/>
                <w:sz w:val="24"/>
              </w:rPr>
              <w:t>草原</w:t>
            </w:r>
          </w:p>
          <w:p>
            <w:pPr>
              <w:spacing w:line="360" w:lineRule="exact"/>
              <w:jc w:val="center"/>
              <w:outlineLvl w:val="0"/>
              <w:rPr>
                <w:rFonts w:eastAsia="仿宋"/>
                <w:b/>
                <w:bCs/>
                <w:color w:val="000000"/>
                <w:sz w:val="24"/>
              </w:rPr>
            </w:pPr>
            <w:r>
              <w:rPr>
                <w:rFonts w:eastAsia="仿宋"/>
                <w:b/>
                <w:bCs/>
                <w:color w:val="000000"/>
                <w:sz w:val="24"/>
              </w:rPr>
              <w:t>有害</w:t>
            </w:r>
          </w:p>
          <w:p>
            <w:pPr>
              <w:spacing w:line="360" w:lineRule="exact"/>
              <w:jc w:val="center"/>
              <w:outlineLvl w:val="0"/>
              <w:rPr>
                <w:rFonts w:eastAsia="仿宋"/>
                <w:b/>
                <w:bCs/>
                <w:color w:val="000000"/>
                <w:sz w:val="24"/>
              </w:rPr>
            </w:pPr>
            <w:r>
              <w:rPr>
                <w:rFonts w:eastAsia="仿宋"/>
                <w:b/>
                <w:bCs/>
                <w:color w:val="000000"/>
                <w:sz w:val="24"/>
              </w:rPr>
              <w:t>生物</w:t>
            </w:r>
          </w:p>
          <w:p>
            <w:pPr>
              <w:spacing w:line="360" w:lineRule="exact"/>
              <w:jc w:val="center"/>
              <w:outlineLvl w:val="0"/>
              <w:rPr>
                <w:rFonts w:eastAsia="仿宋"/>
                <w:b/>
                <w:bCs/>
                <w:color w:val="000000"/>
                <w:sz w:val="24"/>
              </w:rPr>
            </w:pPr>
            <w:r>
              <w:rPr>
                <w:rFonts w:eastAsia="仿宋"/>
                <w:b/>
                <w:bCs/>
                <w:color w:val="000000"/>
                <w:sz w:val="24"/>
              </w:rPr>
              <w:t>灾害</w:t>
            </w:r>
          </w:p>
        </w:tc>
        <w:tc>
          <w:tcPr>
            <w:tcW w:w="3990" w:type="dxa"/>
            <w:vAlign w:val="center"/>
          </w:tcPr>
          <w:p>
            <w:pPr>
              <w:spacing w:line="300" w:lineRule="exact"/>
              <w:jc w:val="center"/>
              <w:outlineLvl w:val="0"/>
              <w:rPr>
                <w:rFonts w:eastAsia="黑体"/>
                <w:bCs/>
                <w:color w:val="000000"/>
                <w:sz w:val="24"/>
              </w:rPr>
            </w:pPr>
            <w:r>
              <w:rPr>
                <w:rFonts w:eastAsia="黑体"/>
                <w:bCs/>
                <w:color w:val="000000"/>
                <w:sz w:val="24"/>
              </w:rPr>
              <w:t>特别重大草原有害生物灾害</w:t>
            </w:r>
          </w:p>
        </w:tc>
        <w:tc>
          <w:tcPr>
            <w:tcW w:w="4200" w:type="dxa"/>
            <w:vAlign w:val="center"/>
          </w:tcPr>
          <w:p>
            <w:pPr>
              <w:spacing w:line="300" w:lineRule="exact"/>
              <w:jc w:val="center"/>
              <w:outlineLvl w:val="0"/>
              <w:rPr>
                <w:rFonts w:eastAsia="黑体"/>
                <w:bCs/>
                <w:color w:val="000000"/>
                <w:sz w:val="24"/>
              </w:rPr>
            </w:pPr>
            <w:r>
              <w:rPr>
                <w:rFonts w:eastAsia="黑体"/>
                <w:bCs/>
                <w:color w:val="000000"/>
                <w:sz w:val="24"/>
              </w:rPr>
              <w:t>重大草原有害生物灾害</w:t>
            </w:r>
          </w:p>
        </w:tc>
        <w:tc>
          <w:tcPr>
            <w:tcW w:w="2730" w:type="dxa"/>
            <w:vAlign w:val="center"/>
          </w:tcPr>
          <w:p>
            <w:pPr>
              <w:spacing w:line="300" w:lineRule="exact"/>
              <w:jc w:val="center"/>
              <w:outlineLvl w:val="0"/>
              <w:rPr>
                <w:rFonts w:eastAsia="黑体"/>
                <w:bCs/>
                <w:color w:val="000000"/>
                <w:sz w:val="24"/>
              </w:rPr>
            </w:pPr>
            <w:r>
              <w:rPr>
                <w:rFonts w:eastAsia="黑体"/>
                <w:bCs/>
                <w:color w:val="000000"/>
                <w:sz w:val="24"/>
              </w:rPr>
              <w:t>较大草原有害生物灾害</w:t>
            </w:r>
          </w:p>
        </w:tc>
        <w:tc>
          <w:tcPr>
            <w:tcW w:w="2927" w:type="dxa"/>
            <w:vAlign w:val="center"/>
          </w:tcPr>
          <w:p>
            <w:pPr>
              <w:spacing w:line="300" w:lineRule="exact"/>
              <w:jc w:val="center"/>
              <w:outlineLvl w:val="0"/>
              <w:rPr>
                <w:rFonts w:eastAsia="黑体"/>
                <w:bCs/>
                <w:color w:val="000000"/>
                <w:sz w:val="24"/>
              </w:rPr>
            </w:pPr>
            <w:r>
              <w:rPr>
                <w:rFonts w:eastAsia="黑体"/>
                <w:bCs/>
                <w:color w:val="000000"/>
                <w:sz w:val="24"/>
              </w:rPr>
              <w:t>一般草原有害生物灾害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9" w:hRule="atLeast"/>
          <w:jc w:val="center"/>
        </w:trPr>
        <w:tc>
          <w:tcPr>
            <w:tcW w:w="747" w:type="dxa"/>
            <w:vMerge w:val="continue"/>
          </w:tcPr>
          <w:p>
            <w:pPr>
              <w:spacing w:line="360" w:lineRule="exact"/>
              <w:jc w:val="center"/>
              <w:outlineLvl w:val="0"/>
              <w:rPr>
                <w:rFonts w:eastAsia="仿宋"/>
                <w:bCs/>
                <w:color w:val="000000"/>
                <w:sz w:val="24"/>
              </w:rPr>
            </w:pPr>
          </w:p>
        </w:tc>
        <w:tc>
          <w:tcPr>
            <w:tcW w:w="3990"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 xml:space="preserve">1. 国（境）外新传入迁移性较强、密度较高的有害生物的；                  </w:t>
            </w:r>
          </w:p>
          <w:p>
            <w:pPr>
              <w:spacing w:line="260" w:lineRule="exact"/>
              <w:ind w:firstLine="480" w:firstLineChars="200"/>
              <w:outlineLvl w:val="0"/>
              <w:rPr>
                <w:rFonts w:eastAsia="仿宋_GB2312"/>
                <w:bCs/>
                <w:color w:val="000000"/>
                <w:sz w:val="24"/>
              </w:rPr>
            </w:pPr>
            <w:r>
              <w:rPr>
                <w:rFonts w:eastAsia="仿宋_GB2312"/>
                <w:bCs/>
                <w:color w:val="000000"/>
                <w:sz w:val="24"/>
              </w:rPr>
              <w:t xml:space="preserve">2. 全省草原有害生物成灾总面积超过1000万亩，或一个市（省直国有林区）成灾总面积达200万亩以上，或在一定地域内连片成灾面积达100万亩以上；              </w:t>
            </w:r>
          </w:p>
          <w:p>
            <w:pPr>
              <w:spacing w:line="260" w:lineRule="exact"/>
              <w:ind w:firstLine="480" w:firstLineChars="200"/>
              <w:outlineLvl w:val="0"/>
              <w:rPr>
                <w:rFonts w:eastAsia="仿宋_GB2312"/>
                <w:bCs/>
                <w:color w:val="000000"/>
                <w:sz w:val="24"/>
              </w:rPr>
            </w:pPr>
            <w:r>
              <w:rPr>
                <w:rFonts w:eastAsia="仿宋_GB2312"/>
                <w:bCs/>
                <w:color w:val="000000"/>
                <w:sz w:val="24"/>
              </w:rPr>
              <w:t>3. 国家林草局认定的其他情形。</w:t>
            </w:r>
          </w:p>
        </w:tc>
        <w:tc>
          <w:tcPr>
            <w:tcW w:w="4200"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 xml:space="preserve">1. 全省草原有害生物的成灾面积达500万亩以上，1000万亩以下；或在一定区域内连片成灾面积达 15万亩以上，100万亩以下；一个市级行政区域内（省直国有林区）成灾总面积200万亩以下，50万亩以上；                   </w:t>
            </w:r>
          </w:p>
          <w:p>
            <w:pPr>
              <w:spacing w:line="260" w:lineRule="exact"/>
              <w:ind w:firstLine="480" w:firstLineChars="200"/>
              <w:outlineLvl w:val="0"/>
              <w:rPr>
                <w:rFonts w:eastAsia="仿宋_GB2312"/>
                <w:bCs/>
                <w:color w:val="000000"/>
                <w:sz w:val="24"/>
              </w:rPr>
            </w:pPr>
            <w:r>
              <w:rPr>
                <w:rFonts w:eastAsia="仿宋_GB2312"/>
                <w:bCs/>
                <w:color w:val="000000"/>
                <w:sz w:val="24"/>
              </w:rPr>
              <w:t>2. 国家林草局认定的其他情形。</w:t>
            </w:r>
          </w:p>
          <w:p>
            <w:pPr>
              <w:spacing w:line="260" w:lineRule="exact"/>
              <w:ind w:firstLine="480" w:firstLineChars="200"/>
              <w:outlineLvl w:val="0"/>
              <w:rPr>
                <w:rFonts w:eastAsia="仿宋_GB2312"/>
                <w:bCs/>
                <w:color w:val="000000"/>
                <w:sz w:val="24"/>
              </w:rPr>
            </w:pPr>
            <w:r>
              <w:rPr>
                <w:rFonts w:eastAsia="仿宋_GB2312"/>
                <w:bCs/>
                <w:color w:val="000000"/>
                <w:sz w:val="24"/>
              </w:rPr>
              <w:t>3. 经专家评估确认为重大草原有害生物灾害的。</w:t>
            </w:r>
          </w:p>
        </w:tc>
        <w:tc>
          <w:tcPr>
            <w:tcW w:w="2730"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在一个市级行政区域内（省直国有林区）草原有害生物成灾面积达20万亩以上、50万亩以下的，或在县级行政区域内成灾面积达10万亩以上、20万亩以下的，或一定区域内连片成灾面积达5万亩以上、15万亩以下的。</w:t>
            </w:r>
          </w:p>
        </w:tc>
        <w:tc>
          <w:tcPr>
            <w:tcW w:w="2927" w:type="dxa"/>
            <w:vAlign w:val="center"/>
          </w:tcPr>
          <w:p>
            <w:pPr>
              <w:spacing w:line="260" w:lineRule="exact"/>
              <w:ind w:firstLine="480" w:firstLineChars="200"/>
              <w:outlineLvl w:val="0"/>
              <w:rPr>
                <w:rFonts w:eastAsia="仿宋_GB2312"/>
                <w:bCs/>
                <w:color w:val="000000"/>
                <w:sz w:val="24"/>
              </w:rPr>
            </w:pPr>
            <w:r>
              <w:rPr>
                <w:rFonts w:eastAsia="仿宋_GB2312"/>
                <w:bCs/>
                <w:color w:val="000000"/>
                <w:sz w:val="24"/>
              </w:rPr>
              <w:t>在县级行政区域内，草原有害生物的成灾面积达5万亩以上、10万亩以下，或在一定区域内连片成灾面积达3万亩以上、5万亩以下的。</w:t>
            </w:r>
          </w:p>
        </w:tc>
      </w:tr>
    </w:tbl>
    <w:p>
      <w:pPr>
        <w:spacing w:line="600" w:lineRule="exact"/>
        <w:jc w:val="left"/>
        <w:outlineLvl w:val="0"/>
        <w:rPr>
          <w:rFonts w:eastAsia="仿宋"/>
          <w:b/>
          <w:bCs/>
          <w:color w:val="000000"/>
          <w:sz w:val="28"/>
          <w:szCs w:val="28"/>
        </w:rPr>
      </w:pPr>
      <w:r>
        <w:rPr>
          <w:rFonts w:eastAsia="仿宋"/>
          <w:b/>
          <w:color w:val="000000"/>
          <w:spacing w:val="-6"/>
          <w:sz w:val="28"/>
          <w:szCs w:val="28"/>
        </w:rPr>
        <w:t>注：表中关于数字的表述，“以上”包含本数，“以下”不包含本数。</w:t>
      </w:r>
    </w:p>
    <w:p>
      <w:pPr>
        <w:spacing w:line="600" w:lineRule="exact"/>
        <w:jc w:val="left"/>
        <w:outlineLvl w:val="0"/>
        <w:rPr>
          <w:rFonts w:eastAsia="仿宋_GB2312"/>
          <w:bCs/>
          <w:color w:val="000000"/>
          <w:sz w:val="32"/>
          <w:szCs w:val="32"/>
        </w:rPr>
      </w:pPr>
      <w:r>
        <w:rPr>
          <w:rFonts w:eastAsia="仿宋_GB2312"/>
          <w:bCs/>
          <w:color w:val="000000"/>
          <w:sz w:val="32"/>
          <w:szCs w:val="32"/>
        </w:rPr>
        <w:t>附件5</w:t>
      </w:r>
      <w:r>
        <w:rPr>
          <w:rFonts w:hint="eastAsia" w:eastAsia="仿宋_GB2312"/>
          <w:bCs/>
          <w:color w:val="000000"/>
          <w:sz w:val="32"/>
          <w:szCs w:val="32"/>
        </w:rPr>
        <w:t>:</w:t>
      </w:r>
    </w:p>
    <w:p>
      <w:pPr>
        <w:spacing w:line="600" w:lineRule="exact"/>
        <w:jc w:val="center"/>
        <w:outlineLvl w:val="0"/>
        <w:rPr>
          <w:rFonts w:ascii="方正大标宋简体" w:eastAsia="方正大标宋简体"/>
          <w:bCs/>
          <w:color w:val="000000"/>
          <w:sz w:val="44"/>
          <w:szCs w:val="44"/>
        </w:rPr>
      </w:pPr>
      <w:r>
        <w:rPr>
          <w:rFonts w:hint="eastAsia" w:ascii="方正大标宋简体" w:eastAsia="方正大标宋简体"/>
          <w:bCs/>
          <w:color w:val="000000"/>
          <w:sz w:val="44"/>
          <w:szCs w:val="44"/>
        </w:rPr>
        <w:t>忻州市林业和草原有害生物灾害应急响应条件</w:t>
      </w:r>
    </w:p>
    <w:tbl>
      <w:tblPr>
        <w:tblStyle w:val="31"/>
        <w:tblpPr w:leftFromText="180" w:rightFromText="180" w:vertAnchor="text" w:horzAnchor="page" w:tblpX="1230" w:tblpY="228"/>
        <w:tblOverlap w:val="never"/>
        <w:tblW w:w="14344" w:type="dxa"/>
        <w:tblInd w:w="0" w:type="dxa"/>
        <w:tblLayout w:type="fixed"/>
        <w:tblCellMar>
          <w:top w:w="0" w:type="dxa"/>
          <w:left w:w="0" w:type="dxa"/>
          <w:bottom w:w="0" w:type="dxa"/>
          <w:right w:w="0" w:type="dxa"/>
        </w:tblCellMar>
      </w:tblPr>
      <w:tblGrid>
        <w:gridCol w:w="4677"/>
        <w:gridCol w:w="5167"/>
        <w:gridCol w:w="4500"/>
      </w:tblGrid>
      <w:tr>
        <w:tblPrEx>
          <w:tblCellMar>
            <w:top w:w="0" w:type="dxa"/>
            <w:left w:w="0" w:type="dxa"/>
            <w:bottom w:w="0" w:type="dxa"/>
            <w:right w:w="0" w:type="dxa"/>
          </w:tblCellMar>
        </w:tblPrEx>
        <w:trPr>
          <w:trHeight w:val="703" w:hRule="atLeast"/>
        </w:trPr>
        <w:tc>
          <w:tcPr>
            <w:tcW w:w="4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黑体"/>
                <w:bCs/>
                <w:color w:val="000000"/>
                <w:sz w:val="28"/>
                <w:szCs w:val="28"/>
              </w:rPr>
            </w:pPr>
            <w:r>
              <w:rPr>
                <w:rFonts w:eastAsia="黑体"/>
                <w:bCs/>
                <w:color w:val="000000"/>
                <w:kern w:val="0"/>
                <w:sz w:val="28"/>
                <w:szCs w:val="28"/>
              </w:rPr>
              <w:t>三级响应</w:t>
            </w:r>
          </w:p>
        </w:tc>
        <w:tc>
          <w:tcPr>
            <w:tcW w:w="51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黑体"/>
                <w:bCs/>
                <w:color w:val="000000"/>
                <w:sz w:val="28"/>
                <w:szCs w:val="28"/>
              </w:rPr>
            </w:pPr>
            <w:r>
              <w:rPr>
                <w:rFonts w:eastAsia="黑体"/>
                <w:bCs/>
                <w:color w:val="000000"/>
                <w:kern w:val="0"/>
                <w:sz w:val="28"/>
                <w:szCs w:val="28"/>
              </w:rPr>
              <w:t>二级响应</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黑体"/>
                <w:bCs/>
                <w:color w:val="000000"/>
                <w:kern w:val="0"/>
                <w:sz w:val="28"/>
                <w:szCs w:val="28"/>
              </w:rPr>
            </w:pPr>
            <w:r>
              <w:rPr>
                <w:rFonts w:eastAsia="黑体"/>
                <w:bCs/>
                <w:color w:val="000000"/>
                <w:kern w:val="0"/>
                <w:sz w:val="28"/>
                <w:szCs w:val="28"/>
              </w:rPr>
              <w:t>一级响应</w:t>
            </w:r>
          </w:p>
        </w:tc>
      </w:tr>
      <w:tr>
        <w:tblPrEx>
          <w:tblCellMar>
            <w:top w:w="0" w:type="dxa"/>
            <w:left w:w="0" w:type="dxa"/>
            <w:bottom w:w="0" w:type="dxa"/>
            <w:right w:w="0" w:type="dxa"/>
          </w:tblCellMar>
        </w:tblPrEx>
        <w:trPr>
          <w:trHeight w:val="6733" w:hRule="atLeast"/>
        </w:trPr>
        <w:tc>
          <w:tcPr>
            <w:tcW w:w="4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FF0000"/>
                <w:kern w:val="0"/>
                <w:sz w:val="24"/>
                <w:u w:val="single"/>
              </w:rPr>
            </w:pPr>
            <w:r>
              <w:rPr>
                <w:rFonts w:eastAsia="仿宋_GB2312"/>
                <w:color w:val="000000"/>
                <w:kern w:val="0"/>
                <w:sz w:val="24"/>
              </w:rPr>
              <w:t>符合下列条件之一时，应启动三级响应。</w:t>
            </w:r>
          </w:p>
          <w:p>
            <w:pPr>
              <w:widowControl/>
              <w:ind w:firstLine="480" w:firstLineChars="200"/>
              <w:jc w:val="left"/>
              <w:textAlignment w:val="top"/>
              <w:rPr>
                <w:rFonts w:eastAsia="仿宋_GB2312"/>
                <w:color w:val="000000"/>
                <w:kern w:val="0"/>
                <w:sz w:val="24"/>
              </w:rPr>
            </w:pPr>
            <w:r>
              <w:rPr>
                <w:rFonts w:eastAsia="仿宋_GB2312"/>
                <w:color w:val="000000"/>
                <w:kern w:val="0"/>
                <w:sz w:val="24"/>
              </w:rPr>
              <w:t>1. 蔓延速度较快，2个月尚未得到有效控制的一般林业和草原有害生物灾害；</w:t>
            </w:r>
          </w:p>
          <w:p>
            <w:pPr>
              <w:widowControl/>
              <w:ind w:firstLine="480" w:firstLineChars="200"/>
              <w:jc w:val="left"/>
              <w:textAlignment w:val="top"/>
              <w:rPr>
                <w:rFonts w:eastAsia="仿宋_GB2312"/>
                <w:color w:val="000000"/>
                <w:kern w:val="0"/>
                <w:sz w:val="24"/>
              </w:rPr>
            </w:pPr>
            <w:r>
              <w:rPr>
                <w:rFonts w:eastAsia="仿宋_GB2312"/>
                <w:color w:val="000000"/>
                <w:kern w:val="0"/>
                <w:sz w:val="24"/>
              </w:rPr>
              <w:t>2. 县与县交界区、县与林局交界区一般林业和草原有害生物灾害，且发生面积较大；</w:t>
            </w:r>
          </w:p>
          <w:p>
            <w:pPr>
              <w:widowControl/>
              <w:ind w:firstLine="480" w:firstLineChars="200"/>
              <w:jc w:val="left"/>
              <w:textAlignment w:val="top"/>
              <w:rPr>
                <w:rFonts w:eastAsia="仿宋_GB2312"/>
                <w:color w:val="000000"/>
                <w:kern w:val="0"/>
                <w:sz w:val="24"/>
              </w:rPr>
            </w:pPr>
            <w:r>
              <w:rPr>
                <w:rFonts w:eastAsia="仿宋_GB2312"/>
                <w:color w:val="000000"/>
                <w:kern w:val="0"/>
                <w:sz w:val="24"/>
              </w:rPr>
              <w:t>3. 在县级行政区范围内集中发生的非检疫性有害生物导致叶部受害连片成灾面积1万亩以上、5万亩以下，或枝干受害连片成灾面积0.1万亩以上、0.5万亩以下的；</w:t>
            </w:r>
          </w:p>
          <w:p>
            <w:pPr>
              <w:widowControl/>
              <w:ind w:firstLine="480" w:firstLineChars="200"/>
              <w:jc w:val="left"/>
              <w:textAlignment w:val="top"/>
              <w:rPr>
                <w:rFonts w:eastAsia="仿宋_GB2312"/>
                <w:sz w:val="24"/>
              </w:rPr>
            </w:pPr>
            <w:r>
              <w:rPr>
                <w:rFonts w:eastAsia="仿宋_GB2312"/>
                <w:color w:val="000000"/>
                <w:kern w:val="0"/>
                <w:sz w:val="24"/>
              </w:rPr>
              <w:t>4. 指在县级行政区域内，草原有害生物的成灾面积达5万亩以上、10万亩以下，或在一定区域内连片成灾面积达3万亩以上、5万亩以下的。</w:t>
            </w:r>
          </w:p>
        </w:tc>
        <w:tc>
          <w:tcPr>
            <w:tcW w:w="51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ind w:firstLine="480" w:firstLineChars="200"/>
              <w:jc w:val="left"/>
              <w:rPr>
                <w:rFonts w:eastAsia="仿宋_GB2312"/>
                <w:color w:val="000000"/>
                <w:kern w:val="0"/>
                <w:sz w:val="24"/>
              </w:rPr>
            </w:pPr>
          </w:p>
          <w:p>
            <w:pPr>
              <w:widowControl/>
              <w:ind w:firstLine="480" w:firstLineChars="200"/>
              <w:jc w:val="left"/>
              <w:rPr>
                <w:rFonts w:eastAsia="仿宋_GB2312"/>
                <w:color w:val="000000"/>
                <w:kern w:val="0"/>
                <w:sz w:val="24"/>
              </w:rPr>
            </w:pPr>
          </w:p>
          <w:p>
            <w:pPr>
              <w:widowControl/>
              <w:ind w:firstLine="480" w:firstLineChars="200"/>
              <w:jc w:val="left"/>
              <w:rPr>
                <w:rFonts w:eastAsia="仿宋_GB2312"/>
                <w:color w:val="000000"/>
                <w:kern w:val="0"/>
                <w:sz w:val="24"/>
              </w:rPr>
            </w:pPr>
            <w:r>
              <w:rPr>
                <w:rFonts w:eastAsia="仿宋_GB2312"/>
                <w:color w:val="000000"/>
                <w:kern w:val="0"/>
                <w:sz w:val="24"/>
              </w:rPr>
              <w:t>符合下列条件之一时，应启动二级响应。</w:t>
            </w:r>
          </w:p>
          <w:p>
            <w:pPr>
              <w:widowControl/>
              <w:ind w:firstLine="480" w:firstLineChars="200"/>
              <w:jc w:val="left"/>
              <w:rPr>
                <w:rFonts w:eastAsia="仿宋_GB2312"/>
                <w:color w:val="000000"/>
                <w:kern w:val="0"/>
                <w:sz w:val="24"/>
              </w:rPr>
            </w:pPr>
            <w:r>
              <w:rPr>
                <w:rFonts w:eastAsia="仿宋_GB2312"/>
                <w:color w:val="000000"/>
                <w:kern w:val="0"/>
                <w:sz w:val="24"/>
              </w:rPr>
              <w:t>1. 蔓延速度快，2个月尚未得到有效控制的较大林业和草原有害生物灾害；</w:t>
            </w:r>
          </w:p>
          <w:p>
            <w:pPr>
              <w:widowControl/>
              <w:ind w:firstLine="480" w:firstLineChars="200"/>
              <w:jc w:val="left"/>
              <w:rPr>
                <w:rFonts w:eastAsia="仿宋_GB2312"/>
                <w:color w:val="000000"/>
                <w:kern w:val="0"/>
                <w:sz w:val="24"/>
              </w:rPr>
            </w:pPr>
            <w:r>
              <w:rPr>
                <w:rFonts w:eastAsia="仿宋_GB2312"/>
                <w:color w:val="000000"/>
                <w:kern w:val="0"/>
                <w:sz w:val="24"/>
              </w:rPr>
              <w:t>2. 发生在敏感地区、设区的市与市交界区、市与省直国有林区交界区较大林业和草原有害生物灾害；</w:t>
            </w:r>
          </w:p>
          <w:p>
            <w:pPr>
              <w:widowControl/>
              <w:ind w:firstLine="480" w:firstLineChars="200"/>
              <w:jc w:val="left"/>
              <w:rPr>
                <w:rFonts w:eastAsia="仿宋_GB2312"/>
                <w:color w:val="000000"/>
                <w:kern w:val="0"/>
                <w:sz w:val="24"/>
              </w:rPr>
            </w:pPr>
            <w:r>
              <w:rPr>
                <w:rFonts w:eastAsia="仿宋_GB2312"/>
                <w:color w:val="000000"/>
                <w:kern w:val="0"/>
                <w:sz w:val="24"/>
              </w:rPr>
              <w:t>3. 首次发现疑似国（境）外新传入的有害生物入侵，需进一步确认的；</w:t>
            </w:r>
          </w:p>
          <w:p>
            <w:pPr>
              <w:widowControl/>
              <w:ind w:firstLine="480" w:firstLineChars="200"/>
              <w:jc w:val="left"/>
              <w:rPr>
                <w:rFonts w:eastAsia="仿宋_GB2312"/>
                <w:color w:val="000000"/>
                <w:kern w:val="0"/>
                <w:sz w:val="24"/>
              </w:rPr>
            </w:pPr>
            <w:r>
              <w:rPr>
                <w:rFonts w:eastAsia="仿宋_GB2312"/>
                <w:color w:val="000000"/>
                <w:kern w:val="0"/>
                <w:sz w:val="24"/>
              </w:rPr>
              <w:t>4. 首次发现外来检疫性有害生物传带进入，初判无林木、草地受害，未造成扩散危害。</w:t>
            </w:r>
          </w:p>
          <w:p>
            <w:pPr>
              <w:widowControl/>
              <w:ind w:firstLine="480" w:firstLineChars="200"/>
              <w:jc w:val="left"/>
              <w:rPr>
                <w:rFonts w:eastAsia="仿宋_GB2312"/>
                <w:color w:val="000000"/>
                <w:kern w:val="0"/>
                <w:sz w:val="24"/>
              </w:rPr>
            </w:pPr>
            <w:r>
              <w:rPr>
                <w:rFonts w:eastAsia="仿宋_GB2312"/>
                <w:color w:val="000000"/>
                <w:kern w:val="0"/>
                <w:sz w:val="24"/>
              </w:rPr>
              <w:t>5. 在市级行政区范围内集中发生的非检疫性有害生物导致叶部受害连片成灾面积5万亩以上、15万亩以下，或枝干受害连片成灾面积0.5万亩以上、1.5万亩以下的。</w:t>
            </w:r>
          </w:p>
          <w:p>
            <w:pPr>
              <w:widowControl/>
              <w:ind w:firstLine="480" w:firstLineChars="200"/>
              <w:jc w:val="left"/>
              <w:rPr>
                <w:rFonts w:eastAsia="仿宋_GB2312"/>
                <w:b/>
                <w:color w:val="000000"/>
                <w:kern w:val="0"/>
                <w:sz w:val="24"/>
              </w:rPr>
            </w:pPr>
            <w:r>
              <w:rPr>
                <w:rFonts w:eastAsia="仿宋_GB2312"/>
                <w:color w:val="000000"/>
                <w:kern w:val="0"/>
                <w:sz w:val="24"/>
              </w:rPr>
              <w:t>6.</w:t>
            </w:r>
            <w:r>
              <w:rPr>
                <w:rFonts w:hint="eastAsia" w:eastAsia="仿宋_GB2312"/>
                <w:color w:val="000000"/>
                <w:kern w:val="0"/>
                <w:sz w:val="24"/>
              </w:rPr>
              <w:t xml:space="preserve"> </w:t>
            </w:r>
            <w:r>
              <w:rPr>
                <w:rFonts w:eastAsia="仿宋_GB2312"/>
                <w:color w:val="000000"/>
                <w:kern w:val="0"/>
                <w:sz w:val="24"/>
              </w:rPr>
              <w:t>草原有害生物成灾面积达20万亩以上、50万亩以下的；或在县级行政区域内成灾面积达10万亩以上，20万亩以下的；或一定区域内连片成灾面积达5万亩以上、15万亩以下的。</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p>
          <w:p>
            <w:pPr>
              <w:widowControl/>
              <w:ind w:firstLine="480" w:firstLineChars="200"/>
              <w:jc w:val="left"/>
              <w:textAlignment w:val="top"/>
              <w:rPr>
                <w:rFonts w:eastAsia="仿宋_GB2312"/>
                <w:color w:val="000000"/>
                <w:kern w:val="0"/>
                <w:sz w:val="24"/>
              </w:rPr>
            </w:pPr>
            <w:r>
              <w:rPr>
                <w:rFonts w:eastAsia="仿宋_GB2312"/>
                <w:color w:val="000000"/>
                <w:kern w:val="0"/>
                <w:sz w:val="24"/>
              </w:rPr>
              <w:t>符合下列条件之一时，应启动一级响应。</w:t>
            </w:r>
          </w:p>
          <w:p>
            <w:pPr>
              <w:widowControl/>
              <w:ind w:firstLine="480" w:firstLineChars="200"/>
              <w:jc w:val="left"/>
              <w:textAlignment w:val="top"/>
              <w:rPr>
                <w:rFonts w:eastAsia="仿宋_GB2312"/>
                <w:color w:val="000000"/>
                <w:kern w:val="0"/>
                <w:sz w:val="24"/>
              </w:rPr>
            </w:pPr>
            <w:r>
              <w:rPr>
                <w:rFonts w:eastAsia="仿宋_GB2312"/>
                <w:color w:val="000000"/>
                <w:kern w:val="0"/>
                <w:sz w:val="24"/>
              </w:rPr>
              <w:t>1. 发生重大及其以上林业、草原有害生物灾害；</w:t>
            </w:r>
            <w:r>
              <w:rPr>
                <w:rFonts w:eastAsia="仿宋_GB2312"/>
                <w:color w:val="000000"/>
                <w:kern w:val="0"/>
                <w:sz w:val="24"/>
              </w:rPr>
              <w:br w:type="textWrapping"/>
            </w:r>
            <w:r>
              <w:rPr>
                <w:rFonts w:eastAsia="仿宋_GB2312"/>
                <w:color w:val="000000"/>
                <w:kern w:val="0"/>
                <w:sz w:val="24"/>
              </w:rPr>
              <w:t xml:space="preserve">    2. 发生在省与省交界区2个月未得到有效控制的较大林业有害生物灾害。 </w:t>
            </w:r>
            <w:r>
              <w:rPr>
                <w:rFonts w:eastAsia="仿宋_GB2312"/>
                <w:color w:val="000000"/>
                <w:kern w:val="0"/>
                <w:sz w:val="24"/>
              </w:rPr>
              <w:br w:type="textWrapping"/>
            </w:r>
            <w:r>
              <w:rPr>
                <w:rFonts w:eastAsia="仿宋_GB2312"/>
                <w:color w:val="000000"/>
                <w:kern w:val="0"/>
                <w:sz w:val="24"/>
              </w:rPr>
              <w:t xml:space="preserve">    3. 首次发现外来检疫性有害生物入侵，初判有林木、草地受害，有扩散趋势的；</w:t>
            </w:r>
          </w:p>
          <w:p>
            <w:pPr>
              <w:widowControl/>
              <w:ind w:firstLine="480" w:firstLineChars="200"/>
              <w:jc w:val="left"/>
              <w:textAlignment w:val="top"/>
              <w:rPr>
                <w:rFonts w:eastAsia="仿宋_GB2312"/>
                <w:color w:val="000000"/>
                <w:kern w:val="0"/>
                <w:sz w:val="24"/>
              </w:rPr>
            </w:pPr>
            <w:r>
              <w:rPr>
                <w:rFonts w:eastAsia="仿宋_GB2312"/>
                <w:color w:val="000000"/>
                <w:kern w:val="0"/>
                <w:sz w:val="24"/>
              </w:rPr>
              <w:t>4. 首次发现国（境）外新传入的有害生物入侵，受害面积大于1亩。</w:t>
            </w:r>
          </w:p>
        </w:tc>
      </w:tr>
    </w:tbl>
    <w:p>
      <w:pPr>
        <w:tabs>
          <w:tab w:val="left" w:pos="244"/>
        </w:tabs>
        <w:jc w:val="left"/>
        <w:rPr>
          <w:rFonts w:eastAsia="仿宋"/>
          <w:sz w:val="32"/>
          <w:szCs w:val="32"/>
        </w:rPr>
        <w:sectPr>
          <w:footerReference r:id="rId5" w:type="default"/>
          <w:footerReference r:id="rId6" w:type="even"/>
          <w:pgSz w:w="16838" w:h="11906" w:orient="landscape"/>
          <w:pgMar w:top="1134" w:right="1134" w:bottom="1134" w:left="1134" w:header="851" w:footer="992" w:gutter="0"/>
          <w:pgNumType w:fmt="numberInDash" w:start="13"/>
          <w:cols w:space="720" w:num="1"/>
          <w:docGrid w:type="lines" w:linePitch="312" w:charSpace="0"/>
        </w:sectPr>
      </w:pPr>
    </w:p>
    <w:p>
      <w:pPr>
        <w:spacing w:line="500" w:lineRule="exact"/>
      </w:pPr>
    </w:p>
    <w:sectPr>
      <w:footerReference r:id="rId7" w:type="default"/>
      <w:footerReference r:id="rId8"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Arial Unicode MS"/>
    <w:panose1 w:val="02000000000000000000"/>
    <w:charset w:val="86"/>
    <w:family w:val="roman"/>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4313"/>
      <w:docPartObj>
        <w:docPartGallery w:val="autotext"/>
      </w:docPartObj>
    </w:sdtPr>
    <w:sdtContent>
      <w:p>
        <w:pPr>
          <w:pStyle w:val="19"/>
          <w:jc w:val="right"/>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11 -</w:t>
        </w:r>
        <w:r>
          <w:rPr>
            <w:rFonts w:ascii="宋体" w:hAnsi="宋体"/>
            <w:sz w:val="24"/>
          </w:rPr>
          <w:fldChar w:fldCharType="end"/>
        </w:r>
      </w:p>
    </w:sdtContent>
  </w:sdt>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5"/>
        <w:rFonts w:ascii="宋体"/>
        <w:sz w:val="24"/>
      </w:rPr>
    </w:pPr>
    <w:r>
      <w:rPr>
        <w:rStyle w:val="35"/>
        <w:rFonts w:ascii="宋体" w:hAnsi="宋体"/>
        <w:sz w:val="24"/>
      </w:rPr>
      <w:fldChar w:fldCharType="begin"/>
    </w:r>
    <w:r>
      <w:rPr>
        <w:rStyle w:val="35"/>
        <w:rFonts w:ascii="宋体" w:hAnsi="宋体"/>
        <w:sz w:val="24"/>
      </w:rPr>
      <w:instrText xml:space="preserve">PAGE  </w:instrText>
    </w:r>
    <w:r>
      <w:rPr>
        <w:rStyle w:val="35"/>
        <w:rFonts w:ascii="宋体" w:hAnsi="宋体"/>
        <w:sz w:val="24"/>
      </w:rPr>
      <w:fldChar w:fldCharType="separate"/>
    </w:r>
    <w:r>
      <w:rPr>
        <w:rStyle w:val="35"/>
        <w:rFonts w:ascii="宋体" w:hAnsi="宋体"/>
        <w:sz w:val="24"/>
      </w:rPr>
      <w:t>- 12 -</w:t>
    </w:r>
    <w:r>
      <w:rPr>
        <w:rStyle w:val="35"/>
        <w:rFonts w:ascii="宋体" w:hAnsi="宋体"/>
        <w:sz w:val="24"/>
      </w:rP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4306"/>
      <w:docPartObj>
        <w:docPartGallery w:val="autotext"/>
      </w:docPartObj>
    </w:sdtPr>
    <w:sdtContent>
      <w:p>
        <w:pPr>
          <w:pStyle w:val="19"/>
          <w:jc w:val="center"/>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15 -</w:t>
        </w:r>
        <w:r>
          <w:rPr>
            <w:rFonts w:ascii="宋体" w:hAnsi="宋体"/>
            <w:sz w:val="24"/>
          </w:rPr>
          <w:fldChar w:fldCharType="end"/>
        </w:r>
      </w:p>
    </w:sdtContent>
  </w:sdt>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4310"/>
      <w:docPartObj>
        <w:docPartGallery w:val="autotext"/>
      </w:docPartObj>
    </w:sdtPr>
    <w:sdtContent>
      <w:p>
        <w:pPr>
          <w:pStyle w:val="19"/>
          <w:jc w:val="center"/>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16 -</w:t>
        </w:r>
        <w:r>
          <w:rPr>
            <w:rFonts w:ascii="宋体" w:hAnsi="宋体"/>
            <w:sz w:val="24"/>
          </w:rPr>
          <w:fldChar w:fldCharType="end"/>
        </w:r>
      </w:p>
    </w:sdtContent>
  </w:sdt>
  <w:p>
    <w:pPr>
      <w:pStyle w:val="1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5443"/>
    </w:sdtPr>
    <w:sdtEndPr>
      <w:rPr>
        <w:rFonts w:ascii="宋体" w:hAnsi="宋体"/>
        <w:sz w:val="24"/>
      </w:rPr>
    </w:sdtEndPr>
    <w:sdtContent>
      <w:p>
        <w:pPr>
          <w:pStyle w:val="19"/>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13 -</w:t>
        </w:r>
        <w:r>
          <w:rPr>
            <w:rFonts w:ascii="宋体" w:hAnsi="宋体"/>
            <w:sz w:val="24"/>
          </w:rPr>
          <w:fldChar w:fldCharType="end"/>
        </w:r>
      </w:p>
    </w:sdtContent>
  </w:sdt>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5441"/>
    </w:sdtPr>
    <w:sdtEndPr>
      <w:rPr>
        <w:rFonts w:ascii="宋体" w:hAnsi="宋体"/>
        <w:sz w:val="24"/>
      </w:rPr>
    </w:sdtEndPr>
    <w:sdtContent>
      <w:p>
        <w:pPr>
          <w:pStyle w:val="19"/>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sdtContent>
  </w:sdt>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NWYwOTY0NTFiYTVkZjQzMTQxYTczMzNhYjFmM2QifQ=="/>
  </w:docVars>
  <w:rsids>
    <w:rsidRoot w:val="00172A27"/>
    <w:rsid w:val="000008A0"/>
    <w:rsid w:val="00002929"/>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3B5C"/>
    <w:rsid w:val="00344F01"/>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3D96"/>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9E4"/>
    <w:rsid w:val="00D85DA2"/>
    <w:rsid w:val="00D8680B"/>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0ECE7F3A"/>
    <w:rsid w:val="78FD5672"/>
    <w:rsid w:val="7DFFEC12"/>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112"/>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7"/>
    <w:semiHidden/>
    <w:unhideWhenUsed/>
    <w:qFormat/>
    <w:uiPriority w:val="0"/>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6"/>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70"/>
    <w:qFormat/>
    <w:uiPriority w:val="99"/>
    <w:pPr>
      <w:jc w:val="left"/>
    </w:pPr>
    <w:rPr>
      <w:szCs w:val="20"/>
    </w:rPr>
  </w:style>
  <w:style w:type="paragraph" w:styleId="11">
    <w:name w:val="Body Text 3"/>
    <w:basedOn w:val="1"/>
    <w:link w:val="74"/>
    <w:qFormat/>
    <w:uiPriority w:val="0"/>
    <w:pPr>
      <w:spacing w:after="120"/>
    </w:pPr>
    <w:rPr>
      <w:sz w:val="16"/>
      <w:szCs w:val="16"/>
    </w:rPr>
  </w:style>
  <w:style w:type="paragraph" w:styleId="12">
    <w:name w:val="Body Text"/>
    <w:basedOn w:val="1"/>
    <w:qFormat/>
    <w:uiPriority w:val="1"/>
    <w:pPr>
      <w:spacing w:after="120"/>
    </w:pPr>
  </w:style>
  <w:style w:type="paragraph" w:styleId="13">
    <w:name w:val="Body Text Indent"/>
    <w:basedOn w:val="1"/>
    <w:link w:val="104"/>
    <w:qFormat/>
    <w:uiPriority w:val="0"/>
    <w:pPr>
      <w:ind w:firstLine="435"/>
    </w:pPr>
    <w:rPr>
      <w:rFonts w:eastAsia="仿宋_GB2312"/>
      <w:sz w:val="32"/>
    </w:rPr>
  </w:style>
  <w:style w:type="paragraph" w:styleId="14">
    <w:name w:val="toc 3"/>
    <w:basedOn w:val="1"/>
    <w:next w:val="1"/>
    <w:unhideWhenUsed/>
    <w:qFormat/>
    <w:uiPriority w:val="39"/>
    <w:pPr>
      <w:ind w:left="840" w:leftChars="400"/>
    </w:pPr>
  </w:style>
  <w:style w:type="paragraph" w:styleId="15">
    <w:name w:val="Plain Text"/>
    <w:basedOn w:val="1"/>
    <w:link w:val="109"/>
    <w:qFormat/>
    <w:uiPriority w:val="0"/>
    <w:rPr>
      <w:rFonts w:ascii="宋体" w:hAnsi="Courier New"/>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52"/>
    <w:qFormat/>
    <w:uiPriority w:val="99"/>
    <w:pPr>
      <w:tabs>
        <w:tab w:val="center" w:pos="4153"/>
        <w:tab w:val="right" w:pos="8306"/>
      </w:tabs>
      <w:snapToGrid w:val="0"/>
      <w:jc w:val="left"/>
    </w:pPr>
    <w:rPr>
      <w:sz w:val="18"/>
    </w:rPr>
  </w:style>
  <w:style w:type="paragraph" w:styleId="20">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style>
  <w:style w:type="paragraph" w:styleId="22">
    <w:name w:val="Subtitle"/>
    <w:basedOn w:val="1"/>
    <w:next w:val="1"/>
    <w:link w:val="92"/>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99"/>
    <w:unhideWhenUsed/>
    <w:qFormat/>
    <w:uiPriority w:val="99"/>
    <w:pPr>
      <w:snapToGrid w:val="0"/>
      <w:jc w:val="left"/>
    </w:pPr>
    <w:rPr>
      <w:rFonts w:ascii="等线" w:hAnsi="等线" w:eastAsia="等线" w:cs="黑体"/>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ind w:left="420"/>
      <w:jc w:val="center"/>
    </w:pPr>
    <w:rPr>
      <w:rFonts w:ascii="楷体_GB2312" w:eastAsia="楷体_GB2312"/>
      <w:sz w:val="32"/>
    </w:rPr>
  </w:style>
  <w:style w:type="paragraph" w:styleId="26">
    <w:name w:val="Body Text 2"/>
    <w:basedOn w:val="1"/>
    <w:link w:val="88"/>
    <w:qFormat/>
    <w:uiPriority w:val="0"/>
    <w:pPr>
      <w:spacing w:after="120" w:line="480" w:lineRule="auto"/>
    </w:pPr>
  </w:style>
  <w:style w:type="paragraph" w:styleId="27">
    <w:name w:val="HTML Preformatted"/>
    <w:basedOn w:val="1"/>
    <w:link w:val="106"/>
    <w:unhideWhenUsed/>
    <w:qFormat/>
    <w:uiPriority w:val="0"/>
    <w:pPr>
      <w:widowControl/>
      <w:jc w:val="left"/>
    </w:pPr>
    <w:rPr>
      <w:rFonts w:ascii="宋体" w:hAnsi="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Title"/>
    <w:basedOn w:val="1"/>
    <w:next w:val="1"/>
    <w:link w:val="103"/>
    <w:qFormat/>
    <w:uiPriority w:val="0"/>
    <w:pPr>
      <w:spacing w:before="240" w:after="60"/>
      <w:jc w:val="center"/>
      <w:outlineLvl w:val="0"/>
    </w:pPr>
    <w:rPr>
      <w:rFonts w:ascii="Arial" w:hAnsi="Arial"/>
      <w:b/>
      <w:sz w:val="32"/>
    </w:rPr>
  </w:style>
  <w:style w:type="paragraph" w:styleId="30">
    <w:name w:val="Body Text First Indent 2"/>
    <w:basedOn w:val="13"/>
    <w:link w:val="105"/>
    <w:unhideWhenUsed/>
    <w:qFormat/>
    <w:uiPriority w:val="99"/>
    <w:pPr>
      <w:spacing w:after="120"/>
      <w:ind w:left="420" w:leftChars="200" w:firstLine="420" w:firstLineChars="200"/>
    </w:pPr>
    <w:rPr>
      <w:rFonts w:ascii="Calibri" w:hAnsi="Calibri" w:eastAsia="宋体"/>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99"/>
  </w:style>
  <w:style w:type="character" w:styleId="36">
    <w:name w:val="Emphasis"/>
    <w:basedOn w:val="33"/>
    <w:qFormat/>
    <w:uiPriority w:val="0"/>
    <w:rPr>
      <w:i/>
      <w:iCs/>
    </w:rPr>
  </w:style>
  <w:style w:type="character" w:styleId="37">
    <w:name w:val="Hyperlink"/>
    <w:basedOn w:val="33"/>
    <w:qFormat/>
    <w:uiPriority w:val="99"/>
    <w:rPr>
      <w:color w:val="0000FF"/>
      <w:u w:val="single"/>
    </w:rPr>
  </w:style>
  <w:style w:type="character" w:customStyle="1" w:styleId="38">
    <w:name w:val="标题 1 Char"/>
    <w:basedOn w:val="33"/>
    <w:link w:val="2"/>
    <w:qFormat/>
    <w:locked/>
    <w:uiPriority w:val="9"/>
    <w:rPr>
      <w:rFonts w:eastAsia="宋体"/>
      <w:b/>
      <w:bCs/>
      <w:kern w:val="44"/>
      <w:sz w:val="44"/>
      <w:szCs w:val="44"/>
      <w:lang w:val="en-US" w:eastAsia="zh-CN" w:bidi="ar-SA"/>
    </w:rPr>
  </w:style>
  <w:style w:type="character" w:customStyle="1" w:styleId="39">
    <w:name w:val="标题 2 Char"/>
    <w:basedOn w:val="33"/>
    <w:link w:val="3"/>
    <w:qFormat/>
    <w:uiPriority w:val="9"/>
    <w:rPr>
      <w:rFonts w:ascii="Arial" w:hAnsi="Arial" w:eastAsia="黑体"/>
      <w:b/>
      <w:bCs/>
      <w:kern w:val="2"/>
      <w:sz w:val="32"/>
      <w:szCs w:val="32"/>
      <w:lang w:val="en-US" w:eastAsia="zh-CN" w:bidi="ar-SA"/>
    </w:rPr>
  </w:style>
  <w:style w:type="character" w:customStyle="1" w:styleId="40">
    <w:name w:val="标题 3 Char"/>
    <w:basedOn w:val="33"/>
    <w:link w:val="4"/>
    <w:qFormat/>
    <w:locked/>
    <w:uiPriority w:val="0"/>
    <w:rPr>
      <w:rFonts w:eastAsia="宋体"/>
      <w:b/>
      <w:bCs/>
      <w:kern w:val="2"/>
      <w:sz w:val="32"/>
      <w:szCs w:val="32"/>
      <w:lang w:val="en-US" w:eastAsia="zh-CN" w:bidi="ar-SA"/>
    </w:rPr>
  </w:style>
  <w:style w:type="paragraph" w:customStyle="1" w:styleId="41">
    <w:name w:val="_Style 5"/>
    <w:basedOn w:val="1"/>
    <w:qFormat/>
    <w:uiPriority w:val="0"/>
  </w:style>
  <w:style w:type="character" w:customStyle="1" w:styleId="42">
    <w:name w:val="ca-3"/>
    <w:basedOn w:val="33"/>
    <w:qFormat/>
    <w:uiPriority w:val="0"/>
  </w:style>
  <w:style w:type="character" w:customStyle="1" w:styleId="43">
    <w:name w:val="16"/>
    <w:basedOn w:val="33"/>
    <w:qFormat/>
    <w:uiPriority w:val="0"/>
  </w:style>
  <w:style w:type="character" w:customStyle="1" w:styleId="44">
    <w:name w:val="biaoti-61"/>
    <w:basedOn w:val="33"/>
    <w:qFormat/>
    <w:uiPriority w:val="0"/>
    <w:rPr>
      <w:b/>
      <w:bCs/>
      <w:color w:val="000066"/>
      <w:sz w:val="30"/>
      <w:szCs w:val="30"/>
    </w:rPr>
  </w:style>
  <w:style w:type="character" w:customStyle="1" w:styleId="45">
    <w:name w:val="scayt-misspell"/>
    <w:basedOn w:val="33"/>
    <w:qFormat/>
    <w:uiPriority w:val="0"/>
  </w:style>
  <w:style w:type="character" w:customStyle="1" w:styleId="46">
    <w:name w:val="ht1"/>
    <w:basedOn w:val="33"/>
    <w:qFormat/>
    <w:uiPriority w:val="0"/>
  </w:style>
  <w:style w:type="character" w:customStyle="1" w:styleId="47">
    <w:name w:val="我的正文 Char Char"/>
    <w:basedOn w:val="33"/>
    <w:link w:val="48"/>
    <w:qFormat/>
    <w:uiPriority w:val="0"/>
    <w:rPr>
      <w:rFonts w:ascii="楷体_GB2312" w:hAnsi="Arial" w:eastAsia="楷体_GB2312" w:cs="Arial"/>
      <w:kern w:val="2"/>
      <w:sz w:val="28"/>
      <w:szCs w:val="30"/>
      <w:lang w:val="en-US" w:eastAsia="zh-CN" w:bidi="ar-SA"/>
    </w:rPr>
  </w:style>
  <w:style w:type="paragraph" w:customStyle="1" w:styleId="48">
    <w:name w:val="我的正文"/>
    <w:basedOn w:val="1"/>
    <w:link w:val="47"/>
    <w:qFormat/>
    <w:uiPriority w:val="0"/>
    <w:pPr>
      <w:spacing w:line="360" w:lineRule="auto"/>
      <w:ind w:firstLine="200" w:firstLineChars="200"/>
    </w:pPr>
    <w:rPr>
      <w:rFonts w:ascii="楷体_GB2312" w:hAnsi="Arial" w:eastAsia="楷体_GB2312" w:cs="Arial"/>
      <w:sz w:val="28"/>
      <w:szCs w:val="30"/>
    </w:rPr>
  </w:style>
  <w:style w:type="character" w:customStyle="1" w:styleId="49">
    <w:name w:val="页眉 Char"/>
    <w:basedOn w:val="33"/>
    <w:link w:val="20"/>
    <w:qFormat/>
    <w:uiPriority w:val="0"/>
    <w:rPr>
      <w:rFonts w:eastAsia="宋体"/>
      <w:kern w:val="2"/>
      <w:sz w:val="18"/>
      <w:szCs w:val="24"/>
      <w:lang w:val="en-US" w:eastAsia="zh-CN" w:bidi="ar-SA"/>
    </w:rPr>
  </w:style>
  <w:style w:type="paragraph" w:customStyle="1" w:styleId="50">
    <w:name w:val="Char"/>
    <w:basedOn w:val="1"/>
    <w:qFormat/>
    <w:uiPriority w:val="0"/>
    <w:pPr>
      <w:widowControl/>
      <w:spacing w:after="160" w:line="240" w:lineRule="exact"/>
      <w:jc w:val="left"/>
    </w:pPr>
  </w:style>
  <w:style w:type="paragraph" w:customStyle="1" w:styleId="51">
    <w:name w:val="Char1"/>
    <w:basedOn w:val="1"/>
    <w:qFormat/>
    <w:uiPriority w:val="0"/>
    <w:pPr>
      <w:widowControl/>
      <w:adjustRightInd w:val="0"/>
      <w:spacing w:after="160" w:line="240" w:lineRule="exact"/>
      <w:jc w:val="left"/>
    </w:pPr>
  </w:style>
  <w:style w:type="character" w:customStyle="1" w:styleId="52">
    <w:name w:val="页脚 Char"/>
    <w:basedOn w:val="33"/>
    <w:link w:val="19"/>
    <w:qFormat/>
    <w:uiPriority w:val="99"/>
    <w:rPr>
      <w:rFonts w:eastAsia="宋体"/>
      <w:kern w:val="2"/>
      <w:sz w:val="18"/>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报告正文1"/>
    <w:basedOn w:val="1"/>
    <w:qFormat/>
    <w:uiPriority w:val="0"/>
    <w:pPr>
      <w:spacing w:line="580" w:lineRule="exact"/>
      <w:ind w:firstLine="200" w:firstLineChars="200"/>
    </w:pPr>
    <w:rPr>
      <w:rFonts w:eastAsia="方正仿宋_GBK" w:cs="宋体"/>
      <w:szCs w:val="20"/>
    </w:rPr>
  </w:style>
  <w:style w:type="paragraph" w:customStyle="1" w:styleId="55">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6">
    <w:name w:val="Char Char Char1 Char"/>
    <w:basedOn w:val="1"/>
    <w:qFormat/>
    <w:uiPriority w:val="0"/>
    <w:pPr>
      <w:widowControl/>
      <w:spacing w:after="160" w:line="240" w:lineRule="exact"/>
      <w:jc w:val="left"/>
    </w:pPr>
  </w:style>
  <w:style w:type="paragraph" w:customStyle="1" w:styleId="57">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8">
    <w:name w:val="p0"/>
    <w:basedOn w:val="1"/>
    <w:qFormat/>
    <w:uiPriority w:val="0"/>
    <w:pPr>
      <w:widowControl/>
      <w:spacing w:line="365" w:lineRule="atLeast"/>
      <w:ind w:left="1"/>
      <w:textAlignment w:val="bottom"/>
    </w:pPr>
    <w:rPr>
      <w:kern w:val="0"/>
      <w:sz w:val="20"/>
    </w:rPr>
  </w:style>
  <w:style w:type="paragraph" w:customStyle="1" w:styleId="59">
    <w:name w:val="p15"/>
    <w:basedOn w:val="1"/>
    <w:qFormat/>
    <w:uiPriority w:val="0"/>
    <w:pPr>
      <w:widowControl/>
    </w:pPr>
    <w:rPr>
      <w:kern w:val="0"/>
      <w:szCs w:val="21"/>
    </w:rPr>
  </w:style>
  <w:style w:type="paragraph" w:customStyle="1" w:styleId="60">
    <w:name w:val="列出段落1"/>
    <w:basedOn w:val="1"/>
    <w:qFormat/>
    <w:uiPriority w:val="34"/>
    <w:pPr>
      <w:ind w:firstLine="420" w:firstLineChars="200"/>
    </w:pPr>
  </w:style>
  <w:style w:type="paragraph" w:customStyle="1" w:styleId="61">
    <w:name w:val="Char1 Char Char Char"/>
    <w:basedOn w:val="1"/>
    <w:qFormat/>
    <w:uiPriority w:val="0"/>
    <w:pPr>
      <w:spacing w:line="360" w:lineRule="auto"/>
    </w:pPr>
  </w:style>
  <w:style w:type="paragraph" w:customStyle="1" w:styleId="62">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默认段落字体 Para Char Char Char Char"/>
    <w:basedOn w:val="1"/>
    <w:qFormat/>
    <w:uiPriority w:val="0"/>
  </w:style>
  <w:style w:type="character" w:customStyle="1" w:styleId="70">
    <w:name w:val="批注文字 Char"/>
    <w:basedOn w:val="33"/>
    <w:link w:val="10"/>
    <w:qFormat/>
    <w:uiPriority w:val="99"/>
    <w:rPr>
      <w:kern w:val="2"/>
      <w:sz w:val="21"/>
    </w:rPr>
  </w:style>
  <w:style w:type="character" w:customStyle="1" w:styleId="71">
    <w:name w:val="font121"/>
    <w:basedOn w:val="33"/>
    <w:qFormat/>
    <w:uiPriority w:val="0"/>
    <w:rPr>
      <w:sz w:val="18"/>
      <w:szCs w:val="18"/>
    </w:rPr>
  </w:style>
  <w:style w:type="paragraph" w:customStyle="1" w:styleId="72">
    <w:name w:val="p16"/>
    <w:basedOn w:val="1"/>
    <w:qFormat/>
    <w:uiPriority w:val="0"/>
    <w:pPr>
      <w:widowControl/>
    </w:pPr>
    <w:rPr>
      <w:rFonts w:ascii="宋体" w:hAnsi="宋体" w:cs="宋体"/>
      <w:kern w:val="0"/>
      <w:szCs w:val="21"/>
    </w:rPr>
  </w:style>
  <w:style w:type="paragraph" w:customStyle="1" w:styleId="73">
    <w:name w:val="p17"/>
    <w:basedOn w:val="1"/>
    <w:qFormat/>
    <w:uiPriority w:val="0"/>
    <w:pPr>
      <w:widowControl/>
      <w:jc w:val="left"/>
    </w:pPr>
    <w:rPr>
      <w:rFonts w:ascii="宋体" w:hAnsi="宋体" w:cs="宋体"/>
      <w:kern w:val="0"/>
      <w:sz w:val="24"/>
    </w:rPr>
  </w:style>
  <w:style w:type="character" w:customStyle="1" w:styleId="74">
    <w:name w:val="正文文本 3 Char"/>
    <w:basedOn w:val="33"/>
    <w:link w:val="11"/>
    <w:qFormat/>
    <w:uiPriority w:val="0"/>
    <w:rPr>
      <w:rFonts w:eastAsia="宋体"/>
      <w:kern w:val="2"/>
      <w:sz w:val="16"/>
      <w:szCs w:val="16"/>
      <w:lang w:val="en-US" w:eastAsia="zh-CN" w:bidi="ar-SA"/>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7">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8">
    <w:name w:val="Char Char Char Char"/>
    <w:basedOn w:val="1"/>
    <w:qFormat/>
    <w:uiPriority w:val="0"/>
  </w:style>
  <w:style w:type="character" w:customStyle="1" w:styleId="79">
    <w:name w:val="15"/>
    <w:basedOn w:val="33"/>
    <w:qFormat/>
    <w:uiPriority w:val="0"/>
    <w:rPr>
      <w:rFonts w:hint="default" w:ascii="Times New Roman" w:hAnsi="Times New Roman" w:cs="Times New Roman"/>
      <w:b/>
      <w:bCs/>
      <w:sz w:val="20"/>
      <w:szCs w:val="20"/>
    </w:rPr>
  </w:style>
  <w:style w:type="character" w:customStyle="1" w:styleId="80">
    <w:name w:val="Character Style 2"/>
    <w:qFormat/>
    <w:uiPriority w:val="0"/>
    <w:rPr>
      <w:rFonts w:cs="Times New Roman"/>
    </w:rPr>
  </w:style>
  <w:style w:type="paragraph" w:customStyle="1" w:styleId="81">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2">
    <w:name w:val="apple-converted-space"/>
    <w:basedOn w:val="33"/>
    <w:qFormat/>
    <w:uiPriority w:val="0"/>
  </w:style>
  <w:style w:type="paragraph" w:customStyle="1" w:styleId="83">
    <w:name w:val="列出段落11"/>
    <w:basedOn w:val="1"/>
    <w:qFormat/>
    <w:uiPriority w:val="34"/>
    <w:pPr>
      <w:ind w:firstLine="420" w:firstLineChars="200"/>
    </w:pPr>
    <w:rPr>
      <w:rFonts w:ascii="Calibri" w:hAnsi="Calibri" w:cs="黑体"/>
      <w:szCs w:val="22"/>
    </w:rPr>
  </w:style>
  <w:style w:type="character" w:customStyle="1" w:styleId="84">
    <w:name w:val="Header Char"/>
    <w:basedOn w:val="33"/>
    <w:semiHidden/>
    <w:qFormat/>
    <w:locked/>
    <w:uiPriority w:val="0"/>
    <w:rPr>
      <w:rFonts w:eastAsia="宋体"/>
      <w:kern w:val="2"/>
      <w:sz w:val="18"/>
      <w:szCs w:val="18"/>
      <w:lang w:val="en-US" w:eastAsia="zh-CN" w:bidi="ar-SA"/>
    </w:rPr>
  </w:style>
  <w:style w:type="character" w:customStyle="1" w:styleId="85">
    <w:name w:val="Footer Char"/>
    <w:basedOn w:val="33"/>
    <w:semiHidden/>
    <w:qFormat/>
    <w:locked/>
    <w:uiPriority w:val="0"/>
    <w:rPr>
      <w:rFonts w:eastAsia="宋体"/>
      <w:kern w:val="2"/>
      <w:sz w:val="18"/>
      <w:szCs w:val="18"/>
      <w:lang w:val="en-US" w:eastAsia="zh-CN" w:bidi="ar-SA"/>
    </w:rPr>
  </w:style>
  <w:style w:type="paragraph" w:customStyle="1" w:styleId="86">
    <w:name w:val="p18"/>
    <w:basedOn w:val="1"/>
    <w:qFormat/>
    <w:uiPriority w:val="0"/>
    <w:pPr>
      <w:widowControl/>
    </w:pPr>
    <w:rPr>
      <w:kern w:val="0"/>
      <w:szCs w:val="21"/>
    </w:rPr>
  </w:style>
  <w:style w:type="paragraph" w:styleId="87">
    <w:name w:val="List Paragraph"/>
    <w:basedOn w:val="1"/>
    <w:qFormat/>
    <w:uiPriority w:val="34"/>
    <w:pPr>
      <w:ind w:firstLine="420" w:firstLineChars="200"/>
    </w:pPr>
    <w:rPr>
      <w:rFonts w:ascii="Calibri" w:hAnsi="Calibri"/>
      <w:szCs w:val="22"/>
    </w:rPr>
  </w:style>
  <w:style w:type="character" w:customStyle="1" w:styleId="88">
    <w:name w:val="正文文本 2 Char"/>
    <w:basedOn w:val="33"/>
    <w:link w:val="26"/>
    <w:qFormat/>
    <w:uiPriority w:val="0"/>
    <w:rPr>
      <w:kern w:val="2"/>
      <w:sz w:val="21"/>
      <w:szCs w:val="24"/>
    </w:rPr>
  </w:style>
  <w:style w:type="character" w:customStyle="1" w:styleId="89">
    <w:name w:val="副标题 Char"/>
    <w:basedOn w:val="33"/>
    <w:link w:val="22"/>
    <w:qFormat/>
    <w:uiPriority w:val="0"/>
    <w:rPr>
      <w:rFonts w:ascii="Cambria" w:hAnsi="Cambria"/>
      <w:b/>
      <w:bCs/>
      <w:kern w:val="28"/>
      <w:sz w:val="32"/>
      <w:szCs w:val="32"/>
    </w:rPr>
  </w:style>
  <w:style w:type="character" w:customStyle="1" w:styleId="90">
    <w:name w:val="Char Char"/>
    <w:basedOn w:val="33"/>
    <w:qFormat/>
    <w:locked/>
    <w:uiPriority w:val="0"/>
    <w:rPr>
      <w:rFonts w:ascii="Cambria" w:hAnsi="Cambria" w:cs="Times New Roman"/>
      <w:b/>
      <w:bCs/>
      <w:kern w:val="28"/>
      <w:sz w:val="32"/>
      <w:szCs w:val="32"/>
    </w:rPr>
  </w:style>
  <w:style w:type="paragraph" w:customStyle="1" w:styleId="91">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2">
    <w:name w:val="副标题 Char1"/>
    <w:basedOn w:val="33"/>
    <w:link w:val="22"/>
    <w:qFormat/>
    <w:uiPriority w:val="0"/>
    <w:rPr>
      <w:rFonts w:ascii="Cambria" w:hAnsi="Cambria" w:cs="Times New Roman"/>
      <w:b/>
      <w:bCs/>
      <w:kern w:val="28"/>
      <w:sz w:val="32"/>
      <w:szCs w:val="32"/>
    </w:rPr>
  </w:style>
  <w:style w:type="paragraph" w:styleId="93">
    <w:name w:val="No Spacing"/>
    <w:link w:val="9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3"/>
    <w:link w:val="93"/>
    <w:qFormat/>
    <w:uiPriority w:val="1"/>
    <w:rPr>
      <w:kern w:val="2"/>
      <w:sz w:val="21"/>
      <w:szCs w:val="24"/>
      <w:lang w:val="en-US" w:eastAsia="zh-CN" w:bidi="ar-SA"/>
    </w:rPr>
  </w:style>
  <w:style w:type="paragraph" w:customStyle="1" w:styleId="95">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文档结构图 Char"/>
    <w:basedOn w:val="33"/>
    <w:link w:val="8"/>
    <w:qFormat/>
    <w:uiPriority w:val="0"/>
    <w:rPr>
      <w:rFonts w:ascii="宋体"/>
      <w:kern w:val="2"/>
      <w:sz w:val="18"/>
      <w:szCs w:val="18"/>
    </w:rPr>
  </w:style>
  <w:style w:type="paragraph" w:customStyle="1" w:styleId="97">
    <w:name w:val="样式 标题 1 + 两端对齐 首行缩进:  2 字符"/>
    <w:basedOn w:val="2"/>
    <w:qFormat/>
    <w:uiPriority w:val="0"/>
    <w:pPr>
      <w:spacing w:line="240" w:lineRule="auto"/>
    </w:pPr>
    <w:rPr>
      <w:rFonts w:eastAsia="方正大标宋简体" w:cs="宋体"/>
      <w:szCs w:val="20"/>
    </w:rPr>
  </w:style>
  <w:style w:type="paragraph" w:customStyle="1" w:styleId="98">
    <w:name w:val="样式 标题 1 + 首行缩进:  2 字符"/>
    <w:basedOn w:val="2"/>
    <w:qFormat/>
    <w:uiPriority w:val="0"/>
    <w:pPr>
      <w:spacing w:line="240" w:lineRule="auto"/>
      <w:jc w:val="center"/>
    </w:pPr>
    <w:rPr>
      <w:rFonts w:eastAsia="方正大标宋简体" w:cs="宋体"/>
      <w:szCs w:val="20"/>
    </w:rPr>
  </w:style>
  <w:style w:type="character" w:customStyle="1" w:styleId="99">
    <w:name w:val="脚注文本 Char"/>
    <w:basedOn w:val="33"/>
    <w:link w:val="23"/>
    <w:qFormat/>
    <w:uiPriority w:val="99"/>
    <w:rPr>
      <w:rFonts w:ascii="等线" w:hAnsi="等线" w:eastAsia="等线" w:cs="黑体"/>
      <w:kern w:val="2"/>
      <w:sz w:val="18"/>
      <w:szCs w:val="18"/>
    </w:rPr>
  </w:style>
  <w:style w:type="character" w:customStyle="1" w:styleId="100">
    <w:name w:val="NormalCharacter"/>
    <w:qFormat/>
    <w:uiPriority w:val="0"/>
  </w:style>
  <w:style w:type="paragraph" w:customStyle="1" w:styleId="101">
    <w:name w:val="正文首行缩进 21"/>
    <w:basedOn w:val="1"/>
    <w:next w:val="28"/>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2">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标题 Char"/>
    <w:basedOn w:val="33"/>
    <w:link w:val="29"/>
    <w:qFormat/>
    <w:uiPriority w:val="0"/>
    <w:rPr>
      <w:rFonts w:ascii="Arial" w:hAnsi="Arial"/>
      <w:b/>
      <w:kern w:val="2"/>
      <w:sz w:val="32"/>
      <w:szCs w:val="24"/>
    </w:rPr>
  </w:style>
  <w:style w:type="character" w:customStyle="1" w:styleId="104">
    <w:name w:val="正文文本缩进 Char"/>
    <w:basedOn w:val="33"/>
    <w:link w:val="13"/>
    <w:qFormat/>
    <w:uiPriority w:val="0"/>
    <w:rPr>
      <w:rFonts w:eastAsia="仿宋_GB2312"/>
      <w:kern w:val="2"/>
      <w:sz w:val="32"/>
      <w:szCs w:val="24"/>
    </w:rPr>
  </w:style>
  <w:style w:type="character" w:customStyle="1" w:styleId="105">
    <w:name w:val="正文首行缩进 2 Char"/>
    <w:basedOn w:val="104"/>
    <w:link w:val="30"/>
    <w:qFormat/>
    <w:uiPriority w:val="99"/>
    <w:rPr>
      <w:rFonts w:ascii="Calibri" w:hAnsi="Calibri"/>
      <w:sz w:val="21"/>
    </w:rPr>
  </w:style>
  <w:style w:type="character" w:customStyle="1" w:styleId="106">
    <w:name w:val="HTML 预设格式 Char"/>
    <w:basedOn w:val="33"/>
    <w:link w:val="27"/>
    <w:qFormat/>
    <w:uiPriority w:val="0"/>
    <w:rPr>
      <w:rFonts w:ascii="宋体" w:hAnsi="宋体" w:cs="宋体"/>
      <w:sz w:val="24"/>
      <w:szCs w:val="24"/>
    </w:rPr>
  </w:style>
  <w:style w:type="paragraph" w:customStyle="1" w:styleId="107">
    <w:name w:val="List Paragraph1"/>
    <w:basedOn w:val="1"/>
    <w:qFormat/>
    <w:uiPriority w:val="0"/>
    <w:pPr>
      <w:widowControl/>
      <w:ind w:firstLine="420" w:firstLineChars="200"/>
    </w:pPr>
    <w:rPr>
      <w:rFonts w:ascii="Calibri" w:hAnsi="Calibri" w:cs="Calibri"/>
      <w:szCs w:val="21"/>
    </w:rPr>
  </w:style>
  <w:style w:type="paragraph" w:customStyle="1" w:styleId="108">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9">
    <w:name w:val="纯文本 Char"/>
    <w:basedOn w:val="33"/>
    <w:link w:val="15"/>
    <w:qFormat/>
    <w:locked/>
    <w:uiPriority w:val="99"/>
    <w:rPr>
      <w:rFonts w:ascii="宋体" w:hAnsi="Courier New"/>
      <w:kern w:val="2"/>
      <w:sz w:val="21"/>
      <w:szCs w:val="24"/>
    </w:rPr>
  </w:style>
  <w:style w:type="character" w:customStyle="1" w:styleId="110">
    <w:name w:val="font51"/>
    <w:basedOn w:val="33"/>
    <w:qFormat/>
    <w:uiPriority w:val="0"/>
    <w:rPr>
      <w:rFonts w:hint="eastAsia" w:ascii="仿宋" w:hAnsi="仿宋" w:eastAsia="仿宋" w:cs="仿宋"/>
      <w:color w:val="000000"/>
      <w:sz w:val="32"/>
      <w:szCs w:val="32"/>
      <w:u w:val="none"/>
    </w:rPr>
  </w:style>
  <w:style w:type="character" w:customStyle="1" w:styleId="111">
    <w:name w:val="font41"/>
    <w:basedOn w:val="33"/>
    <w:qFormat/>
    <w:uiPriority w:val="0"/>
    <w:rPr>
      <w:rFonts w:hint="eastAsia" w:ascii="仿宋" w:hAnsi="仿宋" w:eastAsia="仿宋" w:cs="仿宋"/>
      <w:color w:val="0C0C0C"/>
      <w:sz w:val="32"/>
      <w:szCs w:val="32"/>
      <w:u w:val="none"/>
    </w:rPr>
  </w:style>
  <w:style w:type="character" w:customStyle="1" w:styleId="112">
    <w:name w:val="标题 4 Char"/>
    <w:basedOn w:val="33"/>
    <w:link w:val="5"/>
    <w:qFormat/>
    <w:uiPriority w:val="0"/>
    <w:rPr>
      <w:rFonts w:ascii="Cambria" w:hAnsi="Cambria"/>
      <w:b/>
      <w:bCs/>
      <w:kern w:val="2"/>
      <w:sz w:val="28"/>
      <w:szCs w:val="28"/>
    </w:rPr>
  </w:style>
  <w:style w:type="character" w:customStyle="1" w:styleId="113">
    <w:name w:val="font31"/>
    <w:qFormat/>
    <w:uiPriority w:val="0"/>
    <w:rPr>
      <w:rFonts w:hint="eastAsia" w:ascii="黑体" w:hAnsi="宋体" w:eastAsia="黑体" w:cs="黑体"/>
      <w:b/>
      <w:color w:val="000000"/>
      <w:sz w:val="24"/>
      <w:szCs w:val="24"/>
      <w:u w:val="none"/>
    </w:rPr>
  </w:style>
  <w:style w:type="paragraph" w:customStyle="1" w:styleId="114">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5">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标题 5 Char"/>
    <w:basedOn w:val="33"/>
    <w:link w:val="6"/>
    <w:semiHidden/>
    <w:qFormat/>
    <w:uiPriority w:val="0"/>
    <w:rPr>
      <w:b/>
      <w:bCs/>
      <w:kern w:val="2"/>
      <w:sz w:val="28"/>
      <w:szCs w:val="28"/>
    </w:rPr>
  </w:style>
  <w:style w:type="paragraph" w:customStyle="1" w:styleId="118">
    <w:name w:val="TableOfAuthoring"/>
    <w:basedOn w:val="1"/>
    <w:next w:val="1"/>
    <w:qFormat/>
    <w:uiPriority w:val="0"/>
    <w:pPr>
      <w:ind w:left="420" w:leftChars="200"/>
      <w:textAlignment w:val="baseline"/>
    </w:pPr>
  </w:style>
  <w:style w:type="paragraph" w:customStyle="1" w:styleId="119">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0">
    <w:name w:val="Body Text First Indent 21"/>
    <w:basedOn w:val="1"/>
    <w:qFormat/>
    <w:uiPriority w:val="0"/>
    <w:pPr>
      <w:spacing w:after="120"/>
      <w:ind w:left="420" w:leftChars="200" w:firstLine="420" w:firstLineChars="200"/>
    </w:pPr>
  </w:style>
  <w:style w:type="paragraph" w:customStyle="1" w:styleId="121">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19</Pages>
  <Words>1469</Words>
  <Characters>8378</Characters>
  <Lines>69</Lines>
  <Paragraphs>19</Paragraphs>
  <TotalTime>7</TotalTime>
  <ScaleCrop>false</ScaleCrop>
  <LinksUpToDate>false</LinksUpToDate>
  <CharactersWithSpaces>9828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2022-01-04T12:00:00Z</dcterms:created>
  <dc:creator>Administrator</dc:creator>
  <cp:lastModifiedBy>乔子璇</cp:lastModifiedBy>
  <cp:lastPrinted>2022-01-04T11:43:00Z</cp:lastPrinted>
  <dcterms:modified xsi:type="dcterms:W3CDTF">2023-11-27T03:35:37Z</dcterms:modified>
  <dc:title>忻州市人民政府办公厅</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8270B63CE9924E86A02E24A53C34B9F4_12</vt:lpwstr>
  </property>
</Properties>
</file>